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030AE" w14:textId="5259D642" w:rsidR="00DC58F4" w:rsidRPr="001F7855" w:rsidRDefault="00B60FEC" w:rsidP="002D7B5E">
      <w:pPr>
        <w:pStyle w:val="Heading1"/>
        <w:spacing w:before="0" w:after="240"/>
        <w:rPr>
          <w:szCs w:val="32"/>
        </w:rPr>
        <w:sectPr w:rsidR="00DC58F4" w:rsidRPr="001F7855" w:rsidSect="00443BB5">
          <w:headerReference w:type="even" r:id="rId12"/>
          <w:headerReference w:type="default" r:id="rId13"/>
          <w:footerReference w:type="even" r:id="rId14"/>
          <w:footerReference w:type="default" r:id="rId15"/>
          <w:headerReference w:type="first" r:id="rId16"/>
          <w:footerReference w:type="first" r:id="rId17"/>
          <w:pgSz w:w="11907" w:h="16840" w:code="9"/>
          <w:pgMar w:top="1701" w:right="425" w:bottom="567" w:left="567" w:header="709" w:footer="709" w:gutter="0"/>
          <w:cols w:space="708"/>
          <w:docGrid w:linePitch="360"/>
        </w:sectPr>
      </w:pPr>
      <w:r w:rsidRPr="001F7855">
        <w:rPr>
          <w:color w:val="002060"/>
          <w:szCs w:val="32"/>
        </w:rPr>
        <w:t xml:space="preserve">Western Australia Economic </w:t>
      </w:r>
      <w:r w:rsidR="008300B4" w:rsidRPr="00F96BFF">
        <w:rPr>
          <w:color w:val="002060"/>
          <w:szCs w:val="32"/>
        </w:rPr>
        <w:t>Profile</w:t>
      </w:r>
      <w:r w:rsidRPr="00F96BFF">
        <w:rPr>
          <w:color w:val="002060"/>
          <w:szCs w:val="32"/>
        </w:rPr>
        <w:t xml:space="preserve"> – </w:t>
      </w:r>
      <w:r w:rsidR="00D55ECF" w:rsidRPr="00F96BFF">
        <w:rPr>
          <w:color w:val="002060"/>
          <w:szCs w:val="32"/>
        </w:rPr>
        <w:t>January</w:t>
      </w:r>
      <w:r w:rsidR="00E71AE3" w:rsidRPr="00F96BFF">
        <w:rPr>
          <w:color w:val="002060"/>
          <w:szCs w:val="32"/>
        </w:rPr>
        <w:t> </w:t>
      </w:r>
      <w:r w:rsidRPr="00F96BFF">
        <w:rPr>
          <w:color w:val="002060"/>
          <w:szCs w:val="32"/>
        </w:rPr>
        <w:t>202</w:t>
      </w:r>
      <w:r w:rsidR="00D55ECF" w:rsidRPr="00F96BFF">
        <w:rPr>
          <w:color w:val="002060"/>
          <w:szCs w:val="32"/>
        </w:rPr>
        <w:t>5</w:t>
      </w:r>
    </w:p>
    <w:p w14:paraId="5A70E19A" w14:textId="2663A0A1" w:rsidR="008628B4" w:rsidRPr="00AC781A" w:rsidRDefault="008628B4" w:rsidP="00AC781A">
      <w:pPr>
        <w:pStyle w:val="Heading2"/>
        <w:spacing w:before="0" w:after="120"/>
        <w:rPr>
          <w:sz w:val="22"/>
          <w:szCs w:val="22"/>
        </w:rPr>
      </w:pPr>
      <w:r w:rsidRPr="003E65FF">
        <w:rPr>
          <w:sz w:val="24"/>
          <w:szCs w:val="24"/>
        </w:rPr>
        <w:t xml:space="preserve">Western Australia – </w:t>
      </w:r>
      <w:r w:rsidR="00112FE2" w:rsidRPr="003E65FF">
        <w:rPr>
          <w:sz w:val="24"/>
          <w:szCs w:val="24"/>
        </w:rPr>
        <w:t>Economic conditions</w:t>
      </w:r>
    </w:p>
    <w:p w14:paraId="4FF568E8" w14:textId="361D672E" w:rsidR="00404CF2" w:rsidRPr="0067173C" w:rsidRDefault="00B37DDF" w:rsidP="00404CF2">
      <w:pPr>
        <w:spacing w:after="120"/>
        <w:jc w:val="both"/>
        <w:rPr>
          <w:rFonts w:ascii="Arial" w:hAnsi="Arial" w:cs="Arial"/>
          <w:sz w:val="20"/>
          <w:szCs w:val="20"/>
        </w:rPr>
      </w:pPr>
      <w:r w:rsidRPr="0067173C">
        <w:rPr>
          <w:rFonts w:ascii="Arial" w:hAnsi="Arial" w:cs="Arial"/>
          <w:sz w:val="20"/>
          <w:szCs w:val="20"/>
        </w:rPr>
        <w:t>The main updates in this month’s Economic Profile relate to the release of the December quarter consumer price index (CPI) and its implications for monetary policy in Australia, as well as updates on housing supply and costs.</w:t>
      </w:r>
    </w:p>
    <w:p w14:paraId="69ABA304" w14:textId="38382D29" w:rsidR="00B37DDF" w:rsidRPr="0067173C" w:rsidRDefault="00B37DDF" w:rsidP="00404CF2">
      <w:pPr>
        <w:spacing w:after="120"/>
        <w:jc w:val="both"/>
        <w:rPr>
          <w:rFonts w:ascii="Arial" w:hAnsi="Arial" w:cs="Arial"/>
          <w:sz w:val="20"/>
          <w:szCs w:val="20"/>
        </w:rPr>
      </w:pPr>
      <w:r w:rsidRPr="0067173C">
        <w:rPr>
          <w:rFonts w:ascii="Arial" w:hAnsi="Arial" w:cs="Arial"/>
          <w:sz w:val="20"/>
          <w:szCs w:val="20"/>
        </w:rPr>
        <w:t>Please note that we will not be publishing a</w:t>
      </w:r>
      <w:r w:rsidR="00783232" w:rsidRPr="0067173C">
        <w:rPr>
          <w:rFonts w:ascii="Arial" w:hAnsi="Arial" w:cs="Arial"/>
          <w:sz w:val="20"/>
          <w:szCs w:val="20"/>
        </w:rPr>
        <w:t xml:space="preserve"> February 2025</w:t>
      </w:r>
      <w:r w:rsidRPr="0067173C">
        <w:rPr>
          <w:rFonts w:ascii="Arial" w:hAnsi="Arial" w:cs="Arial"/>
          <w:sz w:val="20"/>
          <w:szCs w:val="20"/>
        </w:rPr>
        <w:t xml:space="preserve"> Economic Profile. The next edition will be released around the end of March 2025.</w:t>
      </w:r>
    </w:p>
    <w:p w14:paraId="106849D0" w14:textId="4B53B5E0" w:rsidR="00E32C4C" w:rsidRPr="0067173C" w:rsidRDefault="00A027AD" w:rsidP="00E32C4C">
      <w:pPr>
        <w:spacing w:after="160" w:line="259" w:lineRule="auto"/>
        <w:jc w:val="both"/>
        <w:rPr>
          <w:rFonts w:ascii="Arial" w:hAnsi="Arial" w:cs="Arial"/>
          <w:i/>
          <w:iCs/>
          <w:sz w:val="20"/>
          <w:szCs w:val="20"/>
        </w:rPr>
      </w:pPr>
      <w:r w:rsidRPr="0067173C">
        <w:rPr>
          <w:rFonts w:ascii="Arial" w:hAnsi="Arial" w:cs="Arial"/>
          <w:i/>
          <w:iCs/>
          <w:sz w:val="20"/>
          <w:szCs w:val="20"/>
        </w:rPr>
        <w:t>Inflation and monetary policy</w:t>
      </w:r>
    </w:p>
    <w:p w14:paraId="5EBAFCD0" w14:textId="553DCC10" w:rsidR="007C0809" w:rsidRPr="0067173C" w:rsidRDefault="00A027AD" w:rsidP="00E32C4C">
      <w:pPr>
        <w:spacing w:before="40" w:after="160"/>
        <w:ind w:right="227"/>
        <w:jc w:val="both"/>
        <w:rPr>
          <w:rFonts w:ascii="Arial" w:hAnsi="Arial" w:cs="Arial"/>
          <w:sz w:val="20"/>
          <w:szCs w:val="20"/>
        </w:rPr>
      </w:pPr>
      <w:r w:rsidRPr="0067173C">
        <w:rPr>
          <w:rFonts w:ascii="Arial" w:hAnsi="Arial" w:cs="Arial"/>
          <w:sz w:val="20"/>
          <w:szCs w:val="20"/>
        </w:rPr>
        <w:t>Pe</w:t>
      </w:r>
      <w:r w:rsidR="00783232" w:rsidRPr="0067173C">
        <w:rPr>
          <w:rFonts w:ascii="Arial" w:hAnsi="Arial" w:cs="Arial"/>
          <w:sz w:val="20"/>
          <w:szCs w:val="20"/>
        </w:rPr>
        <w:t>r</w:t>
      </w:r>
      <w:r w:rsidRPr="0067173C">
        <w:rPr>
          <w:rFonts w:ascii="Arial" w:hAnsi="Arial" w:cs="Arial"/>
          <w:sz w:val="20"/>
          <w:szCs w:val="20"/>
        </w:rPr>
        <w:t>th’s consumer price index increased by 0.7 per cent in the December quarter 2024, with a year</w:t>
      </w:r>
      <w:r w:rsidRPr="0067173C">
        <w:rPr>
          <w:rFonts w:ascii="Arial" w:hAnsi="Arial" w:cs="Arial"/>
          <w:sz w:val="20"/>
          <w:szCs w:val="20"/>
        </w:rPr>
        <w:noBreakHyphen/>
        <w:t>on</w:t>
      </w:r>
      <w:r w:rsidRPr="0067173C">
        <w:rPr>
          <w:rFonts w:ascii="Arial" w:hAnsi="Arial" w:cs="Arial"/>
          <w:sz w:val="20"/>
          <w:szCs w:val="20"/>
        </w:rPr>
        <w:noBreakHyphen/>
        <w:t>year change of 2.9 per cent, a significant drop from the 3.8 per cent from the previous quarter. The rate of inflation in Perth has been higher than the national rate, with Australia’s CPI increasing 0.2 per cent in the December quarter 2024 for a year</w:t>
      </w:r>
      <w:r w:rsidRPr="0067173C">
        <w:rPr>
          <w:rFonts w:ascii="Arial" w:hAnsi="Arial" w:cs="Arial"/>
          <w:sz w:val="20"/>
          <w:szCs w:val="20"/>
        </w:rPr>
        <w:noBreakHyphen/>
        <w:t>on</w:t>
      </w:r>
      <w:r w:rsidRPr="0067173C">
        <w:rPr>
          <w:rFonts w:ascii="Arial" w:hAnsi="Arial" w:cs="Arial"/>
          <w:sz w:val="20"/>
          <w:szCs w:val="20"/>
        </w:rPr>
        <w:noBreakHyphen/>
        <w:t>year change of 2.4 per cent.</w:t>
      </w:r>
    </w:p>
    <w:p w14:paraId="7C1598D5" w14:textId="400C6179" w:rsidR="007C0809" w:rsidRPr="0067173C" w:rsidRDefault="007C0809" w:rsidP="00E32C4C">
      <w:pPr>
        <w:spacing w:before="40" w:after="160"/>
        <w:ind w:right="227"/>
        <w:jc w:val="both"/>
        <w:rPr>
          <w:rFonts w:ascii="Arial" w:hAnsi="Arial" w:cs="Arial"/>
          <w:sz w:val="20"/>
          <w:szCs w:val="20"/>
        </w:rPr>
      </w:pPr>
      <w:r w:rsidRPr="0067173C">
        <w:rPr>
          <w:rFonts w:ascii="Arial" w:hAnsi="Arial" w:cs="Arial"/>
          <w:sz w:val="20"/>
          <w:szCs w:val="20"/>
        </w:rPr>
        <w:t xml:space="preserve">With the Reserve Bank of Australia (RBA) meeting in February, much attention was given to the trimmed mean measure of inflation, given this </w:t>
      </w:r>
      <w:r w:rsidR="008E0C54" w:rsidRPr="0067173C">
        <w:rPr>
          <w:rFonts w:ascii="Arial" w:hAnsi="Arial" w:cs="Arial"/>
          <w:sz w:val="20"/>
          <w:szCs w:val="20"/>
        </w:rPr>
        <w:t>can provide a</w:t>
      </w:r>
      <w:r w:rsidR="00B37DDF" w:rsidRPr="0067173C">
        <w:rPr>
          <w:rFonts w:ascii="Arial" w:hAnsi="Arial" w:cs="Arial"/>
          <w:sz w:val="20"/>
          <w:szCs w:val="20"/>
        </w:rPr>
        <w:t xml:space="preserve"> </w:t>
      </w:r>
      <w:r w:rsidR="008E0C54" w:rsidRPr="0067173C">
        <w:rPr>
          <w:rFonts w:ascii="Arial" w:hAnsi="Arial" w:cs="Arial"/>
          <w:sz w:val="20"/>
          <w:szCs w:val="20"/>
        </w:rPr>
        <w:t xml:space="preserve">better measure of underlying inflation </w:t>
      </w:r>
      <w:r w:rsidRPr="0067173C">
        <w:rPr>
          <w:rFonts w:ascii="Arial" w:hAnsi="Arial" w:cs="Arial"/>
          <w:sz w:val="20"/>
          <w:szCs w:val="20"/>
        </w:rPr>
        <w:t>in the context of various government support measures hav</w:t>
      </w:r>
      <w:r w:rsidR="008E0C54" w:rsidRPr="0067173C">
        <w:rPr>
          <w:rFonts w:ascii="Arial" w:hAnsi="Arial" w:cs="Arial"/>
          <w:sz w:val="20"/>
          <w:szCs w:val="20"/>
        </w:rPr>
        <w:t>ing</w:t>
      </w:r>
      <w:r w:rsidRPr="0067173C">
        <w:rPr>
          <w:rFonts w:ascii="Arial" w:hAnsi="Arial" w:cs="Arial"/>
          <w:sz w:val="20"/>
          <w:szCs w:val="20"/>
        </w:rPr>
        <w:t xml:space="preserve"> made some components of the CPI more volatile than usual. Year</w:t>
      </w:r>
      <w:r w:rsidRPr="0067173C">
        <w:rPr>
          <w:rFonts w:ascii="Arial" w:hAnsi="Arial" w:cs="Arial"/>
          <w:sz w:val="20"/>
          <w:szCs w:val="20"/>
        </w:rPr>
        <w:noBreakHyphen/>
        <w:t>on</w:t>
      </w:r>
      <w:r w:rsidRPr="0067173C">
        <w:rPr>
          <w:rFonts w:ascii="Arial" w:hAnsi="Arial" w:cs="Arial"/>
          <w:sz w:val="20"/>
          <w:szCs w:val="20"/>
        </w:rPr>
        <w:noBreakHyphen/>
        <w:t xml:space="preserve">year change in the trimmed mean </w:t>
      </w:r>
      <w:r w:rsidR="002F3330" w:rsidRPr="0067173C">
        <w:rPr>
          <w:rFonts w:ascii="Arial" w:hAnsi="Arial" w:cs="Arial"/>
          <w:sz w:val="20"/>
          <w:szCs w:val="20"/>
        </w:rPr>
        <w:t>index</w:t>
      </w:r>
      <w:r w:rsidR="00B37DDF" w:rsidRPr="0067173C">
        <w:rPr>
          <w:rFonts w:ascii="Arial" w:hAnsi="Arial" w:cs="Arial"/>
          <w:sz w:val="20"/>
          <w:szCs w:val="20"/>
        </w:rPr>
        <w:t xml:space="preserve"> for Australia</w:t>
      </w:r>
      <w:r w:rsidRPr="0067173C">
        <w:rPr>
          <w:rFonts w:ascii="Arial" w:hAnsi="Arial" w:cs="Arial"/>
          <w:sz w:val="20"/>
          <w:szCs w:val="20"/>
        </w:rPr>
        <w:t xml:space="preserve"> was 3.2 per cent in the December</w:t>
      </w:r>
      <w:r w:rsidR="008E0C54" w:rsidRPr="0067173C">
        <w:rPr>
          <w:rFonts w:ascii="Arial" w:hAnsi="Arial" w:cs="Arial"/>
          <w:sz w:val="20"/>
          <w:szCs w:val="20"/>
        </w:rPr>
        <w:t> </w:t>
      </w:r>
      <w:r w:rsidRPr="0067173C">
        <w:rPr>
          <w:rFonts w:ascii="Arial" w:hAnsi="Arial" w:cs="Arial"/>
          <w:sz w:val="20"/>
          <w:szCs w:val="20"/>
        </w:rPr>
        <w:t xml:space="preserve">quarter 2024, down from 3.6 per cent in the previous quarter. </w:t>
      </w:r>
      <w:r w:rsidR="008E0C54" w:rsidRPr="0067173C">
        <w:rPr>
          <w:rFonts w:ascii="Arial" w:hAnsi="Arial" w:cs="Arial"/>
          <w:sz w:val="20"/>
          <w:szCs w:val="20"/>
        </w:rPr>
        <w:t>T</w:t>
      </w:r>
      <w:r w:rsidR="002F3330" w:rsidRPr="0067173C">
        <w:rPr>
          <w:rFonts w:ascii="Arial" w:hAnsi="Arial" w:cs="Arial"/>
          <w:sz w:val="20"/>
          <w:szCs w:val="20"/>
        </w:rPr>
        <w:t>he quarterly change in the trimmed mean index in the December quarter was 0.5 per cent</w:t>
      </w:r>
      <w:r w:rsidR="008E0C54" w:rsidRPr="0067173C">
        <w:rPr>
          <w:rFonts w:ascii="Arial" w:hAnsi="Arial" w:cs="Arial"/>
          <w:sz w:val="20"/>
          <w:szCs w:val="20"/>
        </w:rPr>
        <w:t>, which was</w:t>
      </w:r>
      <w:r w:rsidR="002A7D23" w:rsidRPr="0067173C">
        <w:rPr>
          <w:rFonts w:ascii="Arial" w:hAnsi="Arial" w:cs="Arial"/>
          <w:sz w:val="20"/>
          <w:szCs w:val="20"/>
        </w:rPr>
        <w:t xml:space="preserve"> the smallest quarterly increase in this measure since June 2021</w:t>
      </w:r>
      <w:r w:rsidR="002F3330" w:rsidRPr="0067173C">
        <w:rPr>
          <w:rFonts w:ascii="Arial" w:hAnsi="Arial" w:cs="Arial"/>
          <w:sz w:val="20"/>
          <w:szCs w:val="20"/>
        </w:rPr>
        <w:t xml:space="preserve">. Whether this is sufficient evidence for the RBA that inflation is sustainably within </w:t>
      </w:r>
      <w:r w:rsidR="008E0C54" w:rsidRPr="0067173C">
        <w:rPr>
          <w:rFonts w:ascii="Arial" w:hAnsi="Arial" w:cs="Arial"/>
          <w:sz w:val="20"/>
          <w:szCs w:val="20"/>
        </w:rPr>
        <w:t>its</w:t>
      </w:r>
      <w:r w:rsidR="002F3330" w:rsidRPr="0067173C">
        <w:rPr>
          <w:rFonts w:ascii="Arial" w:hAnsi="Arial" w:cs="Arial"/>
          <w:sz w:val="20"/>
          <w:szCs w:val="20"/>
        </w:rPr>
        <w:t xml:space="preserve"> target band </w:t>
      </w:r>
      <w:r w:rsidR="008E0C54" w:rsidRPr="0067173C">
        <w:rPr>
          <w:rFonts w:ascii="Arial" w:hAnsi="Arial" w:cs="Arial"/>
          <w:sz w:val="20"/>
          <w:szCs w:val="20"/>
        </w:rPr>
        <w:t xml:space="preserve">of between 2 and 3 per cent </w:t>
      </w:r>
      <w:r w:rsidR="002F3330" w:rsidRPr="0067173C">
        <w:rPr>
          <w:rFonts w:ascii="Arial" w:hAnsi="Arial" w:cs="Arial"/>
          <w:sz w:val="20"/>
          <w:szCs w:val="20"/>
        </w:rPr>
        <w:t xml:space="preserve">will be </w:t>
      </w:r>
      <w:r w:rsidR="002A7D23" w:rsidRPr="0067173C">
        <w:rPr>
          <w:rFonts w:ascii="Arial" w:hAnsi="Arial" w:cs="Arial"/>
          <w:sz w:val="20"/>
          <w:szCs w:val="20"/>
        </w:rPr>
        <w:t>revealed when the RBA announces its monetary policy decision on 18 February.</w:t>
      </w:r>
    </w:p>
    <w:p w14:paraId="2DED26A4" w14:textId="6C9A699B" w:rsidR="00E32C4C" w:rsidRPr="0067173C" w:rsidRDefault="002A7D23" w:rsidP="00E32C4C">
      <w:pPr>
        <w:spacing w:after="160" w:line="259" w:lineRule="auto"/>
        <w:jc w:val="both"/>
        <w:rPr>
          <w:rFonts w:ascii="Arial" w:hAnsi="Arial" w:cs="Arial"/>
          <w:i/>
          <w:iCs/>
          <w:sz w:val="20"/>
          <w:szCs w:val="20"/>
        </w:rPr>
      </w:pPr>
      <w:r w:rsidRPr="0067173C">
        <w:rPr>
          <w:rFonts w:ascii="Arial" w:hAnsi="Arial" w:cs="Arial"/>
          <w:i/>
          <w:iCs/>
          <w:sz w:val="20"/>
          <w:szCs w:val="20"/>
        </w:rPr>
        <w:t>Housing</w:t>
      </w:r>
    </w:p>
    <w:p w14:paraId="32D15E6F" w14:textId="593055F9" w:rsidR="002F57FF" w:rsidRPr="0067173C" w:rsidRDefault="002A7D23" w:rsidP="00E32C4C">
      <w:pPr>
        <w:spacing w:after="160" w:line="259" w:lineRule="auto"/>
        <w:jc w:val="both"/>
        <w:rPr>
          <w:rFonts w:ascii="Arial" w:hAnsi="Arial" w:cs="Arial"/>
          <w:sz w:val="20"/>
          <w:szCs w:val="20"/>
        </w:rPr>
      </w:pPr>
      <w:r w:rsidRPr="0067173C">
        <w:rPr>
          <w:rFonts w:ascii="Arial" w:hAnsi="Arial" w:cs="Arial"/>
          <w:sz w:val="20"/>
          <w:szCs w:val="20"/>
        </w:rPr>
        <w:t>One of the main drivers for Perth having a higher rate of inflation has been housing, which is represented in the CPI through new dwelling purchases by owner-occupiers and rents. The price index for new dwelling purchases by owner</w:t>
      </w:r>
      <w:r w:rsidRPr="0067173C">
        <w:rPr>
          <w:rFonts w:ascii="Arial" w:hAnsi="Arial" w:cs="Arial"/>
          <w:sz w:val="20"/>
          <w:szCs w:val="20"/>
        </w:rPr>
        <w:noBreakHyphen/>
        <w:t xml:space="preserve">occupiers </w:t>
      </w:r>
      <w:r w:rsidR="008757A2" w:rsidRPr="0067173C">
        <w:rPr>
          <w:rFonts w:ascii="Arial" w:hAnsi="Arial" w:cs="Arial"/>
          <w:sz w:val="20"/>
          <w:szCs w:val="20"/>
        </w:rPr>
        <w:t xml:space="preserve">in Perth </w:t>
      </w:r>
      <w:r w:rsidRPr="0067173C">
        <w:rPr>
          <w:rFonts w:ascii="Arial" w:hAnsi="Arial" w:cs="Arial"/>
          <w:sz w:val="20"/>
          <w:szCs w:val="20"/>
        </w:rPr>
        <w:t xml:space="preserve">increased by a cumulative 75 per cent </w:t>
      </w:r>
      <w:r w:rsidR="00DF756F" w:rsidRPr="0067173C">
        <w:rPr>
          <w:rFonts w:ascii="Arial" w:hAnsi="Arial" w:cs="Arial"/>
          <w:sz w:val="20"/>
          <w:szCs w:val="20"/>
        </w:rPr>
        <w:t>since</w:t>
      </w:r>
      <w:r w:rsidR="008757A2" w:rsidRPr="0067173C">
        <w:rPr>
          <w:rFonts w:ascii="Arial" w:hAnsi="Arial" w:cs="Arial"/>
          <w:sz w:val="20"/>
          <w:szCs w:val="20"/>
        </w:rPr>
        <w:t xml:space="preserve"> </w:t>
      </w:r>
      <w:r w:rsidR="00DF756F" w:rsidRPr="0067173C">
        <w:rPr>
          <w:rFonts w:ascii="Arial" w:hAnsi="Arial" w:cs="Arial"/>
          <w:sz w:val="20"/>
          <w:szCs w:val="20"/>
        </w:rPr>
        <w:t xml:space="preserve">the </w:t>
      </w:r>
      <w:r w:rsidRPr="0067173C">
        <w:rPr>
          <w:rFonts w:ascii="Arial" w:hAnsi="Arial" w:cs="Arial"/>
          <w:sz w:val="20"/>
          <w:szCs w:val="20"/>
        </w:rPr>
        <w:t>June</w:t>
      </w:r>
      <w:r w:rsidR="00DF756F" w:rsidRPr="0067173C">
        <w:rPr>
          <w:rFonts w:ascii="Arial" w:hAnsi="Arial" w:cs="Arial"/>
          <w:sz w:val="20"/>
          <w:szCs w:val="20"/>
        </w:rPr>
        <w:t xml:space="preserve"> quarter</w:t>
      </w:r>
      <w:r w:rsidRPr="0067173C">
        <w:rPr>
          <w:rFonts w:ascii="Arial" w:hAnsi="Arial" w:cs="Arial"/>
          <w:sz w:val="20"/>
          <w:szCs w:val="20"/>
        </w:rPr>
        <w:t> 2020.</w:t>
      </w:r>
      <w:r w:rsidR="002F57FF" w:rsidRPr="0067173C">
        <w:rPr>
          <w:rFonts w:ascii="Arial" w:hAnsi="Arial" w:cs="Arial"/>
          <w:sz w:val="20"/>
          <w:szCs w:val="20"/>
        </w:rPr>
        <w:t xml:space="preserve"> The rate of increase has slowed over the past year</w:t>
      </w:r>
      <w:r w:rsidR="001D380D" w:rsidRPr="0067173C">
        <w:rPr>
          <w:rFonts w:ascii="Arial" w:hAnsi="Arial" w:cs="Arial"/>
          <w:sz w:val="20"/>
          <w:szCs w:val="20"/>
        </w:rPr>
        <w:t xml:space="preserve"> however</w:t>
      </w:r>
      <w:r w:rsidR="002F57FF" w:rsidRPr="0067173C">
        <w:rPr>
          <w:rFonts w:ascii="Arial" w:hAnsi="Arial" w:cs="Arial"/>
          <w:sz w:val="20"/>
          <w:szCs w:val="20"/>
        </w:rPr>
        <w:t>, with the index rising by 0.6 per cent in the December quarter 2024.</w:t>
      </w:r>
      <w:r w:rsidR="00B37DDF" w:rsidRPr="0067173C">
        <w:rPr>
          <w:rFonts w:ascii="Arial" w:hAnsi="Arial" w:cs="Arial"/>
          <w:sz w:val="20"/>
          <w:szCs w:val="20"/>
        </w:rPr>
        <w:t xml:space="preserve"> </w:t>
      </w:r>
      <w:r w:rsidR="002F57FF" w:rsidRPr="0067173C">
        <w:rPr>
          <w:rFonts w:ascii="Arial" w:hAnsi="Arial" w:cs="Arial"/>
          <w:sz w:val="20"/>
          <w:szCs w:val="20"/>
        </w:rPr>
        <w:t xml:space="preserve">There was also a significant increase in dwelling completions in the September quarter 2024, </w:t>
      </w:r>
      <w:r w:rsidR="001D380D" w:rsidRPr="0067173C">
        <w:rPr>
          <w:rFonts w:ascii="Arial" w:hAnsi="Arial" w:cs="Arial"/>
          <w:sz w:val="20"/>
          <w:szCs w:val="20"/>
        </w:rPr>
        <w:t xml:space="preserve">with the number of completions the highest since the December quarter 2016. This may have contributed to recent increases in the rental vacancy rate as new supply has become available. </w:t>
      </w:r>
      <w:r w:rsidR="00DF756F" w:rsidRPr="0067173C">
        <w:rPr>
          <w:rFonts w:ascii="Arial" w:hAnsi="Arial" w:cs="Arial"/>
          <w:sz w:val="20"/>
          <w:szCs w:val="20"/>
        </w:rPr>
        <w:t>T</w:t>
      </w:r>
      <w:r w:rsidR="001D380D" w:rsidRPr="0067173C">
        <w:rPr>
          <w:rFonts w:ascii="Arial" w:hAnsi="Arial" w:cs="Arial"/>
          <w:sz w:val="20"/>
          <w:szCs w:val="20"/>
        </w:rPr>
        <w:t>hese are some signs that pressures on costs and delays in completions are easing</w:t>
      </w:r>
      <w:r w:rsidR="00DF756F" w:rsidRPr="0067173C">
        <w:rPr>
          <w:rFonts w:ascii="Arial" w:hAnsi="Arial" w:cs="Arial"/>
          <w:sz w:val="20"/>
          <w:szCs w:val="20"/>
        </w:rPr>
        <w:t>, which may lead to further slowing in the growth of housing prices.</w:t>
      </w:r>
    </w:p>
    <w:p w14:paraId="040A6AB6" w14:textId="6CC3ED18" w:rsidR="00E32C4C" w:rsidRPr="0067173C" w:rsidRDefault="001D380D" w:rsidP="00E32C4C">
      <w:pPr>
        <w:spacing w:after="160" w:line="259" w:lineRule="auto"/>
        <w:jc w:val="both"/>
        <w:rPr>
          <w:rFonts w:ascii="Arial" w:hAnsi="Arial" w:cs="Arial"/>
          <w:i/>
          <w:iCs/>
          <w:sz w:val="20"/>
          <w:szCs w:val="20"/>
        </w:rPr>
      </w:pPr>
      <w:r w:rsidRPr="0067173C">
        <w:rPr>
          <w:rFonts w:ascii="Arial" w:hAnsi="Arial" w:cs="Arial"/>
          <w:i/>
          <w:iCs/>
          <w:sz w:val="20"/>
          <w:szCs w:val="20"/>
        </w:rPr>
        <w:t>Labour market</w:t>
      </w:r>
    </w:p>
    <w:p w14:paraId="2DBC6E5D" w14:textId="439A1FBE" w:rsidR="00291E63" w:rsidRPr="0067173C" w:rsidRDefault="00B825E2" w:rsidP="00765AC2">
      <w:pPr>
        <w:spacing w:before="40" w:after="40"/>
        <w:ind w:right="227"/>
        <w:jc w:val="both"/>
        <w:rPr>
          <w:rFonts w:ascii="Arial" w:hAnsi="Arial" w:cs="Arial"/>
          <w:sz w:val="20"/>
          <w:szCs w:val="20"/>
        </w:rPr>
      </w:pPr>
      <w:r w:rsidRPr="0067173C">
        <w:rPr>
          <w:rFonts w:ascii="Arial" w:hAnsi="Arial" w:cs="Arial"/>
          <w:sz w:val="20"/>
          <w:szCs w:val="20"/>
        </w:rPr>
        <w:t xml:space="preserve">Western Australia’s labour market </w:t>
      </w:r>
      <w:r w:rsidR="00F62F78" w:rsidRPr="0067173C">
        <w:rPr>
          <w:rFonts w:ascii="Arial" w:hAnsi="Arial" w:cs="Arial"/>
          <w:sz w:val="20"/>
          <w:szCs w:val="20"/>
        </w:rPr>
        <w:t>continues to have very limited spare capacity, with the unemployment rate (3.3 per cent) and underemployment rate (5.5 per cent) remaining at very low levels in December 2024. The number of job vacancies has continued to fall</w:t>
      </w:r>
      <w:r w:rsidR="00B37DDF" w:rsidRPr="0067173C">
        <w:rPr>
          <w:rFonts w:ascii="Arial" w:hAnsi="Arial" w:cs="Arial"/>
          <w:sz w:val="20"/>
          <w:szCs w:val="20"/>
        </w:rPr>
        <w:t xml:space="preserve"> across all occupation groups</w:t>
      </w:r>
      <w:r w:rsidR="00F62F78" w:rsidRPr="0067173C">
        <w:rPr>
          <w:rFonts w:ascii="Arial" w:hAnsi="Arial" w:cs="Arial"/>
          <w:sz w:val="20"/>
          <w:szCs w:val="20"/>
        </w:rPr>
        <w:t>, which is likely a result of previously advertised vacancies being filled rather than a sign of waning demand for labour</w:t>
      </w:r>
      <w:r w:rsidR="00B37DDF" w:rsidRPr="0067173C">
        <w:rPr>
          <w:rFonts w:ascii="Arial" w:hAnsi="Arial" w:cs="Arial"/>
          <w:sz w:val="20"/>
          <w:szCs w:val="20"/>
        </w:rPr>
        <w:t xml:space="preserve">. </w:t>
      </w:r>
      <w:r w:rsidR="00F62F78" w:rsidRPr="0067173C">
        <w:rPr>
          <w:rFonts w:ascii="Arial" w:hAnsi="Arial" w:cs="Arial"/>
          <w:sz w:val="20"/>
          <w:szCs w:val="20"/>
        </w:rPr>
        <w:t>The total number of vacancies in December</w:t>
      </w:r>
      <w:r w:rsidR="00B37DDF" w:rsidRPr="0067173C">
        <w:rPr>
          <w:rFonts w:ascii="Arial" w:hAnsi="Arial" w:cs="Arial"/>
          <w:sz w:val="20"/>
          <w:szCs w:val="20"/>
        </w:rPr>
        <w:t> </w:t>
      </w:r>
      <w:r w:rsidR="00F62F78" w:rsidRPr="0067173C">
        <w:rPr>
          <w:rFonts w:ascii="Arial" w:hAnsi="Arial" w:cs="Arial"/>
          <w:sz w:val="20"/>
          <w:szCs w:val="20"/>
        </w:rPr>
        <w:t xml:space="preserve">2024 </w:t>
      </w:r>
      <w:r w:rsidR="00B37DDF" w:rsidRPr="0067173C">
        <w:rPr>
          <w:rFonts w:ascii="Arial" w:hAnsi="Arial" w:cs="Arial"/>
          <w:sz w:val="20"/>
          <w:szCs w:val="20"/>
        </w:rPr>
        <w:t>was still 58% higher than it was in December 2019.</w:t>
      </w:r>
    </w:p>
    <w:p w14:paraId="51F526D7" w14:textId="77777777" w:rsidR="009B4B8B" w:rsidRDefault="009B4B8B" w:rsidP="009B4B8B">
      <w:pPr>
        <w:spacing w:after="120"/>
        <w:ind w:right="227"/>
        <w:jc w:val="both"/>
        <w:rPr>
          <w:color w:val="FF0000"/>
          <w:sz w:val="20"/>
          <w:szCs w:val="20"/>
        </w:rPr>
      </w:pPr>
    </w:p>
    <w:p w14:paraId="46400AD1" w14:textId="32E2A44D" w:rsidR="003A0215" w:rsidRPr="00465482" w:rsidRDefault="003A0215" w:rsidP="003A0215">
      <w:pPr>
        <w:spacing w:after="120"/>
        <w:ind w:right="227"/>
        <w:jc w:val="both"/>
        <w:rPr>
          <w:color w:val="92D050"/>
          <w:sz w:val="20"/>
          <w:szCs w:val="20"/>
        </w:rPr>
        <w:sectPr w:rsidR="003A0215" w:rsidRPr="00465482" w:rsidSect="008628B4">
          <w:type w:val="continuous"/>
          <w:pgSz w:w="11907" w:h="16840" w:code="9"/>
          <w:pgMar w:top="1701" w:right="425" w:bottom="567" w:left="567" w:header="709" w:footer="709" w:gutter="0"/>
          <w:cols w:space="720"/>
          <w:docGrid w:linePitch="360"/>
        </w:sectPr>
      </w:pPr>
    </w:p>
    <w:p w14:paraId="39999958" w14:textId="45D37F8F" w:rsidR="00476448" w:rsidRDefault="00A379C4" w:rsidP="00581EEA">
      <w:pPr>
        <w:pStyle w:val="Heading3"/>
        <w:spacing w:before="0" w:after="120"/>
        <w:rPr>
          <w:color w:val="002060"/>
          <w:sz w:val="24"/>
          <w:szCs w:val="24"/>
        </w:rPr>
      </w:pPr>
      <w:bookmarkStart w:id="0" w:name="_Contents_of_economic_1"/>
      <w:bookmarkStart w:id="1" w:name="_Contents"/>
      <w:bookmarkEnd w:id="0"/>
      <w:bookmarkEnd w:id="1"/>
      <w:r>
        <w:rPr>
          <w:color w:val="002060"/>
          <w:sz w:val="24"/>
          <w:szCs w:val="24"/>
        </w:rPr>
        <w:t xml:space="preserve">Economic conditions – </w:t>
      </w:r>
      <w:r w:rsidR="0067696D" w:rsidRPr="003E65FF">
        <w:rPr>
          <w:color w:val="002060"/>
          <w:sz w:val="24"/>
          <w:szCs w:val="24"/>
        </w:rPr>
        <w:t>Contents</w:t>
      </w:r>
    </w:p>
    <w:p w14:paraId="2E36E3A7" w14:textId="7A996398" w:rsidR="00A379C4" w:rsidRPr="00A379C4" w:rsidRDefault="00A379C4" w:rsidP="00A379C4">
      <w:pPr>
        <w:pStyle w:val="BodyText"/>
        <w:sectPr w:rsidR="00A379C4" w:rsidRPr="00A379C4" w:rsidSect="008628B4">
          <w:type w:val="continuous"/>
          <w:pgSz w:w="11907" w:h="16840" w:code="9"/>
          <w:pgMar w:top="1701" w:right="425" w:bottom="567" w:left="567" w:header="709" w:footer="709" w:gutter="0"/>
          <w:cols w:space="720"/>
          <w:docGrid w:linePitch="360"/>
        </w:sectPr>
      </w:pPr>
    </w:p>
    <w:p w14:paraId="61930091" w14:textId="03A21415" w:rsidR="005C3CA4" w:rsidRPr="00AC781A" w:rsidRDefault="00000000" w:rsidP="00AC781A">
      <w:pPr>
        <w:spacing w:after="120"/>
        <w:rPr>
          <w:b/>
          <w:bCs/>
          <w:sz w:val="20"/>
          <w:szCs w:val="20"/>
        </w:rPr>
      </w:pPr>
      <w:hyperlink w:anchor="_Whole_of_economy" w:history="1">
        <w:r w:rsidR="005C3CA4" w:rsidRPr="00AC781A">
          <w:rPr>
            <w:rStyle w:val="Hyperlink"/>
            <w:b/>
            <w:bCs/>
            <w:sz w:val="20"/>
            <w:szCs w:val="20"/>
          </w:rPr>
          <w:t>Whole of economy</w:t>
        </w:r>
      </w:hyperlink>
    </w:p>
    <w:p w14:paraId="625C36A8" w14:textId="776CC6F9" w:rsidR="009137C6" w:rsidRPr="00AC781A" w:rsidRDefault="00000000" w:rsidP="00AC781A">
      <w:pPr>
        <w:spacing w:after="120"/>
        <w:rPr>
          <w:b/>
          <w:bCs/>
          <w:sz w:val="20"/>
          <w:szCs w:val="20"/>
        </w:rPr>
      </w:pPr>
      <w:hyperlink w:anchor="_State_final_demand" w:history="1">
        <w:r w:rsidR="00647BAF" w:rsidRPr="00AC781A">
          <w:rPr>
            <w:rStyle w:val="Hyperlink"/>
            <w:b/>
            <w:bCs/>
            <w:sz w:val="20"/>
            <w:szCs w:val="20"/>
          </w:rPr>
          <w:t>S</w:t>
        </w:r>
        <w:r w:rsidR="009137C6" w:rsidRPr="00AC781A">
          <w:rPr>
            <w:rStyle w:val="Hyperlink"/>
            <w:b/>
            <w:bCs/>
            <w:sz w:val="20"/>
            <w:szCs w:val="20"/>
          </w:rPr>
          <w:t>tate final demand</w:t>
        </w:r>
      </w:hyperlink>
    </w:p>
    <w:p w14:paraId="256B386B" w14:textId="1B38AD9D" w:rsidR="009137C6" w:rsidRPr="00AC781A" w:rsidRDefault="00000000" w:rsidP="00AC781A">
      <w:pPr>
        <w:spacing w:after="120"/>
        <w:rPr>
          <w:b/>
          <w:bCs/>
          <w:sz w:val="20"/>
          <w:szCs w:val="20"/>
        </w:rPr>
      </w:pPr>
      <w:hyperlink w:anchor="_Commodity_prices,_interest" w:history="1">
        <w:r w:rsidR="00CD7F57" w:rsidRPr="00AC781A">
          <w:rPr>
            <w:rStyle w:val="Hyperlink"/>
            <w:b/>
            <w:bCs/>
            <w:sz w:val="20"/>
            <w:szCs w:val="20"/>
          </w:rPr>
          <w:t>Commodity p</w:t>
        </w:r>
        <w:r w:rsidR="009137C6" w:rsidRPr="00AC781A">
          <w:rPr>
            <w:rStyle w:val="Hyperlink"/>
            <w:b/>
            <w:bCs/>
            <w:sz w:val="20"/>
            <w:szCs w:val="20"/>
          </w:rPr>
          <w:t>rices</w:t>
        </w:r>
        <w:r w:rsidR="00CD7F57" w:rsidRPr="00AC781A">
          <w:rPr>
            <w:rStyle w:val="Hyperlink"/>
            <w:b/>
            <w:bCs/>
            <w:sz w:val="20"/>
            <w:szCs w:val="20"/>
          </w:rPr>
          <w:t>, interest rates and exchange rates</w:t>
        </w:r>
      </w:hyperlink>
    </w:p>
    <w:p w14:paraId="44D8A152" w14:textId="1CCF070A" w:rsidR="009137C6" w:rsidRPr="00AC781A" w:rsidRDefault="00000000" w:rsidP="00AC781A">
      <w:pPr>
        <w:spacing w:after="120"/>
        <w:rPr>
          <w:b/>
          <w:bCs/>
          <w:sz w:val="20"/>
          <w:szCs w:val="20"/>
        </w:rPr>
      </w:pPr>
      <w:hyperlink w:anchor="_Consumer_prices_and" w:history="1">
        <w:r w:rsidR="009137C6" w:rsidRPr="00AC781A">
          <w:rPr>
            <w:rStyle w:val="Hyperlink"/>
            <w:b/>
            <w:bCs/>
            <w:sz w:val="20"/>
            <w:szCs w:val="20"/>
          </w:rPr>
          <w:t>Consumer prices and household spending</w:t>
        </w:r>
      </w:hyperlink>
    </w:p>
    <w:p w14:paraId="001790D5" w14:textId="2E33330B" w:rsidR="009137C6" w:rsidRPr="00AC781A" w:rsidRDefault="00000000" w:rsidP="00AC781A">
      <w:pPr>
        <w:spacing w:after="120"/>
        <w:rPr>
          <w:b/>
          <w:bCs/>
          <w:sz w:val="20"/>
          <w:szCs w:val="20"/>
        </w:rPr>
      </w:pPr>
      <w:hyperlink w:anchor="_Labour_market_–" w:history="1">
        <w:r w:rsidR="009137C6" w:rsidRPr="00AC781A">
          <w:rPr>
            <w:rStyle w:val="Hyperlink"/>
            <w:b/>
            <w:bCs/>
            <w:sz w:val="20"/>
            <w:szCs w:val="20"/>
          </w:rPr>
          <w:t>Labour market</w:t>
        </w:r>
        <w:r w:rsidR="002378A7" w:rsidRPr="00AC781A">
          <w:rPr>
            <w:rStyle w:val="Hyperlink"/>
            <w:b/>
            <w:bCs/>
            <w:sz w:val="20"/>
            <w:szCs w:val="20"/>
          </w:rPr>
          <w:t xml:space="preserve"> </w:t>
        </w:r>
        <w:r w:rsidR="00F4531B" w:rsidRPr="00AC781A">
          <w:rPr>
            <w:rStyle w:val="Hyperlink"/>
            <w:b/>
            <w:bCs/>
            <w:sz w:val="20"/>
            <w:szCs w:val="20"/>
          </w:rPr>
          <w:t>–</w:t>
        </w:r>
        <w:r w:rsidR="002378A7" w:rsidRPr="00AC781A">
          <w:rPr>
            <w:rStyle w:val="Hyperlink"/>
            <w:b/>
            <w:bCs/>
            <w:sz w:val="20"/>
            <w:szCs w:val="20"/>
          </w:rPr>
          <w:t xml:space="preserve"> </w:t>
        </w:r>
        <w:r w:rsidR="009137C6" w:rsidRPr="00AC781A">
          <w:rPr>
            <w:rStyle w:val="Hyperlink"/>
            <w:b/>
            <w:bCs/>
            <w:sz w:val="20"/>
            <w:szCs w:val="20"/>
          </w:rPr>
          <w:t>employment</w:t>
        </w:r>
      </w:hyperlink>
    </w:p>
    <w:p w14:paraId="242EE6C7" w14:textId="77777777" w:rsidR="00A379C4" w:rsidRDefault="00000000" w:rsidP="00AC781A">
      <w:pPr>
        <w:spacing w:after="120"/>
        <w:rPr>
          <w:rStyle w:val="Hyperlink"/>
          <w:b/>
          <w:bCs/>
          <w:sz w:val="20"/>
          <w:szCs w:val="20"/>
        </w:rPr>
      </w:pPr>
      <w:hyperlink w:anchor="_Labour_market_–_1" w:history="1">
        <w:r w:rsidR="009137C6" w:rsidRPr="00AC781A">
          <w:rPr>
            <w:rStyle w:val="Hyperlink"/>
            <w:b/>
            <w:bCs/>
            <w:sz w:val="20"/>
            <w:szCs w:val="20"/>
          </w:rPr>
          <w:t>Labour market</w:t>
        </w:r>
        <w:r w:rsidR="002378A7" w:rsidRPr="00AC781A">
          <w:rPr>
            <w:rStyle w:val="Hyperlink"/>
            <w:b/>
            <w:bCs/>
            <w:sz w:val="20"/>
            <w:szCs w:val="20"/>
          </w:rPr>
          <w:t xml:space="preserve"> </w:t>
        </w:r>
        <w:r w:rsidR="00F4531B" w:rsidRPr="00AC781A">
          <w:rPr>
            <w:rStyle w:val="Hyperlink"/>
            <w:b/>
            <w:bCs/>
            <w:sz w:val="20"/>
            <w:szCs w:val="20"/>
          </w:rPr>
          <w:t>–</w:t>
        </w:r>
        <w:r w:rsidR="002378A7" w:rsidRPr="00AC781A">
          <w:rPr>
            <w:rStyle w:val="Hyperlink"/>
            <w:b/>
            <w:bCs/>
            <w:sz w:val="20"/>
            <w:szCs w:val="20"/>
          </w:rPr>
          <w:t xml:space="preserve"> </w:t>
        </w:r>
        <w:r w:rsidR="00F4531B" w:rsidRPr="00AC781A">
          <w:rPr>
            <w:rStyle w:val="Hyperlink"/>
            <w:b/>
            <w:bCs/>
            <w:sz w:val="20"/>
            <w:szCs w:val="20"/>
          </w:rPr>
          <w:t xml:space="preserve">spare </w:t>
        </w:r>
        <w:r w:rsidR="009137C6" w:rsidRPr="00AC781A">
          <w:rPr>
            <w:rStyle w:val="Hyperlink"/>
            <w:b/>
            <w:bCs/>
            <w:sz w:val="20"/>
            <w:szCs w:val="20"/>
          </w:rPr>
          <w:t>capacity</w:t>
        </w:r>
      </w:hyperlink>
      <w:r w:rsidR="00F4531B" w:rsidRPr="00AC781A">
        <w:rPr>
          <w:rStyle w:val="Hyperlink"/>
          <w:b/>
          <w:bCs/>
          <w:sz w:val="20"/>
          <w:szCs w:val="20"/>
        </w:rPr>
        <w:t xml:space="preserve"> and vacancies</w:t>
      </w:r>
    </w:p>
    <w:p w14:paraId="6D0ED481" w14:textId="3E34CB08" w:rsidR="001D7934" w:rsidRPr="00FC01F7" w:rsidRDefault="00000000" w:rsidP="00AC781A">
      <w:pPr>
        <w:spacing w:after="120"/>
        <w:rPr>
          <w:rStyle w:val="Hyperlink"/>
          <w:rFonts w:asciiTheme="majorHAnsi" w:hAnsiTheme="majorHAnsi" w:cstheme="majorHAnsi"/>
          <w:b/>
          <w:bCs/>
          <w:i/>
          <w:iCs/>
          <w:color w:val="002060"/>
          <w:sz w:val="20"/>
          <w:szCs w:val="20"/>
          <w:u w:val="none"/>
        </w:rPr>
      </w:pPr>
      <w:hyperlink w:anchor="_Western_Australia_–" w:history="1">
        <w:r w:rsidR="00A95073" w:rsidRPr="00FC01F7">
          <w:rPr>
            <w:rStyle w:val="Hyperlink"/>
            <w:b/>
            <w:bCs/>
            <w:i/>
            <w:iCs/>
            <w:sz w:val="20"/>
            <w:szCs w:val="20"/>
          </w:rPr>
          <w:t xml:space="preserve">Link to </w:t>
        </w:r>
        <w:r w:rsidR="009B20A0" w:rsidRPr="00FC01F7">
          <w:rPr>
            <w:rStyle w:val="Hyperlink"/>
            <w:rFonts w:asciiTheme="majorHAnsi" w:hAnsiTheme="majorHAnsi" w:cstheme="majorHAnsi"/>
            <w:b/>
            <w:bCs/>
            <w:i/>
            <w:iCs/>
            <w:sz w:val="20"/>
            <w:szCs w:val="20"/>
          </w:rPr>
          <w:t>Economic structure and industries</w:t>
        </w:r>
        <w:r w:rsidR="00A95073" w:rsidRPr="00FC01F7">
          <w:rPr>
            <w:rStyle w:val="Hyperlink"/>
            <w:rFonts w:asciiTheme="majorHAnsi" w:hAnsiTheme="majorHAnsi" w:cstheme="majorHAnsi"/>
            <w:b/>
            <w:bCs/>
            <w:i/>
            <w:iCs/>
            <w:sz w:val="20"/>
            <w:szCs w:val="20"/>
          </w:rPr>
          <w:t xml:space="preserve"> section</w:t>
        </w:r>
      </w:hyperlink>
    </w:p>
    <w:p w14:paraId="09F6E2C4" w14:textId="4A163443" w:rsidR="009137C6" w:rsidRPr="00AC781A" w:rsidRDefault="009137C6" w:rsidP="00AC781A">
      <w:pPr>
        <w:spacing w:after="120"/>
        <w:rPr>
          <w:b/>
          <w:bCs/>
          <w:sz w:val="20"/>
          <w:szCs w:val="20"/>
        </w:rPr>
      </w:pPr>
      <w:r w:rsidRPr="00AC781A">
        <w:rPr>
          <w:b/>
          <w:bCs/>
          <w:sz w:val="20"/>
          <w:szCs w:val="20"/>
        </w:rPr>
        <w:br w:type="column"/>
      </w:r>
      <w:hyperlink w:anchor="_Labour_market_–_2" w:history="1">
        <w:r w:rsidRPr="00AC781A">
          <w:rPr>
            <w:rStyle w:val="Hyperlink"/>
            <w:b/>
            <w:bCs/>
            <w:sz w:val="20"/>
            <w:szCs w:val="20"/>
          </w:rPr>
          <w:t>Labour market</w:t>
        </w:r>
        <w:r w:rsidR="002378A7" w:rsidRPr="00AC781A">
          <w:rPr>
            <w:rStyle w:val="Hyperlink"/>
            <w:b/>
            <w:bCs/>
            <w:sz w:val="20"/>
            <w:szCs w:val="20"/>
          </w:rPr>
          <w:t xml:space="preserve"> </w:t>
        </w:r>
        <w:r w:rsidR="00F4531B" w:rsidRPr="00AC781A">
          <w:rPr>
            <w:rStyle w:val="Hyperlink"/>
            <w:b/>
            <w:bCs/>
            <w:sz w:val="20"/>
            <w:szCs w:val="20"/>
          </w:rPr>
          <w:t>–</w:t>
        </w:r>
        <w:r w:rsidR="002378A7" w:rsidRPr="00AC781A">
          <w:rPr>
            <w:rStyle w:val="Hyperlink"/>
            <w:b/>
            <w:bCs/>
            <w:sz w:val="20"/>
            <w:szCs w:val="20"/>
          </w:rPr>
          <w:t xml:space="preserve"> </w:t>
        </w:r>
        <w:r w:rsidRPr="00AC781A">
          <w:rPr>
            <w:rStyle w:val="Hyperlink"/>
            <w:b/>
            <w:bCs/>
            <w:sz w:val="20"/>
            <w:szCs w:val="20"/>
          </w:rPr>
          <w:t>wages</w:t>
        </w:r>
      </w:hyperlink>
    </w:p>
    <w:p w14:paraId="7C6BA9E6" w14:textId="0A5DCCF3" w:rsidR="009137C6" w:rsidRPr="00AC781A" w:rsidRDefault="00000000" w:rsidP="00AC781A">
      <w:pPr>
        <w:spacing w:after="120"/>
        <w:rPr>
          <w:b/>
          <w:bCs/>
          <w:sz w:val="20"/>
          <w:szCs w:val="20"/>
        </w:rPr>
      </w:pPr>
      <w:hyperlink w:anchor="_Population" w:history="1">
        <w:r w:rsidR="009137C6" w:rsidRPr="00AC781A">
          <w:rPr>
            <w:rStyle w:val="Hyperlink"/>
            <w:b/>
            <w:bCs/>
            <w:sz w:val="20"/>
            <w:szCs w:val="20"/>
          </w:rPr>
          <w:t>Population</w:t>
        </w:r>
      </w:hyperlink>
    </w:p>
    <w:p w14:paraId="06E2F41A" w14:textId="5E6A122A" w:rsidR="009137C6" w:rsidRPr="00AC781A" w:rsidRDefault="00000000" w:rsidP="00AC781A">
      <w:pPr>
        <w:spacing w:after="120"/>
        <w:rPr>
          <w:b/>
          <w:bCs/>
          <w:sz w:val="20"/>
          <w:szCs w:val="20"/>
        </w:rPr>
      </w:pPr>
      <w:hyperlink w:anchor="_Housing" w:history="1">
        <w:r w:rsidR="009137C6" w:rsidRPr="00AC781A">
          <w:rPr>
            <w:rStyle w:val="Hyperlink"/>
            <w:b/>
            <w:bCs/>
            <w:sz w:val="20"/>
            <w:szCs w:val="20"/>
          </w:rPr>
          <w:t>Housing</w:t>
        </w:r>
      </w:hyperlink>
    </w:p>
    <w:p w14:paraId="396567AF" w14:textId="7639A342" w:rsidR="009137C6" w:rsidRPr="00AC781A" w:rsidRDefault="00000000" w:rsidP="00AC781A">
      <w:pPr>
        <w:spacing w:after="120"/>
        <w:rPr>
          <w:b/>
          <w:bCs/>
          <w:sz w:val="20"/>
          <w:szCs w:val="20"/>
        </w:rPr>
      </w:pPr>
      <w:hyperlink w:anchor="_Construction" w:history="1">
        <w:r w:rsidR="009137C6" w:rsidRPr="00AC781A">
          <w:rPr>
            <w:rStyle w:val="Hyperlink"/>
            <w:b/>
            <w:bCs/>
            <w:sz w:val="20"/>
            <w:szCs w:val="20"/>
          </w:rPr>
          <w:t>Construction</w:t>
        </w:r>
      </w:hyperlink>
    </w:p>
    <w:p w14:paraId="469481B8" w14:textId="0D635382" w:rsidR="009137C6" w:rsidRPr="00AC781A" w:rsidRDefault="00000000" w:rsidP="00AC781A">
      <w:pPr>
        <w:spacing w:after="120"/>
        <w:rPr>
          <w:b/>
          <w:bCs/>
          <w:sz w:val="20"/>
          <w:szCs w:val="20"/>
        </w:rPr>
      </w:pPr>
      <w:hyperlink w:anchor="_International_trade" w:history="1">
        <w:r w:rsidR="009137C6" w:rsidRPr="00AC781A">
          <w:rPr>
            <w:rStyle w:val="Hyperlink"/>
            <w:b/>
            <w:bCs/>
            <w:sz w:val="20"/>
            <w:szCs w:val="20"/>
          </w:rPr>
          <w:t>International trade</w:t>
        </w:r>
      </w:hyperlink>
    </w:p>
    <w:p w14:paraId="5744CA29" w14:textId="77777777" w:rsidR="009137C6" w:rsidRPr="007B1AE5" w:rsidRDefault="009137C6" w:rsidP="007B1AE5">
      <w:pPr>
        <w:sectPr w:rsidR="009137C6" w:rsidRPr="007B1AE5" w:rsidSect="008628B4">
          <w:type w:val="continuous"/>
          <w:pgSz w:w="11907" w:h="16840" w:code="9"/>
          <w:pgMar w:top="1701" w:right="425" w:bottom="567" w:left="567" w:header="709" w:footer="709" w:gutter="0"/>
          <w:cols w:num="2" w:space="113"/>
          <w:docGrid w:linePitch="360"/>
        </w:sectPr>
      </w:pPr>
    </w:p>
    <w:p w14:paraId="2F37C559" w14:textId="77777777" w:rsidR="004D6F1F" w:rsidRDefault="0042358D" w:rsidP="004D6F1F">
      <w:pPr>
        <w:pStyle w:val="Heading3"/>
        <w:spacing w:before="0"/>
        <w:rPr>
          <w:color w:val="002060"/>
          <w:sz w:val="24"/>
          <w:szCs w:val="24"/>
        </w:rPr>
        <w:sectPr w:rsidR="004D6F1F" w:rsidSect="008628B4">
          <w:pgSz w:w="11907" w:h="16840" w:code="9"/>
          <w:pgMar w:top="1701" w:right="425" w:bottom="567" w:left="567" w:header="709" w:footer="709" w:gutter="0"/>
          <w:cols w:space="720"/>
          <w:docGrid w:linePitch="360"/>
        </w:sectPr>
      </w:pPr>
      <w:bookmarkStart w:id="2" w:name="_Whole_of_economy"/>
      <w:bookmarkEnd w:id="2"/>
      <w:r w:rsidRPr="00B820B4">
        <w:rPr>
          <w:color w:val="002060"/>
          <w:sz w:val="24"/>
          <w:szCs w:val="24"/>
        </w:rPr>
        <w:lastRenderedPageBreak/>
        <w:t>Whole of economy</w:t>
      </w:r>
    </w:p>
    <w:p w14:paraId="2D0009DF" w14:textId="2AB5502E" w:rsidR="0042358D" w:rsidRPr="00814C57" w:rsidRDefault="00000000" w:rsidP="00814C57">
      <w:pPr>
        <w:ind w:right="227"/>
        <w:jc w:val="right"/>
        <w:rPr>
          <w:rStyle w:val="Hyperlink"/>
          <w:b/>
          <w:bCs/>
          <w:sz w:val="16"/>
          <w:szCs w:val="16"/>
        </w:rPr>
        <w:sectPr w:rsidR="0042358D" w:rsidRPr="00814C57" w:rsidSect="004D6F1F">
          <w:type w:val="continuous"/>
          <w:pgSz w:w="11907" w:h="16840" w:code="9"/>
          <w:pgMar w:top="1701" w:right="425" w:bottom="567" w:left="567" w:header="709" w:footer="709" w:gutter="0"/>
          <w:cols w:space="720"/>
          <w:docGrid w:linePitch="360"/>
        </w:sectPr>
      </w:pPr>
      <w:hyperlink w:anchor="_Contents" w:history="1">
        <w:r w:rsidR="008628B4" w:rsidRPr="00814C57">
          <w:rPr>
            <w:rStyle w:val="Hyperlink"/>
            <w:b/>
            <w:bCs/>
            <w:sz w:val="16"/>
            <w:szCs w:val="16"/>
          </w:rPr>
          <w:t>Back to contents</w:t>
        </w:r>
      </w:hyperlink>
    </w:p>
    <w:p w14:paraId="75877218" w14:textId="236620CB" w:rsidR="0042358D" w:rsidRPr="00C42C4D" w:rsidRDefault="009221CF" w:rsidP="00C42C4D">
      <w:pPr>
        <w:pStyle w:val="Heading4"/>
        <w:spacing w:before="0"/>
        <w:rPr>
          <w:i w:val="0"/>
          <w:iCs w:val="0"/>
          <w:color w:val="92278F" w:themeColor="accent1"/>
          <w:sz w:val="20"/>
          <w:szCs w:val="20"/>
        </w:rPr>
        <w:sectPr w:rsidR="0042358D" w:rsidRPr="00C42C4D" w:rsidSect="008628B4">
          <w:type w:val="continuous"/>
          <w:pgSz w:w="11907" w:h="16840" w:code="9"/>
          <w:pgMar w:top="1701" w:right="425" w:bottom="567" w:left="567" w:header="709" w:footer="709" w:gutter="0"/>
          <w:cols w:space="720"/>
          <w:docGrid w:linePitch="360"/>
        </w:sectPr>
      </w:pPr>
      <w:r w:rsidRPr="00C42C4D">
        <w:rPr>
          <w:i w:val="0"/>
          <w:iCs w:val="0"/>
          <w:color w:val="92278F" w:themeColor="accent1"/>
          <w:sz w:val="20"/>
          <w:szCs w:val="20"/>
        </w:rPr>
        <w:t>Gross state</w:t>
      </w:r>
      <w:r w:rsidR="00F92BF6" w:rsidRPr="00C42C4D">
        <w:rPr>
          <w:i w:val="0"/>
          <w:iCs w:val="0"/>
          <w:color w:val="92278F" w:themeColor="accent1"/>
          <w:sz w:val="20"/>
          <w:szCs w:val="20"/>
        </w:rPr>
        <w:t>/</w:t>
      </w:r>
      <w:r w:rsidRPr="00C42C4D">
        <w:rPr>
          <w:i w:val="0"/>
          <w:iCs w:val="0"/>
          <w:color w:val="92278F" w:themeColor="accent1"/>
          <w:sz w:val="20"/>
          <w:szCs w:val="20"/>
        </w:rPr>
        <w:t>domestic product (change)</w:t>
      </w:r>
    </w:p>
    <w:p w14:paraId="68310ADD" w14:textId="0C6A9C60" w:rsidR="0042358D" w:rsidRPr="007B1AE5" w:rsidRDefault="00625F8B" w:rsidP="007B1AE5">
      <w:r>
        <w:rPr>
          <w:noProof/>
        </w:rPr>
        <w:drawing>
          <wp:inline distT="0" distB="0" distL="0" distR="0" wp14:anchorId="4039269A" wp14:editId="70FDCBCA">
            <wp:extent cx="3420000" cy="2052000"/>
            <wp:effectExtent l="0" t="0" r="9525" b="5715"/>
            <wp:docPr id="7845757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3C7A9BC6" w14:textId="5E1B2121" w:rsidR="0042358D" w:rsidRPr="00732C95" w:rsidRDefault="00CC26A8" w:rsidP="007F3D91">
      <w:pPr>
        <w:jc w:val="both"/>
        <w:rPr>
          <w:sz w:val="10"/>
          <w:szCs w:val="10"/>
        </w:rPr>
      </w:pPr>
      <w:r w:rsidRPr="000C0C45">
        <w:rPr>
          <w:sz w:val="10"/>
        </w:rPr>
        <w:t xml:space="preserve">Note – </w:t>
      </w:r>
      <w:r w:rsidR="0042358D" w:rsidRPr="00732C95">
        <w:rPr>
          <w:sz w:val="10"/>
          <w:szCs w:val="10"/>
        </w:rPr>
        <w:t>C</w:t>
      </w:r>
      <w:r w:rsidR="009221CF" w:rsidRPr="00732C95">
        <w:rPr>
          <w:sz w:val="10"/>
          <w:szCs w:val="10"/>
        </w:rPr>
        <w:t>hain volume measure</w:t>
      </w:r>
      <w:r w:rsidR="0042358D" w:rsidRPr="00732C95">
        <w:rPr>
          <w:sz w:val="10"/>
          <w:szCs w:val="10"/>
        </w:rPr>
        <w:t>s. Original series.</w:t>
      </w:r>
      <w:r w:rsidR="00FA6839" w:rsidRPr="00732C95">
        <w:rPr>
          <w:sz w:val="10"/>
          <w:szCs w:val="10"/>
        </w:rPr>
        <w:t xml:space="preserve"> Annual change.</w:t>
      </w:r>
    </w:p>
    <w:p w14:paraId="46B6CC74" w14:textId="77777777" w:rsidR="0042358D" w:rsidRPr="00732C95" w:rsidRDefault="0042358D" w:rsidP="007F3D91">
      <w:pPr>
        <w:jc w:val="both"/>
        <w:rPr>
          <w:sz w:val="10"/>
          <w:szCs w:val="10"/>
        </w:rPr>
      </w:pPr>
      <w:r w:rsidRPr="00732C95">
        <w:rPr>
          <w:sz w:val="10"/>
          <w:szCs w:val="10"/>
        </w:rPr>
        <w:t>Source: Based on ABS data.</w:t>
      </w:r>
    </w:p>
    <w:p w14:paraId="3B9AC4A0" w14:textId="64F23D3D" w:rsidR="002D5248" w:rsidRPr="00625F8B" w:rsidRDefault="0042358D" w:rsidP="008A31F0">
      <w:pPr>
        <w:pStyle w:val="ListParagraph"/>
        <w:numPr>
          <w:ilvl w:val="0"/>
          <w:numId w:val="31"/>
        </w:numPr>
        <w:spacing w:before="40" w:after="40"/>
        <w:ind w:left="357" w:right="227" w:hanging="357"/>
        <w:contextualSpacing w:val="0"/>
        <w:jc w:val="both"/>
        <w:rPr>
          <w:sz w:val="16"/>
          <w:szCs w:val="16"/>
        </w:rPr>
      </w:pPr>
      <w:r w:rsidRPr="007B1AE5">
        <w:br w:type="column"/>
      </w:r>
      <w:r w:rsidR="002D5248" w:rsidRPr="00625F8B">
        <w:rPr>
          <w:sz w:val="16"/>
          <w:szCs w:val="16"/>
        </w:rPr>
        <w:t>Gross state product (GSP) is a measure of the total economic production of a state or territory and is the state</w:t>
      </w:r>
      <w:r w:rsidR="00DC1308" w:rsidRPr="00625F8B">
        <w:rPr>
          <w:sz w:val="16"/>
          <w:szCs w:val="16"/>
        </w:rPr>
        <w:t>/territory</w:t>
      </w:r>
      <w:r w:rsidR="002D5248" w:rsidRPr="00625F8B">
        <w:rPr>
          <w:sz w:val="16"/>
          <w:szCs w:val="16"/>
        </w:rPr>
        <w:t xml:space="preserve"> equivalent of a nation’s gross domestic product (GDP).</w:t>
      </w:r>
    </w:p>
    <w:p w14:paraId="6CA7FF07" w14:textId="7A83C583" w:rsidR="002D5248" w:rsidRPr="00625F8B" w:rsidRDefault="002D5248" w:rsidP="008A31F0">
      <w:pPr>
        <w:pStyle w:val="ListParagraph"/>
        <w:numPr>
          <w:ilvl w:val="0"/>
          <w:numId w:val="33"/>
        </w:numPr>
        <w:spacing w:before="40" w:after="40"/>
        <w:ind w:right="227" w:hanging="357"/>
        <w:contextualSpacing w:val="0"/>
        <w:jc w:val="both"/>
        <w:rPr>
          <w:sz w:val="16"/>
          <w:szCs w:val="16"/>
        </w:rPr>
      </w:pPr>
      <w:r w:rsidRPr="00625F8B">
        <w:rPr>
          <w:sz w:val="16"/>
          <w:szCs w:val="16"/>
        </w:rPr>
        <w:t xml:space="preserve">In Australia, </w:t>
      </w:r>
      <w:r w:rsidR="00220AD9" w:rsidRPr="00625F8B">
        <w:rPr>
          <w:sz w:val="16"/>
          <w:szCs w:val="16"/>
        </w:rPr>
        <w:t>GDP estimates are produced on a quarterly basis, while GSP estimates are produced on a financial year basis.</w:t>
      </w:r>
    </w:p>
    <w:p w14:paraId="668CC7B5" w14:textId="7978853E" w:rsidR="00220AD9" w:rsidRPr="00625F8B" w:rsidRDefault="00220AD9" w:rsidP="008A31F0">
      <w:pPr>
        <w:pStyle w:val="ListParagraph"/>
        <w:numPr>
          <w:ilvl w:val="0"/>
          <w:numId w:val="31"/>
        </w:numPr>
        <w:spacing w:before="40" w:after="40"/>
        <w:ind w:left="357" w:right="227" w:hanging="357"/>
        <w:jc w:val="both"/>
        <w:rPr>
          <w:sz w:val="16"/>
          <w:szCs w:val="16"/>
        </w:rPr>
      </w:pPr>
      <w:r w:rsidRPr="00625F8B">
        <w:rPr>
          <w:sz w:val="16"/>
          <w:szCs w:val="16"/>
        </w:rPr>
        <w:t xml:space="preserve">Western Australia’s GSP </w:t>
      </w:r>
      <w:r w:rsidR="00662E4F" w:rsidRPr="00625F8B">
        <w:rPr>
          <w:sz w:val="16"/>
          <w:szCs w:val="16"/>
        </w:rPr>
        <w:t>was less affected by the COVID</w:t>
      </w:r>
      <w:r w:rsidR="00662E4F" w:rsidRPr="00625F8B">
        <w:rPr>
          <w:sz w:val="16"/>
          <w:szCs w:val="16"/>
        </w:rPr>
        <w:noBreakHyphen/>
        <w:t>19 pandemic in 2019</w:t>
      </w:r>
      <w:r w:rsidR="00662E4F" w:rsidRPr="00625F8B">
        <w:rPr>
          <w:sz w:val="16"/>
          <w:szCs w:val="16"/>
        </w:rPr>
        <w:noBreakHyphen/>
        <w:t>20 compared to other states and territories and grew at a relatively consistent rate in the next three financial years.</w:t>
      </w:r>
    </w:p>
    <w:p w14:paraId="71B56EF0" w14:textId="76D8C809" w:rsidR="00DA2F4F" w:rsidRPr="00870983" w:rsidRDefault="00DA2F4F" w:rsidP="008A31F0">
      <w:pPr>
        <w:pStyle w:val="ListParagraph"/>
        <w:numPr>
          <w:ilvl w:val="0"/>
          <w:numId w:val="31"/>
        </w:numPr>
        <w:spacing w:before="40" w:after="40"/>
        <w:ind w:left="357" w:right="227" w:hanging="357"/>
        <w:jc w:val="both"/>
        <w:rPr>
          <w:sz w:val="16"/>
          <w:szCs w:val="16"/>
        </w:rPr>
      </w:pPr>
      <w:r w:rsidRPr="00870983">
        <w:rPr>
          <w:sz w:val="16"/>
          <w:szCs w:val="16"/>
        </w:rPr>
        <w:t xml:space="preserve">Western Australia’s </w:t>
      </w:r>
      <w:r w:rsidR="00662E4F" w:rsidRPr="00870983">
        <w:rPr>
          <w:sz w:val="16"/>
          <w:szCs w:val="16"/>
        </w:rPr>
        <w:t xml:space="preserve">real </w:t>
      </w:r>
      <w:r w:rsidRPr="00870983">
        <w:rPr>
          <w:sz w:val="16"/>
          <w:szCs w:val="16"/>
        </w:rPr>
        <w:t xml:space="preserve">gross state product (GSP) rose </w:t>
      </w:r>
      <w:r w:rsidR="00625F8B" w:rsidRPr="00870983">
        <w:rPr>
          <w:sz w:val="16"/>
          <w:szCs w:val="16"/>
        </w:rPr>
        <w:t>0</w:t>
      </w:r>
      <w:r w:rsidRPr="00870983">
        <w:rPr>
          <w:sz w:val="16"/>
          <w:szCs w:val="16"/>
        </w:rPr>
        <w:t>.5% in 202</w:t>
      </w:r>
      <w:r w:rsidR="00625F8B" w:rsidRPr="00870983">
        <w:rPr>
          <w:sz w:val="16"/>
          <w:szCs w:val="16"/>
        </w:rPr>
        <w:t>3</w:t>
      </w:r>
      <w:r w:rsidR="00404CF2" w:rsidRPr="00870983">
        <w:rPr>
          <w:sz w:val="16"/>
          <w:szCs w:val="16"/>
        </w:rPr>
        <w:noBreakHyphen/>
      </w:r>
      <w:r w:rsidRPr="00870983">
        <w:rPr>
          <w:sz w:val="16"/>
          <w:szCs w:val="16"/>
        </w:rPr>
        <w:t>2</w:t>
      </w:r>
      <w:r w:rsidR="00625F8B" w:rsidRPr="00870983">
        <w:rPr>
          <w:sz w:val="16"/>
          <w:szCs w:val="16"/>
        </w:rPr>
        <w:t>4</w:t>
      </w:r>
      <w:r w:rsidRPr="00870983">
        <w:rPr>
          <w:sz w:val="16"/>
          <w:szCs w:val="16"/>
        </w:rPr>
        <w:t xml:space="preserve">, </w:t>
      </w:r>
      <w:r w:rsidR="00625F8B" w:rsidRPr="00870983">
        <w:rPr>
          <w:sz w:val="16"/>
          <w:szCs w:val="16"/>
        </w:rPr>
        <w:t xml:space="preserve">lower </w:t>
      </w:r>
      <w:r w:rsidRPr="00870983">
        <w:rPr>
          <w:sz w:val="16"/>
          <w:szCs w:val="16"/>
        </w:rPr>
        <w:t xml:space="preserve">than </w:t>
      </w:r>
      <w:r w:rsidR="00662E4F" w:rsidRPr="00870983">
        <w:rPr>
          <w:sz w:val="16"/>
          <w:szCs w:val="16"/>
        </w:rPr>
        <w:t xml:space="preserve">the growth of </w:t>
      </w:r>
      <w:r w:rsidRPr="00870983">
        <w:rPr>
          <w:sz w:val="16"/>
          <w:szCs w:val="16"/>
        </w:rPr>
        <w:t xml:space="preserve">Australia’s </w:t>
      </w:r>
      <w:r w:rsidR="00662E4F" w:rsidRPr="00870983">
        <w:rPr>
          <w:sz w:val="16"/>
          <w:szCs w:val="16"/>
        </w:rPr>
        <w:t xml:space="preserve">real </w:t>
      </w:r>
      <w:r w:rsidRPr="00870983">
        <w:rPr>
          <w:sz w:val="16"/>
          <w:szCs w:val="16"/>
        </w:rPr>
        <w:t xml:space="preserve">gross domestic product (GDP) </w:t>
      </w:r>
      <w:r w:rsidR="00662E4F" w:rsidRPr="00870983">
        <w:rPr>
          <w:sz w:val="16"/>
          <w:szCs w:val="16"/>
        </w:rPr>
        <w:t xml:space="preserve">of </w:t>
      </w:r>
      <w:r w:rsidR="00625F8B" w:rsidRPr="00870983">
        <w:rPr>
          <w:sz w:val="16"/>
          <w:szCs w:val="16"/>
        </w:rPr>
        <w:t>1</w:t>
      </w:r>
      <w:r w:rsidRPr="00870983">
        <w:rPr>
          <w:sz w:val="16"/>
          <w:szCs w:val="16"/>
        </w:rPr>
        <w:t>.</w:t>
      </w:r>
      <w:r w:rsidR="00625F8B" w:rsidRPr="00870983">
        <w:rPr>
          <w:sz w:val="16"/>
          <w:szCs w:val="16"/>
        </w:rPr>
        <w:t>4</w:t>
      </w:r>
      <w:r w:rsidRPr="00870983">
        <w:rPr>
          <w:sz w:val="16"/>
          <w:szCs w:val="16"/>
        </w:rPr>
        <w:t>%.</w:t>
      </w:r>
    </w:p>
    <w:p w14:paraId="3C17B975" w14:textId="7AC66F88" w:rsidR="0042358D" w:rsidRPr="0067173C" w:rsidRDefault="004A6C59" w:rsidP="00A82188">
      <w:pPr>
        <w:pStyle w:val="ListParagraph"/>
        <w:numPr>
          <w:ilvl w:val="0"/>
          <w:numId w:val="31"/>
        </w:numPr>
        <w:spacing w:before="40" w:after="40"/>
        <w:ind w:left="357" w:right="159" w:hanging="357"/>
        <w:jc w:val="both"/>
        <w:rPr>
          <w:sz w:val="16"/>
          <w:szCs w:val="16"/>
        </w:rPr>
      </w:pPr>
      <w:r w:rsidRPr="0067173C">
        <w:rPr>
          <w:sz w:val="16"/>
          <w:szCs w:val="16"/>
        </w:rPr>
        <w:t>The WA Government Mid</w:t>
      </w:r>
      <w:r w:rsidRPr="0067173C">
        <w:rPr>
          <w:sz w:val="16"/>
          <w:szCs w:val="16"/>
        </w:rPr>
        <w:noBreakHyphen/>
        <w:t>year Financial Projections Statement 2024</w:t>
      </w:r>
      <w:r w:rsidRPr="0067173C">
        <w:rPr>
          <w:sz w:val="16"/>
          <w:szCs w:val="16"/>
        </w:rPr>
        <w:noBreakHyphen/>
        <w:t>25</w:t>
      </w:r>
      <w:r w:rsidR="006944E4" w:rsidRPr="0067173C">
        <w:rPr>
          <w:sz w:val="16"/>
          <w:szCs w:val="16"/>
        </w:rPr>
        <w:t xml:space="preserve"> </w:t>
      </w:r>
      <w:r w:rsidR="00662E4F" w:rsidRPr="0067173C">
        <w:rPr>
          <w:sz w:val="16"/>
          <w:szCs w:val="16"/>
        </w:rPr>
        <w:t>forecast</w:t>
      </w:r>
      <w:r w:rsidRPr="0067173C">
        <w:rPr>
          <w:sz w:val="16"/>
          <w:szCs w:val="16"/>
        </w:rPr>
        <w:t>s</w:t>
      </w:r>
      <w:r w:rsidR="00662E4F" w:rsidRPr="0067173C">
        <w:rPr>
          <w:sz w:val="16"/>
          <w:szCs w:val="16"/>
        </w:rPr>
        <w:t xml:space="preserve"> Western Australia’s real GSP </w:t>
      </w:r>
      <w:r w:rsidR="00620197" w:rsidRPr="0067173C">
        <w:rPr>
          <w:sz w:val="16"/>
          <w:szCs w:val="16"/>
        </w:rPr>
        <w:t xml:space="preserve">will </w:t>
      </w:r>
      <w:r w:rsidR="00662E4F" w:rsidRPr="0067173C">
        <w:rPr>
          <w:sz w:val="16"/>
          <w:szCs w:val="16"/>
        </w:rPr>
        <w:t>rise 2.</w:t>
      </w:r>
      <w:r w:rsidR="0099255B" w:rsidRPr="0067173C">
        <w:rPr>
          <w:sz w:val="16"/>
          <w:szCs w:val="16"/>
        </w:rPr>
        <w:t>25</w:t>
      </w:r>
      <w:r w:rsidR="00662E4F" w:rsidRPr="0067173C">
        <w:rPr>
          <w:sz w:val="16"/>
          <w:szCs w:val="16"/>
        </w:rPr>
        <w:t>% in 2024</w:t>
      </w:r>
      <w:r w:rsidR="00404CF2" w:rsidRPr="0067173C">
        <w:rPr>
          <w:sz w:val="16"/>
          <w:szCs w:val="16"/>
        </w:rPr>
        <w:noBreakHyphen/>
      </w:r>
      <w:r w:rsidR="00662E4F" w:rsidRPr="0067173C">
        <w:rPr>
          <w:sz w:val="16"/>
          <w:szCs w:val="16"/>
        </w:rPr>
        <w:t>25</w:t>
      </w:r>
      <w:r w:rsidR="00625F8B" w:rsidRPr="0067173C">
        <w:rPr>
          <w:sz w:val="16"/>
          <w:szCs w:val="16"/>
        </w:rPr>
        <w:t xml:space="preserve"> and </w:t>
      </w:r>
      <w:r w:rsidR="008E3C0B" w:rsidRPr="0067173C">
        <w:rPr>
          <w:sz w:val="16"/>
          <w:szCs w:val="16"/>
        </w:rPr>
        <w:t>2.</w:t>
      </w:r>
      <w:r w:rsidR="0099255B" w:rsidRPr="0067173C">
        <w:rPr>
          <w:sz w:val="16"/>
          <w:szCs w:val="16"/>
        </w:rPr>
        <w:t>5</w:t>
      </w:r>
      <w:r w:rsidR="00404CF2" w:rsidRPr="0067173C">
        <w:rPr>
          <w:sz w:val="16"/>
          <w:szCs w:val="16"/>
        </w:rPr>
        <w:t>%</w:t>
      </w:r>
      <w:r w:rsidR="00625F8B" w:rsidRPr="0067173C">
        <w:rPr>
          <w:sz w:val="16"/>
          <w:szCs w:val="16"/>
        </w:rPr>
        <w:t xml:space="preserve"> in 2025</w:t>
      </w:r>
      <w:r w:rsidR="00404CF2" w:rsidRPr="0067173C">
        <w:rPr>
          <w:sz w:val="16"/>
          <w:szCs w:val="16"/>
        </w:rPr>
        <w:noBreakHyphen/>
      </w:r>
      <w:r w:rsidR="00625F8B" w:rsidRPr="0067173C">
        <w:rPr>
          <w:sz w:val="16"/>
          <w:szCs w:val="16"/>
        </w:rPr>
        <w:t>26</w:t>
      </w:r>
      <w:r w:rsidR="00662E4F" w:rsidRPr="0067173C">
        <w:rPr>
          <w:sz w:val="16"/>
          <w:szCs w:val="16"/>
        </w:rPr>
        <w:t>.</w:t>
      </w:r>
    </w:p>
    <w:p w14:paraId="1DEA22B0" w14:textId="671DAEE1" w:rsidR="008628B4" w:rsidRPr="00DA2F4F" w:rsidRDefault="008628B4" w:rsidP="00DA2F4F">
      <w:pPr>
        <w:pStyle w:val="ListParagraph"/>
        <w:numPr>
          <w:ilvl w:val="0"/>
          <w:numId w:val="31"/>
        </w:numPr>
        <w:rPr>
          <w:sz w:val="16"/>
          <w:szCs w:val="16"/>
        </w:rPr>
        <w:sectPr w:rsidR="008628B4" w:rsidRPr="00DA2F4F" w:rsidSect="008628B4">
          <w:type w:val="continuous"/>
          <w:pgSz w:w="11907" w:h="16840" w:code="9"/>
          <w:pgMar w:top="1701" w:right="425" w:bottom="567" w:left="567" w:header="709" w:footer="709" w:gutter="0"/>
          <w:cols w:num="2" w:space="113"/>
          <w:docGrid w:linePitch="360"/>
        </w:sectPr>
      </w:pPr>
    </w:p>
    <w:p w14:paraId="3A418517" w14:textId="7F23C73E" w:rsidR="0042358D" w:rsidRPr="00AC3621" w:rsidRDefault="00CE583E" w:rsidP="001168DD">
      <w:pPr>
        <w:pStyle w:val="Heading4"/>
        <w:rPr>
          <w:i w:val="0"/>
          <w:iCs w:val="0"/>
          <w:color w:val="92278F" w:themeColor="accent1"/>
          <w:sz w:val="20"/>
          <w:szCs w:val="20"/>
        </w:rPr>
        <w:sectPr w:rsidR="0042358D"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S</w:t>
      </w:r>
      <w:r w:rsidR="00B31F65" w:rsidRPr="00AC3621">
        <w:rPr>
          <w:i w:val="0"/>
          <w:iCs w:val="0"/>
          <w:color w:val="92278F" w:themeColor="accent1"/>
          <w:sz w:val="20"/>
          <w:szCs w:val="20"/>
        </w:rPr>
        <w:t>tate final demand</w:t>
      </w:r>
      <w:r w:rsidRPr="00AC3621">
        <w:rPr>
          <w:i w:val="0"/>
          <w:iCs w:val="0"/>
          <w:color w:val="92278F" w:themeColor="accent1"/>
          <w:sz w:val="20"/>
          <w:szCs w:val="20"/>
        </w:rPr>
        <w:t xml:space="preserve"> by </w:t>
      </w:r>
      <w:r w:rsidR="00EE2C3C" w:rsidRPr="00AC3621">
        <w:rPr>
          <w:i w:val="0"/>
          <w:iCs w:val="0"/>
          <w:color w:val="92278F" w:themeColor="accent1"/>
          <w:sz w:val="20"/>
          <w:szCs w:val="20"/>
        </w:rPr>
        <w:t>component</w:t>
      </w:r>
      <w:r w:rsidR="00B31F65" w:rsidRPr="00AC3621">
        <w:rPr>
          <w:i w:val="0"/>
          <w:iCs w:val="0"/>
          <w:color w:val="92278F" w:themeColor="accent1"/>
          <w:sz w:val="20"/>
          <w:szCs w:val="20"/>
        </w:rPr>
        <w:t xml:space="preserve"> </w:t>
      </w:r>
      <w:r w:rsidR="0042358D" w:rsidRPr="00AC3621">
        <w:rPr>
          <w:i w:val="0"/>
          <w:iCs w:val="0"/>
          <w:color w:val="92278F" w:themeColor="accent1"/>
          <w:sz w:val="20"/>
          <w:szCs w:val="20"/>
        </w:rPr>
        <w:t>(</w:t>
      </w:r>
      <w:r w:rsidR="00B31F65" w:rsidRPr="00AC3621">
        <w:rPr>
          <w:i w:val="0"/>
          <w:iCs w:val="0"/>
          <w:color w:val="92278F" w:themeColor="accent1"/>
          <w:sz w:val="20"/>
          <w:szCs w:val="20"/>
        </w:rPr>
        <w:t>contribution to change</w:t>
      </w:r>
      <w:r w:rsidR="0042358D" w:rsidRPr="00AC3621">
        <w:rPr>
          <w:i w:val="0"/>
          <w:iCs w:val="0"/>
          <w:color w:val="92278F" w:themeColor="accent1"/>
          <w:sz w:val="20"/>
          <w:szCs w:val="20"/>
        </w:rPr>
        <w:t>)</w:t>
      </w:r>
    </w:p>
    <w:p w14:paraId="7E9BA44F" w14:textId="637B4126" w:rsidR="0042358D" w:rsidRPr="007B1AE5" w:rsidRDefault="006D1199" w:rsidP="007B1AE5">
      <w:r>
        <w:rPr>
          <w:noProof/>
        </w:rPr>
        <w:drawing>
          <wp:inline distT="0" distB="0" distL="0" distR="0" wp14:anchorId="5E2559E5" wp14:editId="3564D898">
            <wp:extent cx="3380705" cy="2028423"/>
            <wp:effectExtent l="0" t="0" r="0" b="0"/>
            <wp:docPr id="1391776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2858" cy="2047715"/>
                    </a:xfrm>
                    <a:prstGeom prst="rect">
                      <a:avLst/>
                    </a:prstGeom>
                    <a:noFill/>
                    <a:ln>
                      <a:noFill/>
                    </a:ln>
                  </pic:spPr>
                </pic:pic>
              </a:graphicData>
            </a:graphic>
          </wp:inline>
        </w:drawing>
      </w:r>
    </w:p>
    <w:p w14:paraId="33FB6C8D" w14:textId="468BAE18" w:rsidR="0042358D" w:rsidRPr="00AF759E" w:rsidRDefault="00EE601C" w:rsidP="007F3D91">
      <w:pPr>
        <w:jc w:val="both"/>
        <w:rPr>
          <w:sz w:val="10"/>
          <w:szCs w:val="10"/>
        </w:rPr>
      </w:pPr>
      <w:r w:rsidRPr="000C0C45">
        <w:rPr>
          <w:sz w:val="10"/>
        </w:rPr>
        <w:t xml:space="preserve">Note – </w:t>
      </w:r>
      <w:r w:rsidR="0042358D" w:rsidRPr="00AF759E">
        <w:rPr>
          <w:sz w:val="10"/>
          <w:szCs w:val="10"/>
        </w:rPr>
        <w:t>C</w:t>
      </w:r>
      <w:r w:rsidR="007B11B3" w:rsidRPr="00AF759E">
        <w:rPr>
          <w:sz w:val="10"/>
          <w:szCs w:val="10"/>
        </w:rPr>
        <w:t>hain volumes measures</w:t>
      </w:r>
      <w:r w:rsidR="0042358D" w:rsidRPr="00AF759E">
        <w:rPr>
          <w:sz w:val="10"/>
          <w:szCs w:val="10"/>
        </w:rPr>
        <w:t xml:space="preserve">. </w:t>
      </w:r>
      <w:r w:rsidR="007B11B3" w:rsidRPr="00AF759E">
        <w:rPr>
          <w:sz w:val="10"/>
          <w:szCs w:val="10"/>
        </w:rPr>
        <w:t>Seasonally adjusted</w:t>
      </w:r>
      <w:r w:rsidR="0042358D" w:rsidRPr="00AF759E">
        <w:rPr>
          <w:sz w:val="10"/>
          <w:szCs w:val="10"/>
        </w:rPr>
        <w:t xml:space="preserve"> series.</w:t>
      </w:r>
      <w:r w:rsidR="00B31F65" w:rsidRPr="00AF759E">
        <w:rPr>
          <w:sz w:val="10"/>
          <w:szCs w:val="10"/>
        </w:rPr>
        <w:t xml:space="preserve"> </w:t>
      </w:r>
      <w:r w:rsidR="00A34A55" w:rsidRPr="00AF759E">
        <w:rPr>
          <w:sz w:val="10"/>
          <w:szCs w:val="10"/>
        </w:rPr>
        <w:t xml:space="preserve">Quarter-on-quarter change. </w:t>
      </w:r>
      <w:r w:rsidR="009F0BDD">
        <w:rPr>
          <w:sz w:val="10"/>
          <w:szCs w:val="10"/>
        </w:rPr>
        <w:t>p</w:t>
      </w:r>
      <w:r w:rsidR="009F0BDD" w:rsidRPr="00AF759E">
        <w:rPr>
          <w:sz w:val="10"/>
          <w:szCs w:val="10"/>
        </w:rPr>
        <w:t xml:space="preserve">p = percentage points. </w:t>
      </w:r>
      <w:r w:rsidR="0042358D" w:rsidRPr="00AF759E">
        <w:rPr>
          <w:sz w:val="10"/>
          <w:szCs w:val="10"/>
        </w:rPr>
        <w:t>(a)</w:t>
      </w:r>
      <w:r w:rsidR="009F0BDD">
        <w:rPr>
          <w:sz w:val="10"/>
          <w:szCs w:val="10"/>
        </w:rPr>
        <w:t> </w:t>
      </w:r>
      <w:r w:rsidR="0042358D" w:rsidRPr="00AF759E">
        <w:rPr>
          <w:sz w:val="10"/>
          <w:szCs w:val="10"/>
        </w:rPr>
        <w:t>Private gross fixed capital formation. (b) General government final consumption expenditure and public gross fixed capital formation.</w:t>
      </w:r>
    </w:p>
    <w:p w14:paraId="4F802ED2" w14:textId="77777777" w:rsidR="0042358D" w:rsidRPr="00AF759E" w:rsidRDefault="0042358D" w:rsidP="007F3D91">
      <w:pPr>
        <w:jc w:val="both"/>
        <w:rPr>
          <w:sz w:val="10"/>
          <w:szCs w:val="10"/>
        </w:rPr>
      </w:pPr>
      <w:r w:rsidRPr="00AF759E">
        <w:rPr>
          <w:sz w:val="10"/>
          <w:szCs w:val="10"/>
        </w:rPr>
        <w:t>Source: Based on ABS data.</w:t>
      </w:r>
    </w:p>
    <w:p w14:paraId="5D483F17" w14:textId="1F379743" w:rsidR="00C14B33" w:rsidRPr="002C77C4" w:rsidRDefault="0042358D" w:rsidP="007F3D91">
      <w:pPr>
        <w:pStyle w:val="ListParagraph"/>
        <w:numPr>
          <w:ilvl w:val="0"/>
          <w:numId w:val="31"/>
        </w:numPr>
        <w:spacing w:before="40" w:after="40"/>
        <w:ind w:left="357" w:right="227" w:hanging="357"/>
        <w:contextualSpacing w:val="0"/>
        <w:jc w:val="both"/>
        <w:rPr>
          <w:sz w:val="16"/>
          <w:szCs w:val="16"/>
        </w:rPr>
      </w:pPr>
      <w:r w:rsidRPr="007B1AE5">
        <w:br w:type="column"/>
      </w:r>
      <w:r w:rsidR="00C14B33" w:rsidRPr="002C77C4">
        <w:rPr>
          <w:sz w:val="16"/>
          <w:szCs w:val="16"/>
        </w:rPr>
        <w:t>State final demand (SFD) measures total consumption and investment by the private and public sectors. SFD account</w:t>
      </w:r>
      <w:r w:rsidR="00407270" w:rsidRPr="002C77C4">
        <w:rPr>
          <w:sz w:val="16"/>
          <w:szCs w:val="16"/>
        </w:rPr>
        <w:t>s</w:t>
      </w:r>
      <w:r w:rsidR="00C14B33" w:rsidRPr="002C77C4">
        <w:rPr>
          <w:sz w:val="16"/>
          <w:szCs w:val="16"/>
        </w:rPr>
        <w:t xml:space="preserve"> for</w:t>
      </w:r>
      <w:r w:rsidR="00407270" w:rsidRPr="002C77C4">
        <w:rPr>
          <w:sz w:val="16"/>
          <w:szCs w:val="16"/>
        </w:rPr>
        <w:t xml:space="preserve"> most of Western Australia’s GSP</w:t>
      </w:r>
      <w:r w:rsidR="00C14B33" w:rsidRPr="002C77C4">
        <w:rPr>
          <w:sz w:val="16"/>
          <w:szCs w:val="16"/>
        </w:rPr>
        <w:t xml:space="preserve"> </w:t>
      </w:r>
      <w:r w:rsidR="009F0BDD" w:rsidRPr="00870983">
        <w:rPr>
          <w:sz w:val="16"/>
          <w:szCs w:val="16"/>
        </w:rPr>
        <w:t xml:space="preserve">– </w:t>
      </w:r>
      <w:r w:rsidR="00C14B33" w:rsidRPr="00870983">
        <w:rPr>
          <w:sz w:val="16"/>
          <w:szCs w:val="16"/>
        </w:rPr>
        <w:t>6</w:t>
      </w:r>
      <w:r w:rsidR="00C84623" w:rsidRPr="00870983">
        <w:rPr>
          <w:sz w:val="16"/>
          <w:szCs w:val="16"/>
        </w:rPr>
        <w:t>7</w:t>
      </w:r>
      <w:r w:rsidR="00C14B33" w:rsidRPr="00870983">
        <w:rPr>
          <w:sz w:val="16"/>
          <w:szCs w:val="16"/>
        </w:rPr>
        <w:t>% ($</w:t>
      </w:r>
      <w:r w:rsidR="00C84623" w:rsidRPr="00870983">
        <w:rPr>
          <w:sz w:val="16"/>
          <w:szCs w:val="16"/>
        </w:rPr>
        <w:t>305</w:t>
      </w:r>
      <w:r w:rsidR="00C14B33" w:rsidRPr="00870983">
        <w:rPr>
          <w:sz w:val="16"/>
          <w:szCs w:val="16"/>
        </w:rPr>
        <w:t>.</w:t>
      </w:r>
      <w:r w:rsidR="00C84623" w:rsidRPr="00870983">
        <w:rPr>
          <w:sz w:val="16"/>
          <w:szCs w:val="16"/>
        </w:rPr>
        <w:t>8</w:t>
      </w:r>
      <w:r w:rsidR="0067696D" w:rsidRPr="00870983">
        <w:rPr>
          <w:sz w:val="16"/>
          <w:szCs w:val="16"/>
        </w:rPr>
        <w:t> </w:t>
      </w:r>
      <w:r w:rsidR="00C14B33" w:rsidRPr="00870983">
        <w:rPr>
          <w:sz w:val="16"/>
          <w:szCs w:val="16"/>
        </w:rPr>
        <w:t>billion</w:t>
      </w:r>
      <w:r w:rsidR="00230C00" w:rsidRPr="00870983">
        <w:rPr>
          <w:sz w:val="16"/>
          <w:szCs w:val="16"/>
        </w:rPr>
        <w:t>)</w:t>
      </w:r>
      <w:r w:rsidR="00BB30ED" w:rsidRPr="00870983">
        <w:rPr>
          <w:sz w:val="16"/>
          <w:szCs w:val="16"/>
        </w:rPr>
        <w:t xml:space="preserve"> </w:t>
      </w:r>
      <w:r w:rsidR="00C14B33" w:rsidRPr="00870983">
        <w:rPr>
          <w:sz w:val="16"/>
          <w:szCs w:val="16"/>
        </w:rPr>
        <w:t>in 202</w:t>
      </w:r>
      <w:r w:rsidR="00C84623" w:rsidRPr="00870983">
        <w:rPr>
          <w:sz w:val="16"/>
          <w:szCs w:val="16"/>
        </w:rPr>
        <w:t>3</w:t>
      </w:r>
      <w:r w:rsidR="00404CF2" w:rsidRPr="00870983">
        <w:rPr>
          <w:sz w:val="16"/>
          <w:szCs w:val="16"/>
        </w:rPr>
        <w:noBreakHyphen/>
      </w:r>
      <w:r w:rsidR="00C14B33" w:rsidRPr="00870983">
        <w:rPr>
          <w:sz w:val="16"/>
          <w:szCs w:val="16"/>
        </w:rPr>
        <w:t>2</w:t>
      </w:r>
      <w:r w:rsidR="00C84623" w:rsidRPr="00870983">
        <w:rPr>
          <w:sz w:val="16"/>
          <w:szCs w:val="16"/>
        </w:rPr>
        <w:t>4</w:t>
      </w:r>
      <w:r w:rsidR="00407270" w:rsidRPr="00870983">
        <w:rPr>
          <w:sz w:val="16"/>
          <w:szCs w:val="16"/>
        </w:rPr>
        <w:t xml:space="preserve"> </w:t>
      </w:r>
      <w:r w:rsidR="00407270" w:rsidRPr="002C77C4">
        <w:rPr>
          <w:sz w:val="16"/>
          <w:szCs w:val="16"/>
        </w:rPr>
        <w:t>– although this share is low compared to other states and territories due to net exports being particularly high for Western Australia</w:t>
      </w:r>
      <w:r w:rsidR="00C14B33" w:rsidRPr="002C77C4">
        <w:rPr>
          <w:sz w:val="16"/>
          <w:szCs w:val="16"/>
        </w:rPr>
        <w:t>.</w:t>
      </w:r>
    </w:p>
    <w:p w14:paraId="37A94D51" w14:textId="65EF9279" w:rsidR="00C14B33" w:rsidRPr="00A33ED0" w:rsidRDefault="00974AF3" w:rsidP="00974AF3">
      <w:pPr>
        <w:pStyle w:val="ListParagraph"/>
        <w:numPr>
          <w:ilvl w:val="0"/>
          <w:numId w:val="31"/>
        </w:numPr>
        <w:spacing w:before="40" w:after="40"/>
        <w:ind w:left="357" w:right="227" w:hanging="357"/>
        <w:contextualSpacing w:val="0"/>
        <w:jc w:val="both"/>
        <w:rPr>
          <w:sz w:val="16"/>
          <w:szCs w:val="16"/>
        </w:rPr>
      </w:pPr>
      <w:r w:rsidRPr="00A33ED0">
        <w:rPr>
          <w:sz w:val="16"/>
          <w:szCs w:val="16"/>
        </w:rPr>
        <w:t xml:space="preserve">Western Australia’s </w:t>
      </w:r>
      <w:r w:rsidR="006D1199" w:rsidRPr="00A33ED0">
        <w:rPr>
          <w:sz w:val="16"/>
          <w:szCs w:val="16"/>
        </w:rPr>
        <w:t xml:space="preserve">real </w:t>
      </w:r>
      <w:r w:rsidRPr="00A33ED0">
        <w:rPr>
          <w:sz w:val="16"/>
          <w:szCs w:val="16"/>
        </w:rPr>
        <w:t xml:space="preserve">SFD </w:t>
      </w:r>
      <w:r w:rsidR="006D1199" w:rsidRPr="00A33ED0">
        <w:rPr>
          <w:sz w:val="16"/>
          <w:szCs w:val="16"/>
        </w:rPr>
        <w:t>rose 0.7%</w:t>
      </w:r>
      <w:r w:rsidRPr="00A33ED0">
        <w:rPr>
          <w:sz w:val="16"/>
          <w:szCs w:val="16"/>
        </w:rPr>
        <w:t xml:space="preserve"> in the </w:t>
      </w:r>
      <w:r w:rsidR="006D1199" w:rsidRPr="00A33ED0">
        <w:rPr>
          <w:sz w:val="16"/>
          <w:szCs w:val="16"/>
        </w:rPr>
        <w:t>September</w:t>
      </w:r>
      <w:r w:rsidRPr="00A33ED0">
        <w:rPr>
          <w:sz w:val="16"/>
          <w:szCs w:val="16"/>
        </w:rPr>
        <w:t xml:space="preserve"> quarter 2024, </w:t>
      </w:r>
      <w:r w:rsidR="006D1199" w:rsidRPr="00A33ED0">
        <w:rPr>
          <w:sz w:val="16"/>
          <w:szCs w:val="16"/>
        </w:rPr>
        <w:t xml:space="preserve">following a 0.9% rise in the June quarter </w:t>
      </w:r>
      <w:r w:rsidR="00652A2D" w:rsidRPr="00A33ED0">
        <w:rPr>
          <w:sz w:val="16"/>
          <w:szCs w:val="16"/>
        </w:rPr>
        <w:t>2024</w:t>
      </w:r>
      <w:r w:rsidR="006D1199" w:rsidRPr="00A33ED0">
        <w:rPr>
          <w:sz w:val="16"/>
          <w:szCs w:val="16"/>
        </w:rPr>
        <w:t xml:space="preserve"> and a 0.3% fall in the March quarter 2024</w:t>
      </w:r>
      <w:r w:rsidR="006426AB" w:rsidRPr="00A33ED0">
        <w:rPr>
          <w:sz w:val="16"/>
          <w:szCs w:val="16"/>
        </w:rPr>
        <w:t xml:space="preserve">. The March quarter 2024 fall </w:t>
      </w:r>
      <w:r w:rsidR="00652A2D" w:rsidRPr="00A33ED0">
        <w:rPr>
          <w:sz w:val="16"/>
          <w:szCs w:val="16"/>
        </w:rPr>
        <w:t>marked the</w:t>
      </w:r>
      <w:r w:rsidRPr="00A33ED0">
        <w:rPr>
          <w:sz w:val="16"/>
          <w:szCs w:val="16"/>
        </w:rPr>
        <w:t xml:space="preserve"> first </w:t>
      </w:r>
      <w:r w:rsidR="00F5539D" w:rsidRPr="00A33ED0">
        <w:rPr>
          <w:sz w:val="16"/>
          <w:szCs w:val="16"/>
        </w:rPr>
        <w:t xml:space="preserve">decline </w:t>
      </w:r>
      <w:r w:rsidRPr="00A33ED0">
        <w:rPr>
          <w:sz w:val="16"/>
          <w:szCs w:val="16"/>
        </w:rPr>
        <w:t>in SFD since the June quarter 2020 when SFD fell sharply due mainly to the restrictions imposed in the early phase of the COVID</w:t>
      </w:r>
      <w:r w:rsidRPr="00A33ED0">
        <w:rPr>
          <w:sz w:val="16"/>
          <w:szCs w:val="16"/>
        </w:rPr>
        <w:noBreakHyphen/>
        <w:t>19 pandemic.</w:t>
      </w:r>
    </w:p>
    <w:p w14:paraId="4C62CD2E" w14:textId="2B61B672" w:rsidR="00C14B33" w:rsidRPr="00A33ED0" w:rsidRDefault="007D70FB" w:rsidP="007F3D91">
      <w:pPr>
        <w:pStyle w:val="ListParagraph"/>
        <w:numPr>
          <w:ilvl w:val="0"/>
          <w:numId w:val="31"/>
        </w:numPr>
        <w:spacing w:before="40" w:after="40"/>
        <w:ind w:left="357" w:right="227" w:hanging="357"/>
        <w:contextualSpacing w:val="0"/>
        <w:jc w:val="both"/>
        <w:rPr>
          <w:sz w:val="16"/>
          <w:szCs w:val="16"/>
        </w:rPr>
      </w:pPr>
      <w:r w:rsidRPr="00A33ED0">
        <w:rPr>
          <w:sz w:val="16"/>
          <w:szCs w:val="16"/>
        </w:rPr>
        <w:t xml:space="preserve">Public final demand </w:t>
      </w:r>
      <w:r w:rsidR="00652A2D" w:rsidRPr="00A33ED0">
        <w:rPr>
          <w:sz w:val="16"/>
          <w:szCs w:val="16"/>
        </w:rPr>
        <w:t>made the largest contribution</w:t>
      </w:r>
      <w:r w:rsidR="00F5539D" w:rsidRPr="00A33ED0">
        <w:rPr>
          <w:sz w:val="16"/>
          <w:szCs w:val="16"/>
        </w:rPr>
        <w:t>,</w:t>
      </w:r>
      <w:r w:rsidR="00652A2D" w:rsidRPr="00A33ED0">
        <w:rPr>
          <w:sz w:val="16"/>
          <w:szCs w:val="16"/>
        </w:rPr>
        <w:t xml:space="preserve"> adding</w:t>
      </w:r>
      <w:r w:rsidR="006A780D" w:rsidRPr="00A33ED0">
        <w:rPr>
          <w:sz w:val="16"/>
          <w:szCs w:val="16"/>
        </w:rPr>
        <w:t xml:space="preserve"> </w:t>
      </w:r>
      <w:r w:rsidRPr="00A33ED0">
        <w:rPr>
          <w:sz w:val="16"/>
          <w:szCs w:val="16"/>
        </w:rPr>
        <w:t>1.2</w:t>
      </w:r>
      <w:r w:rsidR="00974AF3" w:rsidRPr="00A33ED0">
        <w:rPr>
          <w:sz w:val="16"/>
          <w:szCs w:val="16"/>
        </w:rPr>
        <w:t> </w:t>
      </w:r>
      <w:r w:rsidR="006A780D" w:rsidRPr="00A33ED0">
        <w:rPr>
          <w:sz w:val="16"/>
          <w:szCs w:val="16"/>
        </w:rPr>
        <w:t xml:space="preserve">percentage points </w:t>
      </w:r>
      <w:r w:rsidR="00652A2D" w:rsidRPr="00A33ED0">
        <w:rPr>
          <w:sz w:val="16"/>
          <w:szCs w:val="16"/>
        </w:rPr>
        <w:t>to</w:t>
      </w:r>
      <w:r w:rsidR="006A780D" w:rsidRPr="00A33ED0">
        <w:rPr>
          <w:sz w:val="16"/>
          <w:szCs w:val="16"/>
        </w:rPr>
        <w:t xml:space="preserve"> SFD</w:t>
      </w:r>
      <w:r w:rsidR="00974AF3" w:rsidRPr="00A33ED0">
        <w:rPr>
          <w:sz w:val="16"/>
          <w:szCs w:val="16"/>
        </w:rPr>
        <w:t xml:space="preserve"> growth</w:t>
      </w:r>
      <w:r w:rsidR="006A780D" w:rsidRPr="00A33ED0">
        <w:rPr>
          <w:sz w:val="16"/>
          <w:szCs w:val="16"/>
        </w:rPr>
        <w:t xml:space="preserve"> in the </w:t>
      </w:r>
      <w:r w:rsidRPr="00A33ED0">
        <w:rPr>
          <w:sz w:val="16"/>
          <w:szCs w:val="16"/>
        </w:rPr>
        <w:t>September</w:t>
      </w:r>
      <w:r w:rsidR="006A780D" w:rsidRPr="00A33ED0">
        <w:rPr>
          <w:sz w:val="16"/>
          <w:szCs w:val="16"/>
        </w:rPr>
        <w:t xml:space="preserve"> quarter 2024</w:t>
      </w:r>
      <w:r w:rsidR="008B5015" w:rsidRPr="00A33ED0">
        <w:rPr>
          <w:sz w:val="16"/>
          <w:szCs w:val="16"/>
        </w:rPr>
        <w:t xml:space="preserve">, </w:t>
      </w:r>
      <w:r w:rsidR="00652A2D" w:rsidRPr="00A33ED0">
        <w:rPr>
          <w:sz w:val="16"/>
          <w:szCs w:val="16"/>
        </w:rPr>
        <w:t>with</w:t>
      </w:r>
      <w:r w:rsidR="00974AF3" w:rsidRPr="00A33ED0">
        <w:rPr>
          <w:sz w:val="16"/>
          <w:szCs w:val="16"/>
        </w:rPr>
        <w:t xml:space="preserve"> </w:t>
      </w:r>
      <w:r w:rsidR="00531334" w:rsidRPr="00A33ED0">
        <w:rPr>
          <w:sz w:val="16"/>
          <w:szCs w:val="16"/>
        </w:rPr>
        <w:t>household consumption</w:t>
      </w:r>
      <w:r w:rsidR="00652A2D" w:rsidRPr="00A33ED0">
        <w:rPr>
          <w:sz w:val="16"/>
          <w:szCs w:val="16"/>
        </w:rPr>
        <w:t xml:space="preserve"> adding 0.</w:t>
      </w:r>
      <w:r w:rsidRPr="00A33ED0">
        <w:rPr>
          <w:sz w:val="16"/>
          <w:szCs w:val="16"/>
        </w:rPr>
        <w:t>1</w:t>
      </w:r>
      <w:r w:rsidR="002C77C4" w:rsidRPr="00A33ED0">
        <w:rPr>
          <w:sz w:val="16"/>
          <w:szCs w:val="16"/>
        </w:rPr>
        <w:t> </w:t>
      </w:r>
      <w:r w:rsidR="00652A2D" w:rsidRPr="00A33ED0">
        <w:rPr>
          <w:sz w:val="16"/>
          <w:szCs w:val="16"/>
        </w:rPr>
        <w:t>percentage points</w:t>
      </w:r>
      <w:r w:rsidR="003B7578" w:rsidRPr="00A33ED0">
        <w:rPr>
          <w:sz w:val="16"/>
          <w:szCs w:val="16"/>
        </w:rPr>
        <w:t>.</w:t>
      </w:r>
      <w:r w:rsidR="00531334" w:rsidRPr="00A33ED0">
        <w:rPr>
          <w:sz w:val="16"/>
          <w:szCs w:val="16"/>
        </w:rPr>
        <w:t xml:space="preserve"> </w:t>
      </w:r>
      <w:r w:rsidR="00334AA4" w:rsidRPr="00A33ED0">
        <w:rPr>
          <w:sz w:val="16"/>
          <w:szCs w:val="16"/>
        </w:rPr>
        <w:t>T</w:t>
      </w:r>
      <w:r w:rsidR="00315DFC" w:rsidRPr="00A33ED0">
        <w:rPr>
          <w:sz w:val="16"/>
          <w:szCs w:val="16"/>
        </w:rPr>
        <w:t xml:space="preserve">his was </w:t>
      </w:r>
      <w:r w:rsidR="00334AA4" w:rsidRPr="00A33ED0">
        <w:rPr>
          <w:sz w:val="16"/>
          <w:szCs w:val="16"/>
        </w:rPr>
        <w:t>partly</w:t>
      </w:r>
      <w:r w:rsidR="00315DFC" w:rsidRPr="00A33ED0">
        <w:rPr>
          <w:sz w:val="16"/>
          <w:szCs w:val="16"/>
        </w:rPr>
        <w:t xml:space="preserve"> offset by private</w:t>
      </w:r>
      <w:r w:rsidRPr="00A33ED0">
        <w:rPr>
          <w:sz w:val="16"/>
          <w:szCs w:val="16"/>
        </w:rPr>
        <w:t xml:space="preserve"> investment</w:t>
      </w:r>
      <w:r w:rsidR="00334AA4" w:rsidRPr="00A33ED0">
        <w:rPr>
          <w:sz w:val="16"/>
          <w:szCs w:val="16"/>
        </w:rPr>
        <w:t>,</w:t>
      </w:r>
      <w:r w:rsidR="00315DFC" w:rsidRPr="00A33ED0">
        <w:rPr>
          <w:sz w:val="16"/>
          <w:szCs w:val="16"/>
        </w:rPr>
        <w:t xml:space="preserve"> which detracted</w:t>
      </w:r>
      <w:r w:rsidR="003B7578" w:rsidRPr="00A33ED0">
        <w:rPr>
          <w:sz w:val="16"/>
          <w:szCs w:val="16"/>
        </w:rPr>
        <w:t xml:space="preserve"> 0.6</w:t>
      </w:r>
      <w:r w:rsidR="00334AA4" w:rsidRPr="00A33ED0">
        <w:rPr>
          <w:sz w:val="16"/>
          <w:szCs w:val="16"/>
        </w:rPr>
        <w:t> </w:t>
      </w:r>
      <w:r w:rsidR="003B7578" w:rsidRPr="00A33ED0">
        <w:rPr>
          <w:sz w:val="16"/>
          <w:szCs w:val="16"/>
        </w:rPr>
        <w:t>percentage points</w:t>
      </w:r>
      <w:r w:rsidR="00315DFC" w:rsidRPr="00A33ED0">
        <w:rPr>
          <w:sz w:val="16"/>
          <w:szCs w:val="16"/>
        </w:rPr>
        <w:t xml:space="preserve"> from SFD growth.</w:t>
      </w:r>
    </w:p>
    <w:p w14:paraId="63117EC4" w14:textId="77262780" w:rsidR="0042358D" w:rsidRPr="0067173C" w:rsidRDefault="002C77C4" w:rsidP="007F3D91">
      <w:pPr>
        <w:pStyle w:val="ListParagraph"/>
        <w:numPr>
          <w:ilvl w:val="0"/>
          <w:numId w:val="31"/>
        </w:numPr>
        <w:spacing w:before="40" w:after="40"/>
        <w:ind w:left="357" w:right="227" w:hanging="357"/>
        <w:contextualSpacing w:val="0"/>
        <w:jc w:val="both"/>
        <w:rPr>
          <w:sz w:val="16"/>
          <w:szCs w:val="16"/>
        </w:rPr>
      </w:pPr>
      <w:r w:rsidRPr="0067173C">
        <w:rPr>
          <w:sz w:val="16"/>
          <w:szCs w:val="16"/>
        </w:rPr>
        <w:t>T</w:t>
      </w:r>
      <w:r w:rsidR="00C14B33" w:rsidRPr="0067173C">
        <w:rPr>
          <w:sz w:val="16"/>
          <w:szCs w:val="16"/>
        </w:rPr>
        <w:t>he WA</w:t>
      </w:r>
      <w:r w:rsidR="0067696D" w:rsidRPr="0067173C">
        <w:rPr>
          <w:sz w:val="16"/>
          <w:szCs w:val="16"/>
        </w:rPr>
        <w:t> </w:t>
      </w:r>
      <w:r w:rsidR="00C14B33" w:rsidRPr="0067173C">
        <w:rPr>
          <w:sz w:val="16"/>
          <w:szCs w:val="16"/>
        </w:rPr>
        <w:t xml:space="preserve">Government </w:t>
      </w:r>
      <w:r w:rsidR="0099255B" w:rsidRPr="0067173C">
        <w:rPr>
          <w:sz w:val="16"/>
          <w:szCs w:val="16"/>
        </w:rPr>
        <w:t>Mid</w:t>
      </w:r>
      <w:r w:rsidR="0099255B" w:rsidRPr="0067173C">
        <w:rPr>
          <w:sz w:val="16"/>
          <w:szCs w:val="16"/>
        </w:rPr>
        <w:noBreakHyphen/>
        <w:t xml:space="preserve">year Financial Projections Statement </w:t>
      </w:r>
      <w:r w:rsidR="006944E4" w:rsidRPr="0067173C">
        <w:rPr>
          <w:sz w:val="16"/>
          <w:szCs w:val="16"/>
        </w:rPr>
        <w:t xml:space="preserve">2024-25 </w:t>
      </w:r>
      <w:r w:rsidR="00C14B33" w:rsidRPr="0067173C">
        <w:rPr>
          <w:sz w:val="16"/>
          <w:szCs w:val="16"/>
        </w:rPr>
        <w:t>forecast</w:t>
      </w:r>
      <w:r w:rsidR="0099255B" w:rsidRPr="0067173C">
        <w:rPr>
          <w:sz w:val="16"/>
          <w:szCs w:val="16"/>
        </w:rPr>
        <w:t>s</w:t>
      </w:r>
      <w:r w:rsidR="00C14B33" w:rsidRPr="0067173C">
        <w:rPr>
          <w:sz w:val="16"/>
          <w:szCs w:val="16"/>
        </w:rPr>
        <w:t xml:space="preserve"> Western Australia’s real SFD </w:t>
      </w:r>
      <w:r w:rsidR="00620197" w:rsidRPr="0067173C">
        <w:rPr>
          <w:sz w:val="16"/>
          <w:szCs w:val="16"/>
        </w:rPr>
        <w:t xml:space="preserve">will </w:t>
      </w:r>
      <w:r w:rsidR="00C14B33" w:rsidRPr="0067173C">
        <w:rPr>
          <w:sz w:val="16"/>
          <w:szCs w:val="16"/>
        </w:rPr>
        <w:t>rise 3.</w:t>
      </w:r>
      <w:r w:rsidR="006944E4" w:rsidRPr="0067173C">
        <w:rPr>
          <w:sz w:val="16"/>
          <w:szCs w:val="16"/>
        </w:rPr>
        <w:t>5</w:t>
      </w:r>
      <w:r w:rsidR="00C14B33" w:rsidRPr="0067173C">
        <w:rPr>
          <w:sz w:val="16"/>
          <w:szCs w:val="16"/>
        </w:rPr>
        <w:t>% in 2024</w:t>
      </w:r>
      <w:r w:rsidR="0067696D" w:rsidRPr="0067173C">
        <w:rPr>
          <w:sz w:val="16"/>
          <w:szCs w:val="16"/>
        </w:rPr>
        <w:noBreakHyphen/>
      </w:r>
      <w:r w:rsidR="00C14B33" w:rsidRPr="0067173C">
        <w:rPr>
          <w:sz w:val="16"/>
          <w:szCs w:val="16"/>
        </w:rPr>
        <w:t>25</w:t>
      </w:r>
      <w:r w:rsidR="00404CF2" w:rsidRPr="0067173C">
        <w:rPr>
          <w:sz w:val="16"/>
          <w:szCs w:val="16"/>
        </w:rPr>
        <w:t xml:space="preserve"> and </w:t>
      </w:r>
      <w:r w:rsidR="00510D58" w:rsidRPr="0067173C">
        <w:rPr>
          <w:sz w:val="16"/>
          <w:szCs w:val="16"/>
        </w:rPr>
        <w:t>3.</w:t>
      </w:r>
      <w:r w:rsidR="0099255B" w:rsidRPr="0067173C">
        <w:rPr>
          <w:sz w:val="16"/>
          <w:szCs w:val="16"/>
        </w:rPr>
        <w:t>25</w:t>
      </w:r>
      <w:r w:rsidR="00510D58" w:rsidRPr="0067173C">
        <w:rPr>
          <w:sz w:val="16"/>
          <w:szCs w:val="16"/>
        </w:rPr>
        <w:t>% in 2025</w:t>
      </w:r>
      <w:r w:rsidR="00510D58" w:rsidRPr="0067173C">
        <w:rPr>
          <w:sz w:val="16"/>
          <w:szCs w:val="16"/>
        </w:rPr>
        <w:noBreakHyphen/>
        <w:t>26</w:t>
      </w:r>
      <w:r w:rsidR="007C7AF9" w:rsidRPr="0067173C">
        <w:rPr>
          <w:sz w:val="16"/>
          <w:szCs w:val="16"/>
        </w:rPr>
        <w:t>.</w:t>
      </w:r>
    </w:p>
    <w:p w14:paraId="4618589C" w14:textId="67E41441" w:rsidR="008628B4" w:rsidRPr="00C14B33" w:rsidRDefault="008628B4" w:rsidP="008628B4">
      <w:pPr>
        <w:pStyle w:val="ListParagraph"/>
        <w:numPr>
          <w:ilvl w:val="0"/>
          <w:numId w:val="31"/>
        </w:numPr>
        <w:jc w:val="both"/>
        <w:rPr>
          <w:sz w:val="16"/>
          <w:szCs w:val="16"/>
        </w:rPr>
        <w:sectPr w:rsidR="008628B4" w:rsidRPr="00C14B33" w:rsidSect="008628B4">
          <w:type w:val="continuous"/>
          <w:pgSz w:w="11907" w:h="16840" w:code="9"/>
          <w:pgMar w:top="1701" w:right="425" w:bottom="567" w:left="567" w:header="709" w:footer="709" w:gutter="0"/>
          <w:cols w:num="2" w:space="113"/>
          <w:docGrid w:linePitch="360"/>
        </w:sectPr>
      </w:pPr>
    </w:p>
    <w:p w14:paraId="28412A21" w14:textId="760D919C" w:rsidR="0042358D" w:rsidRPr="00AC3621" w:rsidRDefault="00407270" w:rsidP="001168DD">
      <w:pPr>
        <w:pStyle w:val="Heading4"/>
        <w:rPr>
          <w:i w:val="0"/>
          <w:iCs w:val="0"/>
          <w:color w:val="92278F" w:themeColor="accent1"/>
          <w:sz w:val="20"/>
          <w:szCs w:val="20"/>
        </w:rPr>
        <w:sectPr w:rsidR="0042358D"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Interstate c</w:t>
      </w:r>
      <w:r w:rsidR="00871085" w:rsidRPr="00AC3621">
        <w:rPr>
          <w:i w:val="0"/>
          <w:iCs w:val="0"/>
          <w:color w:val="92278F" w:themeColor="accent1"/>
          <w:sz w:val="20"/>
          <w:szCs w:val="20"/>
        </w:rPr>
        <w:t xml:space="preserve">omparison </w:t>
      </w:r>
      <w:r w:rsidR="00FE02E3" w:rsidRPr="00AC3621">
        <w:rPr>
          <w:i w:val="0"/>
          <w:iCs w:val="0"/>
          <w:color w:val="92278F" w:themeColor="accent1"/>
          <w:sz w:val="20"/>
          <w:szCs w:val="20"/>
        </w:rPr>
        <w:t xml:space="preserve">of </w:t>
      </w:r>
      <w:r w:rsidR="00B928A2" w:rsidRPr="00AC3621">
        <w:rPr>
          <w:i w:val="0"/>
          <w:iCs w:val="0"/>
          <w:color w:val="92278F" w:themeColor="accent1"/>
          <w:sz w:val="20"/>
          <w:szCs w:val="20"/>
        </w:rPr>
        <w:t>state final demand</w:t>
      </w:r>
      <w:r w:rsidR="00FE02E3" w:rsidRPr="00AC3621">
        <w:rPr>
          <w:i w:val="0"/>
          <w:iCs w:val="0"/>
          <w:color w:val="92278F" w:themeColor="accent1"/>
          <w:sz w:val="20"/>
          <w:szCs w:val="20"/>
        </w:rPr>
        <w:t xml:space="preserve"> </w:t>
      </w:r>
      <w:r w:rsidR="00CE583E" w:rsidRPr="00AC3621">
        <w:rPr>
          <w:i w:val="0"/>
          <w:iCs w:val="0"/>
          <w:color w:val="92278F" w:themeColor="accent1"/>
          <w:sz w:val="20"/>
          <w:szCs w:val="20"/>
        </w:rPr>
        <w:t xml:space="preserve">by </w:t>
      </w:r>
      <w:r w:rsidR="00EE2C3C" w:rsidRPr="00AC3621">
        <w:rPr>
          <w:i w:val="0"/>
          <w:iCs w:val="0"/>
          <w:color w:val="92278F" w:themeColor="accent1"/>
          <w:sz w:val="20"/>
          <w:szCs w:val="20"/>
        </w:rPr>
        <w:t>component</w:t>
      </w:r>
      <w:r w:rsidR="00CE583E" w:rsidRPr="00AC3621">
        <w:rPr>
          <w:i w:val="0"/>
          <w:iCs w:val="0"/>
          <w:color w:val="92278F" w:themeColor="accent1"/>
          <w:sz w:val="20"/>
          <w:szCs w:val="20"/>
        </w:rPr>
        <w:t xml:space="preserve"> </w:t>
      </w:r>
      <w:r w:rsidR="00FE02E3" w:rsidRPr="00AC3621">
        <w:rPr>
          <w:i w:val="0"/>
          <w:iCs w:val="0"/>
          <w:color w:val="92278F" w:themeColor="accent1"/>
          <w:sz w:val="20"/>
          <w:szCs w:val="20"/>
        </w:rPr>
        <w:t>(contribution to change</w:t>
      </w:r>
      <w:r w:rsidR="0042358D" w:rsidRPr="00AC3621">
        <w:rPr>
          <w:i w:val="0"/>
          <w:iCs w:val="0"/>
          <w:color w:val="92278F" w:themeColor="accent1"/>
          <w:sz w:val="20"/>
          <w:szCs w:val="20"/>
        </w:rPr>
        <w:t>):</w:t>
      </w:r>
      <w:r w:rsidR="00B928A2" w:rsidRPr="00AC3621">
        <w:rPr>
          <w:i w:val="0"/>
          <w:iCs w:val="0"/>
          <w:color w:val="92278F" w:themeColor="accent1"/>
          <w:sz w:val="20"/>
          <w:szCs w:val="20"/>
        </w:rPr>
        <w:t xml:space="preserve"> </w:t>
      </w:r>
      <w:r w:rsidR="00315DFC">
        <w:rPr>
          <w:i w:val="0"/>
          <w:iCs w:val="0"/>
          <w:color w:val="92278F" w:themeColor="accent1"/>
          <w:sz w:val="20"/>
          <w:szCs w:val="20"/>
        </w:rPr>
        <w:t>September</w:t>
      </w:r>
      <w:r w:rsidR="008878D1" w:rsidRPr="00015F12">
        <w:rPr>
          <w:i w:val="0"/>
          <w:iCs w:val="0"/>
          <w:color w:val="92278F" w:themeColor="accent1"/>
          <w:sz w:val="20"/>
          <w:szCs w:val="20"/>
        </w:rPr>
        <w:t xml:space="preserve"> quarter 2024</w:t>
      </w:r>
    </w:p>
    <w:p w14:paraId="4810A22B" w14:textId="3622E7E7" w:rsidR="0042358D" w:rsidRPr="007B1AE5" w:rsidRDefault="00582746" w:rsidP="007B1AE5">
      <w:r>
        <w:rPr>
          <w:noProof/>
        </w:rPr>
        <w:drawing>
          <wp:inline distT="0" distB="0" distL="0" distR="0" wp14:anchorId="6B2D7FB7" wp14:editId="0C3CB074">
            <wp:extent cx="3412902" cy="2047741"/>
            <wp:effectExtent l="0" t="0" r="0" b="0"/>
            <wp:docPr id="12394317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3411" cy="2054047"/>
                    </a:xfrm>
                    <a:prstGeom prst="rect">
                      <a:avLst/>
                    </a:prstGeom>
                    <a:noFill/>
                    <a:ln>
                      <a:noFill/>
                    </a:ln>
                  </pic:spPr>
                </pic:pic>
              </a:graphicData>
            </a:graphic>
          </wp:inline>
        </w:drawing>
      </w:r>
    </w:p>
    <w:p w14:paraId="48C888DF" w14:textId="1F508C19" w:rsidR="00692F34" w:rsidRPr="00AF759E" w:rsidRDefault="007C74F8" w:rsidP="007F3D91">
      <w:pPr>
        <w:jc w:val="both"/>
        <w:rPr>
          <w:sz w:val="10"/>
          <w:szCs w:val="10"/>
        </w:rPr>
      </w:pPr>
      <w:r w:rsidRPr="000C0C45">
        <w:rPr>
          <w:sz w:val="10"/>
        </w:rPr>
        <w:t xml:space="preserve">Note – </w:t>
      </w:r>
      <w:r w:rsidR="00692F34" w:rsidRPr="00AF759E">
        <w:rPr>
          <w:sz w:val="10"/>
          <w:szCs w:val="10"/>
        </w:rPr>
        <w:t>Chain volumes measures. Seasonally adjusted series.</w:t>
      </w:r>
      <w:r w:rsidR="006614D1">
        <w:rPr>
          <w:sz w:val="10"/>
          <w:szCs w:val="10"/>
        </w:rPr>
        <w:t xml:space="preserve"> </w:t>
      </w:r>
      <w:r w:rsidR="002E4ECD" w:rsidRPr="00AF759E">
        <w:rPr>
          <w:sz w:val="10"/>
          <w:szCs w:val="10"/>
        </w:rPr>
        <w:t xml:space="preserve">Change between the sum of the latest four quarters and the sum of the same quarters </w:t>
      </w:r>
      <w:r w:rsidR="00CB3DD0" w:rsidRPr="00AF759E">
        <w:rPr>
          <w:sz w:val="10"/>
          <w:szCs w:val="10"/>
        </w:rPr>
        <w:t>of</w:t>
      </w:r>
      <w:r w:rsidR="002E4ECD" w:rsidRPr="00AF759E">
        <w:rPr>
          <w:sz w:val="10"/>
          <w:szCs w:val="10"/>
        </w:rPr>
        <w:t xml:space="preserve"> the previous year. </w:t>
      </w:r>
      <w:r w:rsidR="009F0BDD">
        <w:rPr>
          <w:sz w:val="10"/>
          <w:szCs w:val="10"/>
        </w:rPr>
        <w:t>p</w:t>
      </w:r>
      <w:r w:rsidR="009F0BDD" w:rsidRPr="00AF759E">
        <w:rPr>
          <w:sz w:val="10"/>
          <w:szCs w:val="10"/>
        </w:rPr>
        <w:t>p = percentage points</w:t>
      </w:r>
      <w:r w:rsidR="009F0BDD">
        <w:rPr>
          <w:sz w:val="10"/>
          <w:szCs w:val="10"/>
        </w:rPr>
        <w:t>.</w:t>
      </w:r>
      <w:r w:rsidR="009F0BDD" w:rsidRPr="00AF759E">
        <w:rPr>
          <w:sz w:val="10"/>
          <w:szCs w:val="10"/>
        </w:rPr>
        <w:t xml:space="preserve"> </w:t>
      </w:r>
      <w:r w:rsidR="00255543">
        <w:rPr>
          <w:sz w:val="10"/>
          <w:szCs w:val="10"/>
        </w:rPr>
        <w:t>(</w:t>
      </w:r>
      <w:r w:rsidR="00692F34" w:rsidRPr="00AF759E">
        <w:rPr>
          <w:sz w:val="10"/>
          <w:szCs w:val="10"/>
        </w:rPr>
        <w:t>a) Private gross fixed capital formation. (b)</w:t>
      </w:r>
      <w:r w:rsidR="009F0BDD">
        <w:rPr>
          <w:sz w:val="10"/>
          <w:szCs w:val="10"/>
        </w:rPr>
        <w:t> </w:t>
      </w:r>
      <w:r w:rsidR="00692F34" w:rsidRPr="00AF759E">
        <w:rPr>
          <w:sz w:val="10"/>
          <w:szCs w:val="10"/>
        </w:rPr>
        <w:t>General government final consumption expenditure and public gross fixed capital formation.</w:t>
      </w:r>
    </w:p>
    <w:p w14:paraId="5037AE33" w14:textId="77777777" w:rsidR="00692F34" w:rsidRPr="00AF759E" w:rsidRDefault="00692F34" w:rsidP="007F3D91">
      <w:pPr>
        <w:jc w:val="both"/>
        <w:rPr>
          <w:sz w:val="10"/>
          <w:szCs w:val="10"/>
        </w:rPr>
      </w:pPr>
      <w:r w:rsidRPr="00AF759E">
        <w:rPr>
          <w:sz w:val="10"/>
          <w:szCs w:val="10"/>
        </w:rPr>
        <w:t>Source: Based on ABS data.</w:t>
      </w:r>
    </w:p>
    <w:p w14:paraId="10CAECD9" w14:textId="1DC14155" w:rsidR="00E61955" w:rsidRPr="00A33ED0" w:rsidRDefault="00400CE2" w:rsidP="00B94B71">
      <w:pPr>
        <w:pStyle w:val="ListParagraph"/>
        <w:numPr>
          <w:ilvl w:val="0"/>
          <w:numId w:val="31"/>
        </w:numPr>
        <w:tabs>
          <w:tab w:val="left" w:pos="5103"/>
        </w:tabs>
        <w:spacing w:before="40" w:after="40"/>
        <w:ind w:left="357" w:right="227" w:hanging="357"/>
        <w:contextualSpacing w:val="0"/>
        <w:jc w:val="both"/>
        <w:rPr>
          <w:sz w:val="16"/>
          <w:szCs w:val="16"/>
        </w:rPr>
      </w:pPr>
      <w:r w:rsidRPr="007B1AE5">
        <w:br w:type="column"/>
      </w:r>
      <w:r w:rsidR="004F7472" w:rsidRPr="00A33ED0">
        <w:rPr>
          <w:sz w:val="16"/>
          <w:szCs w:val="16"/>
        </w:rPr>
        <w:t xml:space="preserve">Western Australia’s real SFD grew </w:t>
      </w:r>
      <w:r w:rsidR="00282729" w:rsidRPr="00A33ED0">
        <w:rPr>
          <w:sz w:val="16"/>
          <w:szCs w:val="16"/>
        </w:rPr>
        <w:t>4.7</w:t>
      </w:r>
      <w:r w:rsidR="004F7472" w:rsidRPr="00A33ED0">
        <w:rPr>
          <w:sz w:val="16"/>
          <w:szCs w:val="16"/>
        </w:rPr>
        <w:t xml:space="preserve">% in the year to the </w:t>
      </w:r>
      <w:r w:rsidR="00282729" w:rsidRPr="00A33ED0">
        <w:rPr>
          <w:sz w:val="16"/>
          <w:szCs w:val="16"/>
        </w:rPr>
        <w:t>September</w:t>
      </w:r>
      <w:r w:rsidR="004F7472" w:rsidRPr="00A33ED0">
        <w:rPr>
          <w:sz w:val="16"/>
          <w:szCs w:val="16"/>
        </w:rPr>
        <w:t xml:space="preserve"> quarter 202</w:t>
      </w:r>
      <w:r w:rsidR="00E7615C" w:rsidRPr="00A33ED0">
        <w:rPr>
          <w:sz w:val="16"/>
          <w:szCs w:val="16"/>
        </w:rPr>
        <w:t>4</w:t>
      </w:r>
      <w:r w:rsidR="0067696D" w:rsidRPr="00A33ED0">
        <w:rPr>
          <w:sz w:val="16"/>
          <w:szCs w:val="16"/>
        </w:rPr>
        <w:t>.</w:t>
      </w:r>
      <w:r w:rsidR="004F7472" w:rsidRPr="00A33ED0">
        <w:rPr>
          <w:sz w:val="16"/>
          <w:szCs w:val="16"/>
        </w:rPr>
        <w:t xml:space="preserve"> </w:t>
      </w:r>
      <w:r w:rsidR="00E7615C" w:rsidRPr="00A33ED0">
        <w:rPr>
          <w:sz w:val="16"/>
          <w:szCs w:val="16"/>
        </w:rPr>
        <w:t>T</w:t>
      </w:r>
      <w:r w:rsidR="0067696D" w:rsidRPr="00A33ED0">
        <w:rPr>
          <w:sz w:val="16"/>
          <w:szCs w:val="16"/>
        </w:rPr>
        <w:t>his was</w:t>
      </w:r>
      <w:r w:rsidR="006A2429" w:rsidRPr="00A33ED0">
        <w:rPr>
          <w:sz w:val="16"/>
          <w:szCs w:val="16"/>
        </w:rPr>
        <w:t xml:space="preserve"> </w:t>
      </w:r>
      <w:r w:rsidR="0067696D" w:rsidRPr="00A33ED0">
        <w:rPr>
          <w:sz w:val="16"/>
          <w:szCs w:val="16"/>
        </w:rPr>
        <w:t>the</w:t>
      </w:r>
      <w:r w:rsidR="004F7472" w:rsidRPr="00A33ED0">
        <w:rPr>
          <w:sz w:val="16"/>
          <w:szCs w:val="16"/>
        </w:rPr>
        <w:t xml:space="preserve"> </w:t>
      </w:r>
      <w:r w:rsidR="00282729" w:rsidRPr="00A33ED0">
        <w:rPr>
          <w:sz w:val="16"/>
          <w:szCs w:val="16"/>
        </w:rPr>
        <w:t xml:space="preserve">second </w:t>
      </w:r>
      <w:r w:rsidR="0067696D" w:rsidRPr="00A33ED0">
        <w:rPr>
          <w:sz w:val="16"/>
          <w:szCs w:val="16"/>
        </w:rPr>
        <w:t xml:space="preserve">highest </w:t>
      </w:r>
      <w:r w:rsidR="00334AA4" w:rsidRPr="00A33ED0">
        <w:rPr>
          <w:sz w:val="16"/>
          <w:szCs w:val="16"/>
        </w:rPr>
        <w:t xml:space="preserve">growth </w:t>
      </w:r>
      <w:r w:rsidR="0067696D" w:rsidRPr="00A33ED0">
        <w:rPr>
          <w:sz w:val="16"/>
          <w:szCs w:val="16"/>
        </w:rPr>
        <w:t>rate of</w:t>
      </w:r>
      <w:r w:rsidR="004F7472" w:rsidRPr="00A33ED0">
        <w:rPr>
          <w:sz w:val="16"/>
          <w:szCs w:val="16"/>
        </w:rPr>
        <w:t xml:space="preserve"> all </w:t>
      </w:r>
      <w:r w:rsidR="007F3D91" w:rsidRPr="00A33ED0">
        <w:rPr>
          <w:sz w:val="16"/>
          <w:szCs w:val="16"/>
        </w:rPr>
        <w:t xml:space="preserve">the </w:t>
      </w:r>
      <w:r w:rsidR="00E96492" w:rsidRPr="00A33ED0">
        <w:rPr>
          <w:sz w:val="16"/>
          <w:szCs w:val="16"/>
        </w:rPr>
        <w:t>s</w:t>
      </w:r>
      <w:r w:rsidR="004F7472" w:rsidRPr="00A33ED0">
        <w:rPr>
          <w:sz w:val="16"/>
          <w:szCs w:val="16"/>
        </w:rPr>
        <w:t xml:space="preserve">tates and </w:t>
      </w:r>
      <w:r w:rsidR="00E96492" w:rsidRPr="00A33ED0">
        <w:rPr>
          <w:sz w:val="16"/>
          <w:szCs w:val="16"/>
        </w:rPr>
        <w:t>t</w:t>
      </w:r>
      <w:r w:rsidR="004F7472" w:rsidRPr="00A33ED0">
        <w:rPr>
          <w:sz w:val="16"/>
          <w:szCs w:val="16"/>
        </w:rPr>
        <w:t>erritories</w:t>
      </w:r>
      <w:r w:rsidR="00282729" w:rsidRPr="00A33ED0">
        <w:rPr>
          <w:sz w:val="16"/>
          <w:szCs w:val="16"/>
        </w:rPr>
        <w:t xml:space="preserve">, behind </w:t>
      </w:r>
      <w:r w:rsidR="00334AA4" w:rsidRPr="00A33ED0">
        <w:rPr>
          <w:sz w:val="16"/>
          <w:szCs w:val="16"/>
        </w:rPr>
        <w:t xml:space="preserve">the </w:t>
      </w:r>
      <w:r w:rsidR="00282729" w:rsidRPr="00A33ED0">
        <w:rPr>
          <w:sz w:val="16"/>
          <w:szCs w:val="16"/>
        </w:rPr>
        <w:t>Northern Territory</w:t>
      </w:r>
      <w:r w:rsidR="00E61955" w:rsidRPr="00A33ED0">
        <w:rPr>
          <w:sz w:val="16"/>
          <w:szCs w:val="16"/>
        </w:rPr>
        <w:t xml:space="preserve"> (5</w:t>
      </w:r>
      <w:r w:rsidR="00334AA4" w:rsidRPr="00A33ED0">
        <w:rPr>
          <w:sz w:val="16"/>
          <w:szCs w:val="16"/>
        </w:rPr>
        <w:t>.0</w:t>
      </w:r>
      <w:r w:rsidR="00E61955" w:rsidRPr="00A33ED0">
        <w:rPr>
          <w:sz w:val="16"/>
          <w:szCs w:val="16"/>
        </w:rPr>
        <w:t>%)</w:t>
      </w:r>
      <w:r w:rsidR="004F7472" w:rsidRPr="00A33ED0">
        <w:rPr>
          <w:sz w:val="16"/>
          <w:szCs w:val="16"/>
        </w:rPr>
        <w:t>.</w:t>
      </w:r>
    </w:p>
    <w:p w14:paraId="3D2FD433" w14:textId="513E6D09" w:rsidR="002D5248" w:rsidRPr="00A33ED0" w:rsidRDefault="002D5248" w:rsidP="00B94B71">
      <w:pPr>
        <w:pStyle w:val="ListParagraph"/>
        <w:numPr>
          <w:ilvl w:val="0"/>
          <w:numId w:val="31"/>
        </w:numPr>
        <w:tabs>
          <w:tab w:val="left" w:pos="5103"/>
        </w:tabs>
        <w:spacing w:before="40" w:after="40"/>
        <w:ind w:left="357" w:right="227" w:hanging="357"/>
        <w:contextualSpacing w:val="0"/>
        <w:jc w:val="both"/>
        <w:rPr>
          <w:sz w:val="16"/>
          <w:szCs w:val="16"/>
        </w:rPr>
      </w:pPr>
      <w:r w:rsidRPr="00A33ED0">
        <w:rPr>
          <w:sz w:val="16"/>
          <w:szCs w:val="16"/>
        </w:rPr>
        <w:t xml:space="preserve">In the year to the </w:t>
      </w:r>
      <w:r w:rsidR="00E61955" w:rsidRPr="00A33ED0">
        <w:rPr>
          <w:sz w:val="16"/>
          <w:szCs w:val="16"/>
        </w:rPr>
        <w:t>September</w:t>
      </w:r>
      <w:r w:rsidRPr="00A33ED0">
        <w:rPr>
          <w:sz w:val="16"/>
          <w:szCs w:val="16"/>
        </w:rPr>
        <w:t xml:space="preserve"> quarter 202</w:t>
      </w:r>
      <w:r w:rsidR="00E411C3" w:rsidRPr="00A33ED0">
        <w:rPr>
          <w:sz w:val="16"/>
          <w:szCs w:val="16"/>
        </w:rPr>
        <w:t>4</w:t>
      </w:r>
      <w:r w:rsidRPr="00A33ED0">
        <w:rPr>
          <w:sz w:val="16"/>
          <w:szCs w:val="16"/>
        </w:rPr>
        <w:t>, contributions to Western Australia’s real SFD growth were:</w:t>
      </w:r>
    </w:p>
    <w:p w14:paraId="0955C105" w14:textId="77415D1C" w:rsidR="002D5248" w:rsidRPr="00A33ED0" w:rsidRDefault="00E61955" w:rsidP="003B15C9">
      <w:pPr>
        <w:pStyle w:val="ListParagraph"/>
        <w:numPr>
          <w:ilvl w:val="0"/>
          <w:numId w:val="33"/>
        </w:numPr>
        <w:spacing w:before="40" w:after="40"/>
        <w:ind w:right="227" w:hanging="357"/>
        <w:contextualSpacing w:val="0"/>
        <w:jc w:val="both"/>
        <w:rPr>
          <w:sz w:val="16"/>
          <w:szCs w:val="16"/>
        </w:rPr>
      </w:pPr>
      <w:r w:rsidRPr="00A33ED0">
        <w:rPr>
          <w:sz w:val="16"/>
          <w:szCs w:val="16"/>
        </w:rPr>
        <w:t>Public final demand</w:t>
      </w:r>
      <w:r w:rsidR="00407270" w:rsidRPr="00A33ED0">
        <w:rPr>
          <w:sz w:val="16"/>
          <w:szCs w:val="16"/>
        </w:rPr>
        <w:t>:</w:t>
      </w:r>
      <w:r w:rsidR="002D5248" w:rsidRPr="00A33ED0">
        <w:rPr>
          <w:sz w:val="16"/>
          <w:szCs w:val="16"/>
        </w:rPr>
        <w:t xml:space="preserve"> </w:t>
      </w:r>
      <w:r w:rsidRPr="00A33ED0">
        <w:rPr>
          <w:sz w:val="16"/>
          <w:szCs w:val="16"/>
        </w:rPr>
        <w:t>1.7</w:t>
      </w:r>
      <w:r w:rsidR="002D5248" w:rsidRPr="00A33ED0">
        <w:rPr>
          <w:sz w:val="16"/>
          <w:szCs w:val="16"/>
        </w:rPr>
        <w:t> percentage points</w:t>
      </w:r>
    </w:p>
    <w:p w14:paraId="70A8FA84" w14:textId="42689EBA" w:rsidR="002D5248" w:rsidRPr="00A33ED0" w:rsidRDefault="00E61955" w:rsidP="003B15C9">
      <w:pPr>
        <w:pStyle w:val="ListParagraph"/>
        <w:numPr>
          <w:ilvl w:val="0"/>
          <w:numId w:val="33"/>
        </w:numPr>
        <w:spacing w:before="40" w:after="40"/>
        <w:ind w:right="227" w:hanging="357"/>
        <w:contextualSpacing w:val="0"/>
        <w:jc w:val="both"/>
        <w:rPr>
          <w:sz w:val="16"/>
          <w:szCs w:val="16"/>
        </w:rPr>
      </w:pPr>
      <w:r w:rsidRPr="00A33ED0">
        <w:rPr>
          <w:sz w:val="16"/>
          <w:szCs w:val="16"/>
        </w:rPr>
        <w:t>Private investment</w:t>
      </w:r>
      <w:r w:rsidR="00407270" w:rsidRPr="00A33ED0">
        <w:rPr>
          <w:sz w:val="16"/>
          <w:szCs w:val="16"/>
        </w:rPr>
        <w:t>:</w:t>
      </w:r>
      <w:r w:rsidR="002D5248" w:rsidRPr="00A33ED0">
        <w:rPr>
          <w:sz w:val="16"/>
          <w:szCs w:val="16"/>
        </w:rPr>
        <w:t xml:space="preserve"> 1.</w:t>
      </w:r>
      <w:r w:rsidRPr="00A33ED0">
        <w:rPr>
          <w:sz w:val="16"/>
          <w:szCs w:val="16"/>
        </w:rPr>
        <w:t>7</w:t>
      </w:r>
      <w:r w:rsidR="002D5248" w:rsidRPr="00A33ED0">
        <w:rPr>
          <w:sz w:val="16"/>
          <w:szCs w:val="16"/>
        </w:rPr>
        <w:t> percentage points</w:t>
      </w:r>
    </w:p>
    <w:p w14:paraId="0DF45725" w14:textId="46057DE1" w:rsidR="008906AB" w:rsidRPr="00A33ED0" w:rsidRDefault="008906AB" w:rsidP="008906AB">
      <w:pPr>
        <w:pStyle w:val="ListParagraph"/>
        <w:numPr>
          <w:ilvl w:val="0"/>
          <w:numId w:val="33"/>
        </w:numPr>
        <w:spacing w:before="40" w:after="40"/>
        <w:ind w:right="227" w:hanging="357"/>
        <w:contextualSpacing w:val="0"/>
        <w:jc w:val="both"/>
        <w:rPr>
          <w:sz w:val="16"/>
          <w:szCs w:val="16"/>
        </w:rPr>
      </w:pPr>
      <w:r w:rsidRPr="00A33ED0">
        <w:rPr>
          <w:sz w:val="16"/>
          <w:szCs w:val="16"/>
        </w:rPr>
        <w:t>Household consumption: 1.</w:t>
      </w:r>
      <w:r w:rsidR="00E61955" w:rsidRPr="00A33ED0">
        <w:rPr>
          <w:sz w:val="16"/>
          <w:szCs w:val="16"/>
        </w:rPr>
        <w:t>2</w:t>
      </w:r>
      <w:r w:rsidRPr="00A33ED0">
        <w:rPr>
          <w:sz w:val="16"/>
          <w:szCs w:val="16"/>
        </w:rPr>
        <w:t> percentage points</w:t>
      </w:r>
      <w:r w:rsidR="00510D58" w:rsidRPr="00A33ED0">
        <w:rPr>
          <w:sz w:val="16"/>
          <w:szCs w:val="16"/>
        </w:rPr>
        <w:t>.</w:t>
      </w:r>
    </w:p>
    <w:p w14:paraId="2CDC11DA" w14:textId="7F3D5D3A" w:rsidR="00E332D2" w:rsidRPr="00A33ED0" w:rsidRDefault="0067696D" w:rsidP="007F3D91">
      <w:pPr>
        <w:pStyle w:val="ListParagraph"/>
        <w:numPr>
          <w:ilvl w:val="0"/>
          <w:numId w:val="31"/>
        </w:numPr>
        <w:spacing w:before="40" w:after="40"/>
        <w:ind w:left="357" w:right="227" w:hanging="357"/>
        <w:contextualSpacing w:val="0"/>
        <w:jc w:val="both"/>
        <w:rPr>
          <w:sz w:val="16"/>
          <w:szCs w:val="16"/>
        </w:rPr>
      </w:pPr>
      <w:r w:rsidRPr="00A33ED0">
        <w:rPr>
          <w:sz w:val="16"/>
          <w:szCs w:val="16"/>
        </w:rPr>
        <w:t>The contribution of</w:t>
      </w:r>
      <w:r w:rsidR="004F7472" w:rsidRPr="00A33ED0">
        <w:rPr>
          <w:sz w:val="16"/>
          <w:szCs w:val="16"/>
        </w:rPr>
        <w:t xml:space="preserve"> private investment to real SFD growth in </w:t>
      </w:r>
      <w:r w:rsidRPr="00A33ED0">
        <w:rPr>
          <w:sz w:val="16"/>
          <w:szCs w:val="16"/>
        </w:rPr>
        <w:t xml:space="preserve">Western Australia in </w:t>
      </w:r>
      <w:r w:rsidR="004F7472" w:rsidRPr="00A33ED0">
        <w:rPr>
          <w:sz w:val="16"/>
          <w:szCs w:val="16"/>
        </w:rPr>
        <w:t xml:space="preserve">the year to the </w:t>
      </w:r>
      <w:r w:rsidR="00E61955" w:rsidRPr="00A33ED0">
        <w:rPr>
          <w:sz w:val="16"/>
          <w:szCs w:val="16"/>
        </w:rPr>
        <w:t>September</w:t>
      </w:r>
      <w:r w:rsidR="004F7472" w:rsidRPr="00A33ED0">
        <w:rPr>
          <w:sz w:val="16"/>
          <w:szCs w:val="16"/>
        </w:rPr>
        <w:t xml:space="preserve"> quarter 202</w:t>
      </w:r>
      <w:r w:rsidR="00242464" w:rsidRPr="00A33ED0">
        <w:rPr>
          <w:sz w:val="16"/>
          <w:szCs w:val="16"/>
        </w:rPr>
        <w:t>4</w:t>
      </w:r>
      <w:r w:rsidR="004F7472" w:rsidRPr="00A33ED0">
        <w:rPr>
          <w:sz w:val="16"/>
          <w:szCs w:val="16"/>
        </w:rPr>
        <w:t xml:space="preserve"> was</w:t>
      </w:r>
      <w:r w:rsidR="007F3D91" w:rsidRPr="00A33ED0">
        <w:rPr>
          <w:sz w:val="16"/>
          <w:szCs w:val="16"/>
        </w:rPr>
        <w:t xml:space="preserve"> </w:t>
      </w:r>
      <w:r w:rsidR="00E61955" w:rsidRPr="00A33ED0">
        <w:rPr>
          <w:sz w:val="16"/>
          <w:szCs w:val="16"/>
        </w:rPr>
        <w:t xml:space="preserve">the second highest of </w:t>
      </w:r>
      <w:r w:rsidR="00334AA4" w:rsidRPr="00A33ED0">
        <w:rPr>
          <w:sz w:val="16"/>
          <w:szCs w:val="16"/>
        </w:rPr>
        <w:t xml:space="preserve">the </w:t>
      </w:r>
      <w:r w:rsidR="00E96492" w:rsidRPr="00A33ED0">
        <w:rPr>
          <w:sz w:val="16"/>
          <w:szCs w:val="16"/>
        </w:rPr>
        <w:t>s</w:t>
      </w:r>
      <w:r w:rsidR="007F3D91" w:rsidRPr="00A33ED0">
        <w:rPr>
          <w:sz w:val="16"/>
          <w:szCs w:val="16"/>
        </w:rPr>
        <w:t xml:space="preserve">tates and </w:t>
      </w:r>
      <w:r w:rsidR="00E96492" w:rsidRPr="00A33ED0">
        <w:rPr>
          <w:sz w:val="16"/>
          <w:szCs w:val="16"/>
        </w:rPr>
        <w:t>t</w:t>
      </w:r>
      <w:r w:rsidR="007F3D91" w:rsidRPr="00A33ED0">
        <w:rPr>
          <w:sz w:val="16"/>
          <w:szCs w:val="16"/>
        </w:rPr>
        <w:t>erritories</w:t>
      </w:r>
      <w:r w:rsidR="00E61955" w:rsidRPr="00A33ED0">
        <w:rPr>
          <w:sz w:val="16"/>
          <w:szCs w:val="16"/>
        </w:rPr>
        <w:t xml:space="preserve">, behind </w:t>
      </w:r>
      <w:r w:rsidR="00334AA4" w:rsidRPr="00A33ED0">
        <w:rPr>
          <w:sz w:val="16"/>
          <w:szCs w:val="16"/>
        </w:rPr>
        <w:t xml:space="preserve">the </w:t>
      </w:r>
      <w:r w:rsidR="00E61955" w:rsidRPr="00A33ED0">
        <w:rPr>
          <w:sz w:val="16"/>
          <w:szCs w:val="16"/>
        </w:rPr>
        <w:t>Northern</w:t>
      </w:r>
      <w:r w:rsidR="00334AA4" w:rsidRPr="00A33ED0">
        <w:rPr>
          <w:sz w:val="16"/>
          <w:szCs w:val="16"/>
        </w:rPr>
        <w:t> </w:t>
      </w:r>
      <w:r w:rsidR="00E61955" w:rsidRPr="00A33ED0">
        <w:rPr>
          <w:sz w:val="16"/>
          <w:szCs w:val="16"/>
        </w:rPr>
        <w:t>Territory</w:t>
      </w:r>
      <w:r w:rsidR="00400CE2" w:rsidRPr="00A33ED0">
        <w:rPr>
          <w:sz w:val="16"/>
          <w:szCs w:val="16"/>
        </w:rPr>
        <w:t>.</w:t>
      </w:r>
      <w:r w:rsidR="00F81613" w:rsidRPr="00A33ED0">
        <w:rPr>
          <w:sz w:val="16"/>
          <w:szCs w:val="16"/>
        </w:rPr>
        <w:t xml:space="preserve"> </w:t>
      </w:r>
      <w:r w:rsidR="00334AA4" w:rsidRPr="00A33ED0">
        <w:rPr>
          <w:sz w:val="16"/>
          <w:szCs w:val="16"/>
        </w:rPr>
        <w:t xml:space="preserve">The contribution of household consumption to real SFD growth was significantly higher in </w:t>
      </w:r>
      <w:r w:rsidR="00E61955" w:rsidRPr="00A33ED0">
        <w:rPr>
          <w:sz w:val="16"/>
          <w:szCs w:val="16"/>
        </w:rPr>
        <w:t>Western Australia</w:t>
      </w:r>
      <w:r w:rsidR="00334AA4" w:rsidRPr="00A33ED0">
        <w:rPr>
          <w:sz w:val="16"/>
          <w:szCs w:val="16"/>
        </w:rPr>
        <w:t xml:space="preserve">, the </w:t>
      </w:r>
      <w:r w:rsidR="00E61955" w:rsidRPr="00A33ED0">
        <w:rPr>
          <w:sz w:val="16"/>
          <w:szCs w:val="16"/>
        </w:rPr>
        <w:t>Northern Territory</w:t>
      </w:r>
      <w:r w:rsidR="00334AA4" w:rsidRPr="00A33ED0">
        <w:rPr>
          <w:sz w:val="16"/>
          <w:szCs w:val="16"/>
        </w:rPr>
        <w:t xml:space="preserve"> and Queensland compared to the other states and territories</w:t>
      </w:r>
      <w:r w:rsidR="00F81613" w:rsidRPr="00A33ED0">
        <w:rPr>
          <w:sz w:val="16"/>
          <w:szCs w:val="16"/>
        </w:rPr>
        <w:t>.</w:t>
      </w:r>
    </w:p>
    <w:p w14:paraId="2F0C2852" w14:textId="0240E7FB" w:rsidR="00692F34" w:rsidRPr="007B1AE5" w:rsidRDefault="00692F34" w:rsidP="007B1AE5">
      <w:pPr>
        <w:sectPr w:rsidR="00692F34" w:rsidRPr="007B1AE5" w:rsidSect="008628B4">
          <w:type w:val="continuous"/>
          <w:pgSz w:w="11907" w:h="16840" w:code="9"/>
          <w:pgMar w:top="1701" w:right="425" w:bottom="567" w:left="567" w:header="709" w:footer="709" w:gutter="0"/>
          <w:cols w:num="2" w:space="113"/>
          <w:docGrid w:linePitch="360"/>
        </w:sectPr>
      </w:pPr>
    </w:p>
    <w:p w14:paraId="1CF82E9A" w14:textId="77777777" w:rsidR="001D6D5D" w:rsidRDefault="00647BAF" w:rsidP="001D6D5D">
      <w:pPr>
        <w:pStyle w:val="Heading3"/>
        <w:spacing w:before="0"/>
        <w:rPr>
          <w:color w:val="002060"/>
          <w:sz w:val="24"/>
          <w:szCs w:val="24"/>
        </w:rPr>
        <w:sectPr w:rsidR="001D6D5D" w:rsidSect="008628B4">
          <w:pgSz w:w="11907" w:h="16840" w:code="9"/>
          <w:pgMar w:top="1701" w:right="425" w:bottom="567" w:left="567" w:header="709" w:footer="709" w:gutter="0"/>
          <w:cols w:space="720"/>
          <w:docGrid w:linePitch="360"/>
        </w:sectPr>
      </w:pPr>
      <w:bookmarkStart w:id="3" w:name="_State_final_demand"/>
      <w:bookmarkEnd w:id="3"/>
      <w:r w:rsidRPr="00B820B4">
        <w:rPr>
          <w:color w:val="002060"/>
          <w:sz w:val="24"/>
          <w:szCs w:val="24"/>
        </w:rPr>
        <w:lastRenderedPageBreak/>
        <w:t>S</w:t>
      </w:r>
      <w:r w:rsidR="0031454D" w:rsidRPr="00B820B4">
        <w:rPr>
          <w:color w:val="002060"/>
          <w:sz w:val="24"/>
          <w:szCs w:val="24"/>
        </w:rPr>
        <w:t>tate final demand</w:t>
      </w:r>
    </w:p>
    <w:p w14:paraId="331CE7A3"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74C733B9" w14:textId="721EA253" w:rsidR="00FE02E3" w:rsidRPr="00AC3621" w:rsidRDefault="0052018F" w:rsidP="00AC3621">
      <w:pPr>
        <w:pStyle w:val="Heading4"/>
        <w:spacing w:before="0"/>
        <w:rPr>
          <w:i w:val="0"/>
          <w:iCs w:val="0"/>
          <w:color w:val="92278F" w:themeColor="accent1"/>
          <w:sz w:val="20"/>
          <w:szCs w:val="20"/>
        </w:rPr>
        <w:sectPr w:rsidR="00FE02E3"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H</w:t>
      </w:r>
      <w:r w:rsidR="00CB3DD0" w:rsidRPr="00AC3621">
        <w:rPr>
          <w:i w:val="0"/>
          <w:iCs w:val="0"/>
          <w:color w:val="92278F" w:themeColor="accent1"/>
          <w:sz w:val="20"/>
          <w:szCs w:val="20"/>
        </w:rPr>
        <w:t>ousehold consumption</w:t>
      </w:r>
      <w:r w:rsidRPr="00AC3621">
        <w:rPr>
          <w:i w:val="0"/>
          <w:iCs w:val="0"/>
          <w:color w:val="92278F" w:themeColor="accent1"/>
          <w:sz w:val="20"/>
          <w:szCs w:val="20"/>
        </w:rPr>
        <w:t xml:space="preserve"> by </w:t>
      </w:r>
      <w:r w:rsidR="00EE2C3C" w:rsidRPr="00AC3621">
        <w:rPr>
          <w:i w:val="0"/>
          <w:iCs w:val="0"/>
          <w:color w:val="92278F" w:themeColor="accent1"/>
          <w:sz w:val="20"/>
          <w:szCs w:val="20"/>
        </w:rPr>
        <w:t>component</w:t>
      </w:r>
      <w:r w:rsidR="00CB3DD0" w:rsidRPr="00AC3621">
        <w:rPr>
          <w:i w:val="0"/>
          <w:iCs w:val="0"/>
          <w:color w:val="92278F" w:themeColor="accent1"/>
          <w:sz w:val="20"/>
          <w:szCs w:val="20"/>
        </w:rPr>
        <w:t xml:space="preserve"> (contribution to </w:t>
      </w:r>
      <w:r w:rsidR="00FE02E3" w:rsidRPr="00AC3621">
        <w:rPr>
          <w:i w:val="0"/>
          <w:iCs w:val="0"/>
          <w:color w:val="92278F" w:themeColor="accent1"/>
          <w:sz w:val="20"/>
          <w:szCs w:val="20"/>
        </w:rPr>
        <w:t>change)</w:t>
      </w:r>
      <w:r w:rsidR="00CB3DD0" w:rsidRPr="00AC3621">
        <w:rPr>
          <w:i w:val="0"/>
          <w:iCs w:val="0"/>
          <w:color w:val="92278F" w:themeColor="accent1"/>
          <w:sz w:val="20"/>
          <w:szCs w:val="20"/>
        </w:rPr>
        <w:t xml:space="preserve">: </w:t>
      </w:r>
      <w:r w:rsidR="0091688C">
        <w:rPr>
          <w:i w:val="0"/>
          <w:iCs w:val="0"/>
          <w:color w:val="92278F" w:themeColor="accent1"/>
          <w:sz w:val="20"/>
          <w:szCs w:val="20"/>
        </w:rPr>
        <w:t>September</w:t>
      </w:r>
      <w:r w:rsidR="008878D1" w:rsidRPr="00015F12">
        <w:rPr>
          <w:i w:val="0"/>
          <w:iCs w:val="0"/>
          <w:color w:val="92278F" w:themeColor="accent1"/>
          <w:sz w:val="20"/>
          <w:szCs w:val="20"/>
        </w:rPr>
        <w:t xml:space="preserve"> quarter 2024</w:t>
      </w:r>
    </w:p>
    <w:p w14:paraId="19182BCF" w14:textId="6771B43C" w:rsidR="00FE02E3" w:rsidRPr="007B1AE5" w:rsidRDefault="0041087D" w:rsidP="007B1AE5">
      <w:r>
        <w:rPr>
          <w:noProof/>
        </w:rPr>
        <w:drawing>
          <wp:inline distT="0" distB="0" distL="0" distR="0" wp14:anchorId="392BF95C" wp14:editId="14DEC588">
            <wp:extent cx="3496615" cy="2097969"/>
            <wp:effectExtent l="0" t="0" r="8890" b="0"/>
            <wp:docPr id="1526311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9794" cy="2105876"/>
                    </a:xfrm>
                    <a:prstGeom prst="rect">
                      <a:avLst/>
                    </a:prstGeom>
                    <a:noFill/>
                    <a:ln>
                      <a:noFill/>
                    </a:ln>
                  </pic:spPr>
                </pic:pic>
              </a:graphicData>
            </a:graphic>
          </wp:inline>
        </w:drawing>
      </w:r>
    </w:p>
    <w:p w14:paraId="4F555161" w14:textId="37E998A1" w:rsidR="00FE02E3" w:rsidRPr="00AF759E" w:rsidRDefault="007C74F8" w:rsidP="00D14C0E">
      <w:pPr>
        <w:jc w:val="both"/>
        <w:rPr>
          <w:sz w:val="10"/>
          <w:szCs w:val="10"/>
        </w:rPr>
      </w:pPr>
      <w:r w:rsidRPr="000C0C45">
        <w:rPr>
          <w:sz w:val="10"/>
        </w:rPr>
        <w:t xml:space="preserve">Note – </w:t>
      </w:r>
      <w:r w:rsidR="00FE02E3" w:rsidRPr="00AF759E">
        <w:rPr>
          <w:sz w:val="10"/>
          <w:szCs w:val="10"/>
        </w:rPr>
        <w:t xml:space="preserve">Chain volume measures. </w:t>
      </w:r>
      <w:r w:rsidR="00CB3DD0" w:rsidRPr="00AF759E">
        <w:rPr>
          <w:sz w:val="10"/>
          <w:szCs w:val="10"/>
        </w:rPr>
        <w:t>Seasonal adjusted</w:t>
      </w:r>
      <w:r w:rsidR="00FE02E3" w:rsidRPr="00AF759E">
        <w:rPr>
          <w:sz w:val="10"/>
          <w:szCs w:val="10"/>
        </w:rPr>
        <w:t xml:space="preserve"> series</w:t>
      </w:r>
      <w:r w:rsidR="00CB3DD0" w:rsidRPr="00AF759E">
        <w:rPr>
          <w:sz w:val="10"/>
          <w:szCs w:val="10"/>
        </w:rPr>
        <w:t xml:space="preserve">. Change between the sum of the latest four quarters and the sum of the same quarters of the previous year. </w:t>
      </w:r>
      <w:r w:rsidR="009F0BDD">
        <w:rPr>
          <w:sz w:val="10"/>
          <w:szCs w:val="10"/>
        </w:rPr>
        <w:t>p</w:t>
      </w:r>
      <w:r w:rsidR="009F0BDD" w:rsidRPr="00AF759E">
        <w:rPr>
          <w:sz w:val="10"/>
          <w:szCs w:val="10"/>
        </w:rPr>
        <w:t>p = percentage points</w:t>
      </w:r>
      <w:r w:rsidR="009F0BDD">
        <w:rPr>
          <w:sz w:val="10"/>
          <w:szCs w:val="10"/>
        </w:rPr>
        <w:t>.</w:t>
      </w:r>
    </w:p>
    <w:p w14:paraId="171FE463" w14:textId="77777777" w:rsidR="00FE02E3" w:rsidRPr="00AF759E" w:rsidRDefault="00FE02E3" w:rsidP="00D14C0E">
      <w:pPr>
        <w:jc w:val="both"/>
        <w:rPr>
          <w:sz w:val="10"/>
          <w:szCs w:val="10"/>
        </w:rPr>
      </w:pPr>
      <w:r w:rsidRPr="00AF759E">
        <w:rPr>
          <w:sz w:val="10"/>
          <w:szCs w:val="10"/>
        </w:rPr>
        <w:t>Source: Based on ABS data.</w:t>
      </w:r>
    </w:p>
    <w:p w14:paraId="128D82F2" w14:textId="29CD73D7" w:rsidR="008E3C65" w:rsidRPr="007F7BDB" w:rsidRDefault="00FE02E3" w:rsidP="003B15C9">
      <w:pPr>
        <w:pStyle w:val="ListParagraph"/>
        <w:numPr>
          <w:ilvl w:val="0"/>
          <w:numId w:val="31"/>
        </w:numPr>
        <w:spacing w:before="40" w:after="40"/>
        <w:ind w:right="227" w:hanging="357"/>
        <w:contextualSpacing w:val="0"/>
        <w:jc w:val="both"/>
        <w:rPr>
          <w:sz w:val="16"/>
          <w:szCs w:val="16"/>
        </w:rPr>
      </w:pPr>
      <w:r w:rsidRPr="007B1AE5">
        <w:br w:type="column"/>
      </w:r>
      <w:r w:rsidR="008E3C65" w:rsidRPr="007F7BDB">
        <w:rPr>
          <w:sz w:val="16"/>
          <w:szCs w:val="16"/>
        </w:rPr>
        <w:t xml:space="preserve">Household consumption </w:t>
      </w:r>
      <w:r w:rsidR="007F3D91" w:rsidRPr="007F7BDB">
        <w:rPr>
          <w:sz w:val="16"/>
          <w:szCs w:val="16"/>
        </w:rPr>
        <w:t>increased by</w:t>
      </w:r>
      <w:r w:rsidR="00FC5130" w:rsidRPr="007F7BDB">
        <w:rPr>
          <w:sz w:val="16"/>
          <w:szCs w:val="16"/>
        </w:rPr>
        <w:t xml:space="preserve"> </w:t>
      </w:r>
      <w:r w:rsidR="000C0CC8" w:rsidRPr="007F7BDB">
        <w:rPr>
          <w:sz w:val="16"/>
          <w:szCs w:val="16"/>
        </w:rPr>
        <w:t>2</w:t>
      </w:r>
      <w:r w:rsidR="009D4884" w:rsidRPr="007F7BDB">
        <w:rPr>
          <w:sz w:val="16"/>
          <w:szCs w:val="16"/>
        </w:rPr>
        <w:t>.</w:t>
      </w:r>
      <w:r w:rsidR="004C62C9" w:rsidRPr="007F7BDB">
        <w:rPr>
          <w:sz w:val="16"/>
          <w:szCs w:val="16"/>
        </w:rPr>
        <w:t>4</w:t>
      </w:r>
      <w:r w:rsidR="008E3C65" w:rsidRPr="007F7BDB">
        <w:rPr>
          <w:sz w:val="16"/>
          <w:szCs w:val="16"/>
        </w:rPr>
        <w:t>%</w:t>
      </w:r>
      <w:r w:rsidR="007F3D91" w:rsidRPr="007F7BDB">
        <w:rPr>
          <w:sz w:val="16"/>
          <w:szCs w:val="16"/>
        </w:rPr>
        <w:t xml:space="preserve"> in real terms</w:t>
      </w:r>
      <w:r w:rsidR="008E3C65" w:rsidRPr="007F7BDB">
        <w:rPr>
          <w:sz w:val="16"/>
          <w:szCs w:val="16"/>
        </w:rPr>
        <w:t xml:space="preserve"> in the year to the </w:t>
      </w:r>
      <w:r w:rsidR="004C62C9" w:rsidRPr="007F7BDB">
        <w:rPr>
          <w:sz w:val="16"/>
          <w:szCs w:val="16"/>
        </w:rPr>
        <w:t>September</w:t>
      </w:r>
      <w:r w:rsidR="008E3C65" w:rsidRPr="007F7BDB">
        <w:rPr>
          <w:sz w:val="16"/>
          <w:szCs w:val="16"/>
        </w:rPr>
        <w:t xml:space="preserve"> quarter 202</w:t>
      </w:r>
      <w:r w:rsidR="009D4884" w:rsidRPr="007F7BDB">
        <w:rPr>
          <w:sz w:val="16"/>
          <w:szCs w:val="16"/>
        </w:rPr>
        <w:t>4</w:t>
      </w:r>
      <w:r w:rsidR="008E3C65" w:rsidRPr="007F7BDB">
        <w:rPr>
          <w:sz w:val="16"/>
          <w:szCs w:val="16"/>
        </w:rPr>
        <w:t>.</w:t>
      </w:r>
    </w:p>
    <w:p w14:paraId="59E52DCB" w14:textId="5A6121FC" w:rsidR="008E3C65" w:rsidRPr="007F7BDB" w:rsidRDefault="008E3C65" w:rsidP="003B15C9">
      <w:pPr>
        <w:pStyle w:val="ListParagraph"/>
        <w:numPr>
          <w:ilvl w:val="0"/>
          <w:numId w:val="31"/>
        </w:numPr>
        <w:spacing w:before="40" w:after="40"/>
        <w:ind w:right="227" w:hanging="357"/>
        <w:contextualSpacing w:val="0"/>
        <w:jc w:val="both"/>
        <w:rPr>
          <w:sz w:val="16"/>
          <w:szCs w:val="16"/>
        </w:rPr>
      </w:pPr>
      <w:r w:rsidRPr="007F7BDB">
        <w:rPr>
          <w:sz w:val="16"/>
          <w:szCs w:val="16"/>
        </w:rPr>
        <w:t xml:space="preserve">Spending on transport services (up </w:t>
      </w:r>
      <w:r w:rsidR="00C1794F" w:rsidRPr="007F7BDB">
        <w:rPr>
          <w:sz w:val="16"/>
          <w:szCs w:val="16"/>
        </w:rPr>
        <w:t>12.7</w:t>
      </w:r>
      <w:r w:rsidRPr="007F7BDB">
        <w:rPr>
          <w:sz w:val="16"/>
          <w:szCs w:val="16"/>
        </w:rPr>
        <w:t xml:space="preserve">%) contributed the most to growth in </w:t>
      </w:r>
      <w:r w:rsidR="007F3D91" w:rsidRPr="007F7BDB">
        <w:rPr>
          <w:sz w:val="16"/>
          <w:szCs w:val="16"/>
        </w:rPr>
        <w:t>Western Australia</w:t>
      </w:r>
      <w:r w:rsidRPr="007F7BDB">
        <w:rPr>
          <w:sz w:val="16"/>
          <w:szCs w:val="16"/>
        </w:rPr>
        <w:t xml:space="preserve">’s household consumption in the year to the </w:t>
      </w:r>
      <w:r w:rsidR="00C1794F" w:rsidRPr="007F7BDB">
        <w:rPr>
          <w:sz w:val="16"/>
          <w:szCs w:val="16"/>
        </w:rPr>
        <w:t>September</w:t>
      </w:r>
      <w:r w:rsidR="009D4884" w:rsidRPr="007F7BDB">
        <w:rPr>
          <w:sz w:val="16"/>
          <w:szCs w:val="16"/>
        </w:rPr>
        <w:t xml:space="preserve"> quarter 2024</w:t>
      </w:r>
      <w:r w:rsidRPr="007F7BDB">
        <w:rPr>
          <w:sz w:val="16"/>
          <w:szCs w:val="16"/>
        </w:rPr>
        <w:t xml:space="preserve">. Other </w:t>
      </w:r>
      <w:r w:rsidR="007F3D91" w:rsidRPr="007F7BDB">
        <w:rPr>
          <w:sz w:val="16"/>
          <w:szCs w:val="16"/>
        </w:rPr>
        <w:t xml:space="preserve">leading </w:t>
      </w:r>
      <w:r w:rsidRPr="007F7BDB">
        <w:rPr>
          <w:sz w:val="16"/>
          <w:szCs w:val="16"/>
        </w:rPr>
        <w:t xml:space="preserve">contributors to growth in household consumption </w:t>
      </w:r>
      <w:r w:rsidR="007F3D91" w:rsidRPr="007F7BDB">
        <w:rPr>
          <w:sz w:val="16"/>
          <w:szCs w:val="16"/>
        </w:rPr>
        <w:t xml:space="preserve">over this period </w:t>
      </w:r>
      <w:r w:rsidRPr="007F7BDB">
        <w:rPr>
          <w:sz w:val="16"/>
          <w:szCs w:val="16"/>
        </w:rPr>
        <w:t>were:</w:t>
      </w:r>
    </w:p>
    <w:p w14:paraId="141491FA" w14:textId="346ED22E" w:rsidR="006375F4" w:rsidRPr="007F7BDB" w:rsidRDefault="006375F4" w:rsidP="003B15C9">
      <w:pPr>
        <w:pStyle w:val="ListParagraph"/>
        <w:numPr>
          <w:ilvl w:val="0"/>
          <w:numId w:val="33"/>
        </w:numPr>
        <w:spacing w:before="40" w:after="40"/>
        <w:ind w:right="227" w:hanging="357"/>
        <w:contextualSpacing w:val="0"/>
        <w:jc w:val="both"/>
        <w:rPr>
          <w:sz w:val="16"/>
          <w:szCs w:val="16"/>
        </w:rPr>
      </w:pPr>
      <w:r w:rsidRPr="007F7BDB">
        <w:rPr>
          <w:sz w:val="16"/>
          <w:szCs w:val="16"/>
        </w:rPr>
        <w:t>rent and other dwelling services (</w:t>
      </w:r>
      <w:r w:rsidR="00411E11" w:rsidRPr="007F7BDB">
        <w:rPr>
          <w:sz w:val="16"/>
          <w:szCs w:val="16"/>
        </w:rPr>
        <w:t xml:space="preserve">up </w:t>
      </w:r>
      <w:r w:rsidRPr="007F7BDB">
        <w:rPr>
          <w:sz w:val="16"/>
          <w:szCs w:val="16"/>
        </w:rPr>
        <w:t>2.</w:t>
      </w:r>
      <w:r w:rsidR="00F70562" w:rsidRPr="007F7BDB">
        <w:rPr>
          <w:sz w:val="16"/>
          <w:szCs w:val="16"/>
        </w:rPr>
        <w:t>3</w:t>
      </w:r>
      <w:r w:rsidRPr="007F7BDB">
        <w:rPr>
          <w:sz w:val="16"/>
          <w:szCs w:val="16"/>
        </w:rPr>
        <w:t>%)</w:t>
      </w:r>
    </w:p>
    <w:p w14:paraId="6D5A48D1" w14:textId="05ABC270" w:rsidR="008E3C65" w:rsidRPr="007F7BDB" w:rsidRDefault="00C1794F" w:rsidP="006375F4">
      <w:pPr>
        <w:pStyle w:val="ListParagraph"/>
        <w:numPr>
          <w:ilvl w:val="0"/>
          <w:numId w:val="33"/>
        </w:numPr>
        <w:spacing w:before="40" w:after="40"/>
        <w:ind w:right="227" w:hanging="357"/>
        <w:contextualSpacing w:val="0"/>
        <w:jc w:val="both"/>
        <w:rPr>
          <w:sz w:val="16"/>
          <w:szCs w:val="16"/>
        </w:rPr>
      </w:pPr>
      <w:r w:rsidRPr="007F7BDB">
        <w:rPr>
          <w:sz w:val="16"/>
          <w:szCs w:val="16"/>
        </w:rPr>
        <w:t>insurance and other financial services</w:t>
      </w:r>
      <w:r w:rsidR="008E3C65" w:rsidRPr="007F7BDB">
        <w:rPr>
          <w:sz w:val="16"/>
          <w:szCs w:val="16"/>
        </w:rPr>
        <w:t xml:space="preserve"> (</w:t>
      </w:r>
      <w:r w:rsidR="00F70562" w:rsidRPr="007F7BDB">
        <w:rPr>
          <w:sz w:val="16"/>
          <w:szCs w:val="16"/>
        </w:rPr>
        <w:t>2.9</w:t>
      </w:r>
      <w:r w:rsidR="008E3C65" w:rsidRPr="007F7BDB">
        <w:rPr>
          <w:sz w:val="16"/>
          <w:szCs w:val="16"/>
        </w:rPr>
        <w:t>%)</w:t>
      </w:r>
      <w:r w:rsidR="00E27A7F" w:rsidRPr="007F7BDB">
        <w:rPr>
          <w:sz w:val="16"/>
          <w:szCs w:val="16"/>
        </w:rPr>
        <w:t>.</w:t>
      </w:r>
    </w:p>
    <w:p w14:paraId="439214E8" w14:textId="33AC2C1E" w:rsidR="00FE02E3" w:rsidRPr="007F7BDB" w:rsidRDefault="008E3C65" w:rsidP="003B15C9">
      <w:pPr>
        <w:pStyle w:val="ListParagraph"/>
        <w:numPr>
          <w:ilvl w:val="0"/>
          <w:numId w:val="31"/>
        </w:numPr>
        <w:spacing w:before="40" w:after="40"/>
        <w:ind w:right="227" w:hanging="357"/>
        <w:contextualSpacing w:val="0"/>
        <w:jc w:val="both"/>
        <w:rPr>
          <w:sz w:val="16"/>
          <w:szCs w:val="16"/>
        </w:rPr>
      </w:pPr>
      <w:r w:rsidRPr="007F7BDB">
        <w:rPr>
          <w:sz w:val="16"/>
          <w:szCs w:val="16"/>
        </w:rPr>
        <w:t xml:space="preserve">Spending on </w:t>
      </w:r>
      <w:r w:rsidR="008C56B4" w:rsidRPr="007F7BDB">
        <w:rPr>
          <w:sz w:val="16"/>
          <w:szCs w:val="16"/>
        </w:rPr>
        <w:t>cigarettes and tobacco</w:t>
      </w:r>
      <w:r w:rsidRPr="007F7BDB">
        <w:rPr>
          <w:sz w:val="16"/>
          <w:szCs w:val="16"/>
        </w:rPr>
        <w:t xml:space="preserve"> (down </w:t>
      </w:r>
      <w:r w:rsidR="008C56B4" w:rsidRPr="007F7BDB">
        <w:rPr>
          <w:sz w:val="16"/>
          <w:szCs w:val="16"/>
        </w:rPr>
        <w:t>1</w:t>
      </w:r>
      <w:r w:rsidR="002B789F" w:rsidRPr="007F7BDB">
        <w:rPr>
          <w:sz w:val="16"/>
          <w:szCs w:val="16"/>
        </w:rPr>
        <w:t>3</w:t>
      </w:r>
      <w:r w:rsidR="008C56B4" w:rsidRPr="007F7BDB">
        <w:rPr>
          <w:sz w:val="16"/>
          <w:szCs w:val="16"/>
        </w:rPr>
        <w:t>.</w:t>
      </w:r>
      <w:r w:rsidR="00DD4E72" w:rsidRPr="007F7BDB">
        <w:rPr>
          <w:sz w:val="16"/>
          <w:szCs w:val="16"/>
        </w:rPr>
        <w:t>6</w:t>
      </w:r>
      <w:r w:rsidRPr="007F7BDB">
        <w:rPr>
          <w:sz w:val="16"/>
          <w:szCs w:val="16"/>
        </w:rPr>
        <w:t xml:space="preserve">%) detracted the most from </w:t>
      </w:r>
      <w:r w:rsidR="007F3D91" w:rsidRPr="007F7BDB">
        <w:rPr>
          <w:sz w:val="16"/>
          <w:szCs w:val="16"/>
        </w:rPr>
        <w:t>Western Australia</w:t>
      </w:r>
      <w:r w:rsidRPr="007F7BDB">
        <w:rPr>
          <w:sz w:val="16"/>
          <w:szCs w:val="16"/>
        </w:rPr>
        <w:t xml:space="preserve">’s household consumption in the year to the </w:t>
      </w:r>
      <w:r w:rsidR="00DD4E72" w:rsidRPr="007F7BDB">
        <w:rPr>
          <w:sz w:val="16"/>
          <w:szCs w:val="16"/>
        </w:rPr>
        <w:t>September</w:t>
      </w:r>
      <w:r w:rsidR="002C77C4" w:rsidRPr="007F7BDB">
        <w:rPr>
          <w:sz w:val="16"/>
          <w:szCs w:val="16"/>
        </w:rPr>
        <w:t xml:space="preserve"> </w:t>
      </w:r>
      <w:r w:rsidR="008C56B4" w:rsidRPr="007F7BDB">
        <w:rPr>
          <w:sz w:val="16"/>
          <w:szCs w:val="16"/>
        </w:rPr>
        <w:t>quarter 2024</w:t>
      </w:r>
      <w:r w:rsidRPr="007F7BDB">
        <w:rPr>
          <w:sz w:val="16"/>
          <w:szCs w:val="16"/>
        </w:rPr>
        <w:t xml:space="preserve">, followed </w:t>
      </w:r>
      <w:r w:rsidR="00334AA4" w:rsidRPr="007F7BDB">
        <w:rPr>
          <w:sz w:val="16"/>
          <w:szCs w:val="16"/>
        </w:rPr>
        <w:t xml:space="preserve">by </w:t>
      </w:r>
      <w:r w:rsidR="00DD4E72" w:rsidRPr="007F7BDB">
        <w:rPr>
          <w:sz w:val="16"/>
          <w:szCs w:val="16"/>
        </w:rPr>
        <w:t>alcoholic beverages</w:t>
      </w:r>
      <w:r w:rsidR="008C56B4" w:rsidRPr="007F7BDB">
        <w:rPr>
          <w:sz w:val="16"/>
          <w:szCs w:val="16"/>
        </w:rPr>
        <w:t xml:space="preserve"> (down </w:t>
      </w:r>
      <w:r w:rsidR="00DD4E72" w:rsidRPr="007F7BDB">
        <w:rPr>
          <w:sz w:val="16"/>
          <w:szCs w:val="16"/>
        </w:rPr>
        <w:t>2.6</w:t>
      </w:r>
      <w:r w:rsidR="008C56B4" w:rsidRPr="007F7BDB">
        <w:rPr>
          <w:sz w:val="16"/>
          <w:szCs w:val="16"/>
        </w:rPr>
        <w:t>%)</w:t>
      </w:r>
      <w:r w:rsidR="004B7693" w:rsidRPr="007F7BDB">
        <w:rPr>
          <w:sz w:val="16"/>
          <w:szCs w:val="16"/>
        </w:rPr>
        <w:t xml:space="preserve"> and </w:t>
      </w:r>
      <w:r w:rsidR="00DD4E72" w:rsidRPr="007F7BDB">
        <w:rPr>
          <w:sz w:val="16"/>
          <w:szCs w:val="16"/>
        </w:rPr>
        <w:t>clothing and footwear</w:t>
      </w:r>
      <w:r w:rsidRPr="007F7BDB">
        <w:rPr>
          <w:sz w:val="16"/>
          <w:szCs w:val="16"/>
        </w:rPr>
        <w:t xml:space="preserve"> (</w:t>
      </w:r>
      <w:r w:rsidR="00DD4E72" w:rsidRPr="007F7BDB">
        <w:rPr>
          <w:sz w:val="16"/>
          <w:szCs w:val="16"/>
        </w:rPr>
        <w:t>down</w:t>
      </w:r>
      <w:r w:rsidR="000105FE" w:rsidRPr="007F7BDB">
        <w:rPr>
          <w:sz w:val="16"/>
          <w:szCs w:val="16"/>
        </w:rPr>
        <w:t xml:space="preserve"> </w:t>
      </w:r>
      <w:r w:rsidR="00DD4E72" w:rsidRPr="007F7BDB">
        <w:rPr>
          <w:sz w:val="16"/>
          <w:szCs w:val="16"/>
        </w:rPr>
        <w:t>0.9</w:t>
      </w:r>
      <w:r w:rsidRPr="007F7BDB">
        <w:rPr>
          <w:sz w:val="16"/>
          <w:szCs w:val="16"/>
        </w:rPr>
        <w:t>%)</w:t>
      </w:r>
      <w:r w:rsidR="00FE02E3" w:rsidRPr="007F7BDB">
        <w:rPr>
          <w:sz w:val="16"/>
          <w:szCs w:val="16"/>
        </w:rPr>
        <w:t>.</w:t>
      </w:r>
    </w:p>
    <w:p w14:paraId="59E3C8F2" w14:textId="29650611" w:rsidR="00B94B71" w:rsidRPr="008E3C65" w:rsidRDefault="00B94B71" w:rsidP="007F3D91">
      <w:pPr>
        <w:pStyle w:val="ListParagraph"/>
        <w:numPr>
          <w:ilvl w:val="0"/>
          <w:numId w:val="31"/>
        </w:numPr>
        <w:spacing w:before="40" w:after="40"/>
        <w:ind w:hanging="357"/>
        <w:contextualSpacing w:val="0"/>
        <w:jc w:val="both"/>
        <w:rPr>
          <w:sz w:val="16"/>
          <w:szCs w:val="16"/>
        </w:rPr>
        <w:sectPr w:rsidR="00B94B71" w:rsidRPr="008E3C65" w:rsidSect="008628B4">
          <w:type w:val="continuous"/>
          <w:pgSz w:w="11907" w:h="16840" w:code="9"/>
          <w:pgMar w:top="1701" w:right="425" w:bottom="567" w:left="567" w:header="709" w:footer="709" w:gutter="0"/>
          <w:cols w:num="2" w:space="113"/>
          <w:docGrid w:linePitch="360"/>
        </w:sectPr>
      </w:pPr>
    </w:p>
    <w:p w14:paraId="12A0D2F2" w14:textId="543A2F77" w:rsidR="00FE02E3" w:rsidRPr="00AC3621" w:rsidRDefault="0052018F" w:rsidP="001168DD">
      <w:pPr>
        <w:pStyle w:val="Heading4"/>
        <w:rPr>
          <w:i w:val="0"/>
          <w:iCs w:val="0"/>
          <w:color w:val="92278F" w:themeColor="accent1"/>
          <w:sz w:val="20"/>
          <w:szCs w:val="20"/>
        </w:rPr>
        <w:sectPr w:rsidR="00FE02E3"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w:t>
      </w:r>
      <w:r w:rsidR="00B36C20" w:rsidRPr="00AC3621">
        <w:rPr>
          <w:i w:val="0"/>
          <w:iCs w:val="0"/>
          <w:color w:val="92278F" w:themeColor="accent1"/>
          <w:sz w:val="20"/>
          <w:szCs w:val="20"/>
        </w:rPr>
        <w:t xml:space="preserve">rivate </w:t>
      </w:r>
      <w:r w:rsidR="00087D7D" w:rsidRPr="00AC3621">
        <w:rPr>
          <w:i w:val="0"/>
          <w:iCs w:val="0"/>
          <w:color w:val="92278F" w:themeColor="accent1"/>
          <w:sz w:val="20"/>
          <w:szCs w:val="20"/>
        </w:rPr>
        <w:t>investment</w:t>
      </w:r>
      <w:r w:rsidR="00B36C20" w:rsidRPr="00AC3621">
        <w:rPr>
          <w:i w:val="0"/>
          <w:iCs w:val="0"/>
          <w:color w:val="92278F" w:themeColor="accent1"/>
          <w:sz w:val="20"/>
          <w:szCs w:val="20"/>
        </w:rPr>
        <w:t xml:space="preserve"> </w:t>
      </w:r>
      <w:r w:rsidRPr="00AC3621">
        <w:rPr>
          <w:i w:val="0"/>
          <w:iCs w:val="0"/>
          <w:color w:val="92278F" w:themeColor="accent1"/>
          <w:sz w:val="20"/>
          <w:szCs w:val="20"/>
        </w:rPr>
        <w:t xml:space="preserve">by </w:t>
      </w:r>
      <w:r w:rsidR="00EE2C3C" w:rsidRPr="00AC3621">
        <w:rPr>
          <w:i w:val="0"/>
          <w:iCs w:val="0"/>
          <w:color w:val="92278F" w:themeColor="accent1"/>
          <w:sz w:val="20"/>
          <w:szCs w:val="20"/>
        </w:rPr>
        <w:t>component</w:t>
      </w:r>
      <w:r w:rsidRPr="00AC3621">
        <w:rPr>
          <w:i w:val="0"/>
          <w:iCs w:val="0"/>
          <w:color w:val="92278F" w:themeColor="accent1"/>
          <w:sz w:val="20"/>
          <w:szCs w:val="20"/>
        </w:rPr>
        <w:t xml:space="preserve"> </w:t>
      </w:r>
      <w:r w:rsidR="00FE02E3" w:rsidRPr="00AC3621">
        <w:rPr>
          <w:i w:val="0"/>
          <w:iCs w:val="0"/>
          <w:color w:val="92278F" w:themeColor="accent1"/>
          <w:sz w:val="20"/>
          <w:szCs w:val="20"/>
        </w:rPr>
        <w:t>(contribution to change)</w:t>
      </w:r>
      <w:r w:rsidR="00B36C20" w:rsidRPr="00AC3621">
        <w:rPr>
          <w:i w:val="0"/>
          <w:iCs w:val="0"/>
          <w:color w:val="92278F" w:themeColor="accent1"/>
          <w:sz w:val="20"/>
          <w:szCs w:val="20"/>
        </w:rPr>
        <w:t xml:space="preserve">: </w:t>
      </w:r>
      <w:r w:rsidR="0051717E">
        <w:rPr>
          <w:i w:val="0"/>
          <w:iCs w:val="0"/>
          <w:color w:val="92278F" w:themeColor="accent1"/>
          <w:sz w:val="20"/>
          <w:szCs w:val="20"/>
        </w:rPr>
        <w:t>September</w:t>
      </w:r>
      <w:r w:rsidR="008878D1" w:rsidRPr="00015F12">
        <w:rPr>
          <w:i w:val="0"/>
          <w:iCs w:val="0"/>
          <w:color w:val="92278F" w:themeColor="accent1"/>
          <w:sz w:val="20"/>
          <w:szCs w:val="20"/>
        </w:rPr>
        <w:t xml:space="preserve"> quarter 2024</w:t>
      </w:r>
    </w:p>
    <w:p w14:paraId="3EC93806" w14:textId="7C527CA3" w:rsidR="00FE02E3" w:rsidRPr="007B1AE5" w:rsidRDefault="000D4185" w:rsidP="007B1AE5">
      <w:r>
        <w:rPr>
          <w:noProof/>
        </w:rPr>
        <w:drawing>
          <wp:inline distT="0" distB="0" distL="0" distR="0" wp14:anchorId="6803A431" wp14:editId="5B34E092">
            <wp:extent cx="3457978" cy="2074787"/>
            <wp:effectExtent l="0" t="0" r="9525" b="1905"/>
            <wp:docPr id="1340615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5697" cy="2085418"/>
                    </a:xfrm>
                    <a:prstGeom prst="rect">
                      <a:avLst/>
                    </a:prstGeom>
                    <a:noFill/>
                    <a:ln>
                      <a:noFill/>
                    </a:ln>
                  </pic:spPr>
                </pic:pic>
              </a:graphicData>
            </a:graphic>
          </wp:inline>
        </w:drawing>
      </w:r>
    </w:p>
    <w:p w14:paraId="48771B2A" w14:textId="05DF07F4" w:rsidR="00FE02E3" w:rsidRPr="00015F12" w:rsidRDefault="007C74F8" w:rsidP="00D14C0E">
      <w:pPr>
        <w:jc w:val="both"/>
        <w:rPr>
          <w:sz w:val="10"/>
          <w:szCs w:val="10"/>
        </w:rPr>
      </w:pPr>
      <w:bookmarkStart w:id="4" w:name="_Hlk157083558"/>
      <w:r w:rsidRPr="000C0C45">
        <w:rPr>
          <w:sz w:val="10"/>
        </w:rPr>
        <w:t>Note –</w:t>
      </w:r>
      <w:r w:rsidR="00087D7D" w:rsidRPr="00AF759E">
        <w:rPr>
          <w:sz w:val="10"/>
          <w:szCs w:val="10"/>
        </w:rPr>
        <w:t xml:space="preserve">. </w:t>
      </w:r>
      <w:r w:rsidR="00FE02E3" w:rsidRPr="00AF759E">
        <w:rPr>
          <w:sz w:val="10"/>
          <w:szCs w:val="10"/>
        </w:rPr>
        <w:t>Chain volumes measures. Seasonally adjusted series</w:t>
      </w:r>
      <w:r w:rsidR="00B90DB0">
        <w:rPr>
          <w:sz w:val="10"/>
          <w:szCs w:val="10"/>
        </w:rPr>
        <w:t>.</w:t>
      </w:r>
      <w:r w:rsidR="00FE02E3" w:rsidRPr="00AF759E">
        <w:rPr>
          <w:sz w:val="10"/>
          <w:szCs w:val="10"/>
        </w:rPr>
        <w:t xml:space="preserve"> </w:t>
      </w:r>
      <w:r w:rsidR="006844DA" w:rsidRPr="00AF759E">
        <w:rPr>
          <w:sz w:val="10"/>
          <w:szCs w:val="10"/>
        </w:rPr>
        <w:t>Change between the sum of the latest four quarters and the sum of the same quarters of the previous year</w:t>
      </w:r>
      <w:r w:rsidR="00FE02E3" w:rsidRPr="00AF759E">
        <w:rPr>
          <w:sz w:val="10"/>
          <w:szCs w:val="10"/>
        </w:rPr>
        <w:t xml:space="preserve">. </w:t>
      </w:r>
      <w:r w:rsidR="009F0BDD">
        <w:rPr>
          <w:sz w:val="10"/>
          <w:szCs w:val="10"/>
        </w:rPr>
        <w:t>p</w:t>
      </w:r>
      <w:r w:rsidR="009F0BDD" w:rsidRPr="00AF759E">
        <w:rPr>
          <w:sz w:val="10"/>
          <w:szCs w:val="10"/>
        </w:rPr>
        <w:t>p = percentage points</w:t>
      </w:r>
      <w:r w:rsidR="009F0BDD">
        <w:rPr>
          <w:sz w:val="10"/>
          <w:szCs w:val="10"/>
        </w:rPr>
        <w:t>.</w:t>
      </w:r>
      <w:r w:rsidR="009F0BDD" w:rsidRPr="00AF759E">
        <w:rPr>
          <w:sz w:val="10"/>
          <w:szCs w:val="10"/>
        </w:rPr>
        <w:t xml:space="preserve"> </w:t>
      </w:r>
      <w:r w:rsidR="00873D80" w:rsidRPr="00AF759E">
        <w:rPr>
          <w:sz w:val="10"/>
          <w:szCs w:val="10"/>
        </w:rPr>
        <w:t>(</w:t>
      </w:r>
      <w:bookmarkEnd w:id="4"/>
      <w:r w:rsidR="00873D80" w:rsidRPr="00AF759E">
        <w:rPr>
          <w:sz w:val="10"/>
          <w:szCs w:val="10"/>
        </w:rPr>
        <w:t>a)</w:t>
      </w:r>
      <w:r w:rsidR="00B36FB9">
        <w:rPr>
          <w:sz w:val="10"/>
          <w:szCs w:val="10"/>
        </w:rPr>
        <w:t xml:space="preserve"> </w:t>
      </w:r>
      <w:r w:rsidR="00873D80" w:rsidRPr="00AF759E">
        <w:rPr>
          <w:sz w:val="10"/>
          <w:szCs w:val="10"/>
        </w:rPr>
        <w:t>Non</w:t>
      </w:r>
      <w:r w:rsidR="00B94B71">
        <w:rPr>
          <w:sz w:val="10"/>
          <w:szCs w:val="10"/>
        </w:rPr>
        <w:noBreakHyphen/>
      </w:r>
      <w:r w:rsidR="00873D80" w:rsidRPr="00AF759E">
        <w:rPr>
          <w:sz w:val="10"/>
          <w:szCs w:val="10"/>
        </w:rPr>
        <w:t xml:space="preserve">residential buildings and other structures. </w:t>
      </w:r>
      <w:r w:rsidR="00B36FB9" w:rsidRPr="00AF759E">
        <w:rPr>
          <w:sz w:val="10"/>
          <w:szCs w:val="10"/>
        </w:rPr>
        <w:t>(</w:t>
      </w:r>
      <w:r w:rsidR="00B36FB9">
        <w:rPr>
          <w:sz w:val="10"/>
          <w:szCs w:val="10"/>
        </w:rPr>
        <w:t>b</w:t>
      </w:r>
      <w:r w:rsidR="00B36FB9" w:rsidRPr="00AF759E">
        <w:rPr>
          <w:sz w:val="10"/>
          <w:szCs w:val="10"/>
        </w:rPr>
        <w:t xml:space="preserve">) Transport equipment and other machinery and equipment. </w:t>
      </w:r>
      <w:r w:rsidR="00873D80" w:rsidRPr="00AF759E">
        <w:rPr>
          <w:sz w:val="10"/>
          <w:szCs w:val="10"/>
        </w:rPr>
        <w:t>(</w:t>
      </w:r>
      <w:r w:rsidR="00B36FB9">
        <w:rPr>
          <w:sz w:val="10"/>
          <w:szCs w:val="10"/>
        </w:rPr>
        <w:t>c</w:t>
      </w:r>
      <w:r w:rsidR="00873D80" w:rsidRPr="00AF759E">
        <w:rPr>
          <w:sz w:val="10"/>
          <w:szCs w:val="10"/>
        </w:rPr>
        <w:t>) Computer software, research and development, entertainment, literary or artistic originals, and mineral exploration. (</w:t>
      </w:r>
      <w:r w:rsidR="00B36FB9">
        <w:rPr>
          <w:sz w:val="10"/>
          <w:szCs w:val="10"/>
        </w:rPr>
        <w:t>d</w:t>
      </w:r>
      <w:r w:rsidR="00873D80" w:rsidRPr="00AF759E">
        <w:rPr>
          <w:sz w:val="10"/>
          <w:szCs w:val="10"/>
        </w:rPr>
        <w:t xml:space="preserve">) Buildings or parts of buildings used as residences. </w:t>
      </w:r>
      <w:r w:rsidR="00FE02E3" w:rsidRPr="00015F12">
        <w:rPr>
          <w:sz w:val="10"/>
          <w:szCs w:val="10"/>
        </w:rPr>
        <w:t>(</w:t>
      </w:r>
      <w:r w:rsidR="009927B6" w:rsidRPr="00015F12">
        <w:rPr>
          <w:sz w:val="10"/>
          <w:szCs w:val="10"/>
        </w:rPr>
        <w:t>e</w:t>
      </w:r>
      <w:r w:rsidR="00FE02E3" w:rsidRPr="00015F12">
        <w:rPr>
          <w:sz w:val="10"/>
          <w:szCs w:val="10"/>
        </w:rPr>
        <w:t xml:space="preserve">) </w:t>
      </w:r>
      <w:r w:rsidR="00550F67" w:rsidRPr="00015F12">
        <w:rPr>
          <w:sz w:val="10"/>
          <w:szCs w:val="10"/>
        </w:rPr>
        <w:t xml:space="preserve">Fees, commissions, stamp duty and other government charges for transferring ownership of dwellings and </w:t>
      </w:r>
      <w:r w:rsidR="00873D80" w:rsidRPr="00015F12">
        <w:rPr>
          <w:sz w:val="10"/>
          <w:szCs w:val="10"/>
        </w:rPr>
        <w:t>non</w:t>
      </w:r>
      <w:r w:rsidR="009F0BDD" w:rsidRPr="00015F12">
        <w:rPr>
          <w:sz w:val="10"/>
          <w:szCs w:val="10"/>
        </w:rPr>
        <w:noBreakHyphen/>
      </w:r>
      <w:r w:rsidR="00873D80" w:rsidRPr="00015F12">
        <w:rPr>
          <w:sz w:val="10"/>
          <w:szCs w:val="10"/>
        </w:rPr>
        <w:t>dwelling constructions</w:t>
      </w:r>
      <w:r w:rsidR="00550F67" w:rsidRPr="00015F12">
        <w:rPr>
          <w:sz w:val="10"/>
          <w:szCs w:val="10"/>
        </w:rPr>
        <w:t>.</w:t>
      </w:r>
      <w:r w:rsidR="009927B6" w:rsidRPr="00015F12">
        <w:rPr>
          <w:sz w:val="10"/>
          <w:szCs w:val="10"/>
        </w:rPr>
        <w:t xml:space="preserve"> (f) Livestock and plantations of trees yielding repeat products (e.g. vineyards and orchards).</w:t>
      </w:r>
    </w:p>
    <w:p w14:paraId="1C5A040F" w14:textId="77777777" w:rsidR="00FE02E3" w:rsidRPr="00AF759E" w:rsidRDefault="00FE02E3" w:rsidP="00D14C0E">
      <w:pPr>
        <w:jc w:val="both"/>
        <w:rPr>
          <w:sz w:val="10"/>
          <w:szCs w:val="10"/>
        </w:rPr>
      </w:pPr>
      <w:r w:rsidRPr="00AF759E">
        <w:rPr>
          <w:sz w:val="10"/>
          <w:szCs w:val="10"/>
        </w:rPr>
        <w:t>Source: Based on ABS data.</w:t>
      </w:r>
    </w:p>
    <w:p w14:paraId="60FD0564" w14:textId="44E10A23" w:rsidR="007C5460" w:rsidRPr="007F7BDB" w:rsidRDefault="00FE02E3" w:rsidP="003B15C9">
      <w:pPr>
        <w:pStyle w:val="ListParagraph"/>
        <w:numPr>
          <w:ilvl w:val="0"/>
          <w:numId w:val="31"/>
        </w:numPr>
        <w:spacing w:before="40" w:after="40"/>
        <w:ind w:left="357" w:right="227" w:hanging="357"/>
        <w:contextualSpacing w:val="0"/>
        <w:jc w:val="both"/>
        <w:rPr>
          <w:sz w:val="16"/>
          <w:szCs w:val="16"/>
        </w:rPr>
      </w:pPr>
      <w:r w:rsidRPr="007B1AE5">
        <w:br w:type="column"/>
      </w:r>
      <w:r w:rsidR="007C5460" w:rsidRPr="007F7BDB">
        <w:rPr>
          <w:sz w:val="16"/>
          <w:szCs w:val="16"/>
        </w:rPr>
        <w:t xml:space="preserve">Private investment </w:t>
      </w:r>
      <w:r w:rsidR="00D14C0E" w:rsidRPr="007F7BDB">
        <w:rPr>
          <w:sz w:val="16"/>
          <w:szCs w:val="16"/>
        </w:rPr>
        <w:t xml:space="preserve">increased by </w:t>
      </w:r>
      <w:r w:rsidR="001F7A41" w:rsidRPr="007F7BDB">
        <w:rPr>
          <w:sz w:val="16"/>
          <w:szCs w:val="16"/>
        </w:rPr>
        <w:t>6</w:t>
      </w:r>
      <w:r w:rsidR="006B3432" w:rsidRPr="007F7BDB">
        <w:rPr>
          <w:sz w:val="16"/>
          <w:szCs w:val="16"/>
        </w:rPr>
        <w:t>.</w:t>
      </w:r>
      <w:r w:rsidR="002B789F" w:rsidRPr="007F7BDB">
        <w:rPr>
          <w:sz w:val="16"/>
          <w:szCs w:val="16"/>
        </w:rPr>
        <w:t>8</w:t>
      </w:r>
      <w:r w:rsidR="007C5460" w:rsidRPr="007F7BDB">
        <w:rPr>
          <w:sz w:val="16"/>
          <w:szCs w:val="16"/>
        </w:rPr>
        <w:t>%</w:t>
      </w:r>
      <w:r w:rsidR="00D14C0E" w:rsidRPr="007F7BDB">
        <w:rPr>
          <w:sz w:val="16"/>
          <w:szCs w:val="16"/>
        </w:rPr>
        <w:t xml:space="preserve"> in real terms in the year to the </w:t>
      </w:r>
      <w:r w:rsidR="001F7A41" w:rsidRPr="007F7BDB">
        <w:rPr>
          <w:sz w:val="16"/>
          <w:szCs w:val="16"/>
        </w:rPr>
        <w:t>September</w:t>
      </w:r>
      <w:r w:rsidR="006B3432" w:rsidRPr="007F7BDB">
        <w:rPr>
          <w:sz w:val="16"/>
          <w:szCs w:val="16"/>
        </w:rPr>
        <w:t xml:space="preserve"> quarter 2024</w:t>
      </w:r>
      <w:r w:rsidR="007C5460" w:rsidRPr="007F7BDB">
        <w:rPr>
          <w:sz w:val="16"/>
          <w:szCs w:val="16"/>
        </w:rPr>
        <w:t>.</w:t>
      </w:r>
    </w:p>
    <w:p w14:paraId="65C4C463" w14:textId="2B631ADC" w:rsidR="007C5460" w:rsidRPr="007F7BDB" w:rsidRDefault="007C5460" w:rsidP="003B15C9">
      <w:pPr>
        <w:pStyle w:val="ListParagraph"/>
        <w:numPr>
          <w:ilvl w:val="0"/>
          <w:numId w:val="31"/>
        </w:numPr>
        <w:spacing w:before="40" w:after="40"/>
        <w:ind w:left="357" w:right="227" w:hanging="357"/>
        <w:contextualSpacing w:val="0"/>
        <w:jc w:val="both"/>
        <w:rPr>
          <w:sz w:val="16"/>
          <w:szCs w:val="16"/>
        </w:rPr>
      </w:pPr>
      <w:r w:rsidRPr="007F7BDB">
        <w:rPr>
          <w:sz w:val="16"/>
          <w:szCs w:val="16"/>
        </w:rPr>
        <w:t>Spending on non</w:t>
      </w:r>
      <w:r w:rsidR="00334AA4" w:rsidRPr="007F7BDB">
        <w:rPr>
          <w:sz w:val="16"/>
          <w:szCs w:val="16"/>
        </w:rPr>
        <w:noBreakHyphen/>
      </w:r>
      <w:r w:rsidRPr="007F7BDB">
        <w:rPr>
          <w:sz w:val="16"/>
          <w:szCs w:val="16"/>
        </w:rPr>
        <w:t xml:space="preserve">dwelling construction (up </w:t>
      </w:r>
      <w:r w:rsidR="00442585" w:rsidRPr="007F7BDB">
        <w:rPr>
          <w:sz w:val="16"/>
          <w:szCs w:val="16"/>
        </w:rPr>
        <w:t>9.2</w:t>
      </w:r>
      <w:r w:rsidRPr="007F7BDB">
        <w:rPr>
          <w:sz w:val="16"/>
          <w:szCs w:val="16"/>
        </w:rPr>
        <w:t xml:space="preserve">%) contributed the most to growth in </w:t>
      </w:r>
      <w:r w:rsidR="00D14C0E" w:rsidRPr="007F7BDB">
        <w:rPr>
          <w:sz w:val="16"/>
          <w:szCs w:val="16"/>
        </w:rPr>
        <w:t>Western Australia</w:t>
      </w:r>
      <w:r w:rsidRPr="007F7BDB">
        <w:rPr>
          <w:sz w:val="16"/>
          <w:szCs w:val="16"/>
        </w:rPr>
        <w:t xml:space="preserve">’s </w:t>
      </w:r>
      <w:r w:rsidR="00D14C0E" w:rsidRPr="007F7BDB">
        <w:rPr>
          <w:sz w:val="16"/>
          <w:szCs w:val="16"/>
        </w:rPr>
        <w:t>private</w:t>
      </w:r>
      <w:r w:rsidRPr="007F7BDB">
        <w:rPr>
          <w:sz w:val="16"/>
          <w:szCs w:val="16"/>
        </w:rPr>
        <w:t xml:space="preserve"> investment in the year to the </w:t>
      </w:r>
      <w:r w:rsidR="00D25C8F" w:rsidRPr="007F7BDB">
        <w:rPr>
          <w:sz w:val="16"/>
          <w:szCs w:val="16"/>
        </w:rPr>
        <w:t>September</w:t>
      </w:r>
      <w:r w:rsidR="005121A3" w:rsidRPr="007F7BDB">
        <w:rPr>
          <w:sz w:val="16"/>
          <w:szCs w:val="16"/>
        </w:rPr>
        <w:t xml:space="preserve"> quarter 2024</w:t>
      </w:r>
      <w:r w:rsidRPr="007F7BDB">
        <w:rPr>
          <w:sz w:val="16"/>
          <w:szCs w:val="16"/>
        </w:rPr>
        <w:t xml:space="preserve">, followed by spending on </w:t>
      </w:r>
      <w:r w:rsidR="004E2061" w:rsidRPr="007F7BDB">
        <w:rPr>
          <w:sz w:val="16"/>
          <w:szCs w:val="16"/>
        </w:rPr>
        <w:t xml:space="preserve">machinery and equipment (up </w:t>
      </w:r>
      <w:r w:rsidR="00442585" w:rsidRPr="007F7BDB">
        <w:rPr>
          <w:sz w:val="16"/>
          <w:szCs w:val="16"/>
        </w:rPr>
        <w:t>4</w:t>
      </w:r>
      <w:r w:rsidR="002B789F" w:rsidRPr="007F7BDB">
        <w:rPr>
          <w:sz w:val="16"/>
          <w:szCs w:val="16"/>
        </w:rPr>
        <w:t>.6</w:t>
      </w:r>
      <w:r w:rsidR="004E2061" w:rsidRPr="007F7BDB">
        <w:rPr>
          <w:sz w:val="16"/>
          <w:szCs w:val="16"/>
        </w:rPr>
        <w:t xml:space="preserve">%), and </w:t>
      </w:r>
      <w:r w:rsidR="00D25C8F" w:rsidRPr="007F7BDB">
        <w:rPr>
          <w:sz w:val="16"/>
          <w:szCs w:val="16"/>
        </w:rPr>
        <w:t>ownership transfer costs</w:t>
      </w:r>
      <w:r w:rsidR="000105FE" w:rsidRPr="007F7BDB">
        <w:rPr>
          <w:sz w:val="16"/>
          <w:szCs w:val="16"/>
        </w:rPr>
        <w:t xml:space="preserve"> (up </w:t>
      </w:r>
      <w:r w:rsidR="00442585" w:rsidRPr="007F7BDB">
        <w:rPr>
          <w:sz w:val="16"/>
          <w:szCs w:val="16"/>
        </w:rPr>
        <w:t>15.4</w:t>
      </w:r>
      <w:r w:rsidR="000105FE" w:rsidRPr="007F7BDB">
        <w:rPr>
          <w:sz w:val="16"/>
          <w:szCs w:val="16"/>
        </w:rPr>
        <w:t>%)</w:t>
      </w:r>
      <w:r w:rsidR="004E2061" w:rsidRPr="007F7BDB">
        <w:rPr>
          <w:sz w:val="16"/>
          <w:szCs w:val="16"/>
        </w:rPr>
        <w:t>.</w:t>
      </w:r>
    </w:p>
    <w:p w14:paraId="49E0D14F" w14:textId="430324F6" w:rsidR="00FE02E3" w:rsidRPr="00C1068F" w:rsidRDefault="00AE5A5F" w:rsidP="003B15C9">
      <w:pPr>
        <w:pStyle w:val="ListParagraph"/>
        <w:numPr>
          <w:ilvl w:val="0"/>
          <w:numId w:val="31"/>
        </w:numPr>
        <w:spacing w:before="40" w:after="40"/>
        <w:ind w:left="357" w:right="227" w:hanging="357"/>
        <w:contextualSpacing w:val="0"/>
        <w:jc w:val="both"/>
        <w:rPr>
          <w:sz w:val="16"/>
          <w:szCs w:val="16"/>
        </w:rPr>
      </w:pPr>
      <w:bookmarkStart w:id="5" w:name="_Hlk177740214"/>
      <w:r w:rsidRPr="00C1068F">
        <w:rPr>
          <w:sz w:val="16"/>
          <w:szCs w:val="16"/>
        </w:rPr>
        <w:t>The increase in n</w:t>
      </w:r>
      <w:r w:rsidR="007C5460" w:rsidRPr="00C1068F">
        <w:rPr>
          <w:sz w:val="16"/>
          <w:szCs w:val="16"/>
        </w:rPr>
        <w:t>on</w:t>
      </w:r>
      <w:r w:rsidR="00D14C0E" w:rsidRPr="00C1068F">
        <w:rPr>
          <w:sz w:val="16"/>
          <w:szCs w:val="16"/>
        </w:rPr>
        <w:noBreakHyphen/>
      </w:r>
      <w:r w:rsidR="007C5460" w:rsidRPr="00C1068F">
        <w:rPr>
          <w:sz w:val="16"/>
          <w:szCs w:val="16"/>
        </w:rPr>
        <w:t xml:space="preserve">dwelling construction, which consists </w:t>
      </w:r>
      <w:r w:rsidR="00D14C0E" w:rsidRPr="00C1068F">
        <w:rPr>
          <w:sz w:val="16"/>
          <w:szCs w:val="16"/>
        </w:rPr>
        <w:t xml:space="preserve">of </w:t>
      </w:r>
      <w:r w:rsidR="007C5460" w:rsidRPr="00C1068F">
        <w:rPr>
          <w:sz w:val="16"/>
          <w:szCs w:val="16"/>
        </w:rPr>
        <w:t>non</w:t>
      </w:r>
      <w:r w:rsidR="00D14C0E" w:rsidRPr="00C1068F">
        <w:rPr>
          <w:sz w:val="16"/>
          <w:szCs w:val="16"/>
        </w:rPr>
        <w:noBreakHyphen/>
      </w:r>
      <w:r w:rsidR="007C5460" w:rsidRPr="00C1068F">
        <w:rPr>
          <w:sz w:val="16"/>
          <w:szCs w:val="16"/>
        </w:rPr>
        <w:t xml:space="preserve">residential buildings and other structures, </w:t>
      </w:r>
      <w:r w:rsidR="00B94B71" w:rsidRPr="00C1068F">
        <w:rPr>
          <w:sz w:val="16"/>
          <w:szCs w:val="16"/>
        </w:rPr>
        <w:t>over the past year was largely driven by new engineering construction in mining and energy projects in Western Australia</w:t>
      </w:r>
      <w:r w:rsidR="00FE02E3" w:rsidRPr="00C1068F">
        <w:rPr>
          <w:sz w:val="16"/>
          <w:szCs w:val="16"/>
        </w:rPr>
        <w:t>.</w:t>
      </w:r>
    </w:p>
    <w:bookmarkEnd w:id="5"/>
    <w:p w14:paraId="5DE8C436" w14:textId="66FD5227" w:rsidR="00D14C0E" w:rsidRPr="007C5460" w:rsidRDefault="00D14C0E" w:rsidP="00D14C0E">
      <w:pPr>
        <w:pStyle w:val="ListParagraph"/>
        <w:numPr>
          <w:ilvl w:val="0"/>
          <w:numId w:val="31"/>
        </w:numPr>
        <w:spacing w:before="40" w:after="40"/>
        <w:ind w:left="357" w:hanging="357"/>
        <w:contextualSpacing w:val="0"/>
        <w:jc w:val="both"/>
        <w:rPr>
          <w:sz w:val="16"/>
          <w:szCs w:val="16"/>
        </w:rPr>
        <w:sectPr w:rsidR="00D14C0E" w:rsidRPr="007C5460" w:rsidSect="008628B4">
          <w:type w:val="continuous"/>
          <w:pgSz w:w="11907" w:h="16840" w:code="9"/>
          <w:pgMar w:top="1701" w:right="425" w:bottom="567" w:left="567" w:header="709" w:footer="709" w:gutter="0"/>
          <w:cols w:num="2" w:space="113"/>
          <w:docGrid w:linePitch="360"/>
        </w:sectPr>
      </w:pPr>
    </w:p>
    <w:p w14:paraId="4D27EAA8" w14:textId="066C6F86" w:rsidR="006D02D4" w:rsidRPr="00AC3621" w:rsidRDefault="00EE2C3C" w:rsidP="001168DD">
      <w:pPr>
        <w:pStyle w:val="Heading4"/>
        <w:rPr>
          <w:i w:val="0"/>
          <w:iCs w:val="0"/>
          <w:color w:val="92278F" w:themeColor="accent1"/>
          <w:sz w:val="20"/>
          <w:szCs w:val="20"/>
        </w:rPr>
        <w:sectPr w:rsidR="006D02D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w:t>
      </w:r>
      <w:r w:rsidR="000C1F87" w:rsidRPr="00AC3621">
        <w:rPr>
          <w:i w:val="0"/>
          <w:iCs w:val="0"/>
          <w:color w:val="92278F" w:themeColor="accent1"/>
          <w:sz w:val="20"/>
          <w:szCs w:val="20"/>
        </w:rPr>
        <w:t xml:space="preserve">ublic final </w:t>
      </w:r>
      <w:r w:rsidR="00FE02E3" w:rsidRPr="00AC3621">
        <w:rPr>
          <w:i w:val="0"/>
          <w:iCs w:val="0"/>
          <w:color w:val="92278F" w:themeColor="accent1"/>
          <w:sz w:val="20"/>
          <w:szCs w:val="20"/>
        </w:rPr>
        <w:t>demand</w:t>
      </w:r>
      <w:r w:rsidRPr="00AC3621">
        <w:rPr>
          <w:i w:val="0"/>
          <w:iCs w:val="0"/>
          <w:color w:val="92278F" w:themeColor="accent1"/>
          <w:sz w:val="20"/>
          <w:szCs w:val="20"/>
        </w:rPr>
        <w:t xml:space="preserve"> by component</w:t>
      </w:r>
      <w:r w:rsidR="000C1F87" w:rsidRPr="00AC3621">
        <w:rPr>
          <w:i w:val="0"/>
          <w:iCs w:val="0"/>
          <w:color w:val="92278F" w:themeColor="accent1"/>
          <w:sz w:val="20"/>
          <w:szCs w:val="20"/>
        </w:rPr>
        <w:t xml:space="preserve"> (contribution to change</w:t>
      </w:r>
      <w:r w:rsidR="00FE02E3" w:rsidRPr="00AC3621">
        <w:rPr>
          <w:i w:val="0"/>
          <w:iCs w:val="0"/>
          <w:color w:val="92278F" w:themeColor="accent1"/>
          <w:sz w:val="20"/>
          <w:szCs w:val="20"/>
        </w:rPr>
        <w:t xml:space="preserve">): </w:t>
      </w:r>
      <w:r w:rsidR="00442585">
        <w:rPr>
          <w:i w:val="0"/>
          <w:iCs w:val="0"/>
          <w:color w:val="92278F" w:themeColor="accent1"/>
          <w:sz w:val="20"/>
          <w:szCs w:val="20"/>
        </w:rPr>
        <w:t>September</w:t>
      </w:r>
      <w:r w:rsidR="00FE02E3" w:rsidRPr="00015F12">
        <w:rPr>
          <w:i w:val="0"/>
          <w:iCs w:val="0"/>
          <w:color w:val="92278F" w:themeColor="accent1"/>
          <w:sz w:val="20"/>
          <w:szCs w:val="20"/>
        </w:rPr>
        <w:t xml:space="preserve"> quarter 202</w:t>
      </w:r>
      <w:r w:rsidR="008878D1" w:rsidRPr="00015F12">
        <w:rPr>
          <w:i w:val="0"/>
          <w:iCs w:val="0"/>
          <w:color w:val="92278F" w:themeColor="accent1"/>
          <w:sz w:val="20"/>
          <w:szCs w:val="20"/>
        </w:rPr>
        <w:t>4</w:t>
      </w:r>
    </w:p>
    <w:p w14:paraId="09472587" w14:textId="077B3375" w:rsidR="00FE02E3" w:rsidRPr="007B1AE5" w:rsidRDefault="00471EE1" w:rsidP="007B1AE5">
      <w:r>
        <w:rPr>
          <w:noProof/>
        </w:rPr>
        <w:drawing>
          <wp:inline distT="0" distB="0" distL="0" distR="0" wp14:anchorId="413614C9" wp14:editId="6B3D6DE0">
            <wp:extent cx="3322750" cy="1993650"/>
            <wp:effectExtent l="0" t="0" r="0" b="6985"/>
            <wp:docPr id="433919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9385" cy="2003631"/>
                    </a:xfrm>
                    <a:prstGeom prst="rect">
                      <a:avLst/>
                    </a:prstGeom>
                    <a:noFill/>
                    <a:ln>
                      <a:noFill/>
                    </a:ln>
                  </pic:spPr>
                </pic:pic>
              </a:graphicData>
            </a:graphic>
          </wp:inline>
        </w:drawing>
      </w:r>
    </w:p>
    <w:p w14:paraId="6305F537" w14:textId="1E3A1247" w:rsidR="00F3685E" w:rsidRPr="00AF759E" w:rsidRDefault="004A357A" w:rsidP="007B1AE5">
      <w:pPr>
        <w:rPr>
          <w:sz w:val="10"/>
          <w:szCs w:val="10"/>
        </w:rPr>
      </w:pPr>
      <w:r w:rsidRPr="000C0C45">
        <w:rPr>
          <w:sz w:val="10"/>
        </w:rPr>
        <w:t xml:space="preserve">Note – </w:t>
      </w:r>
      <w:r w:rsidR="00F3685E" w:rsidRPr="00AF759E">
        <w:rPr>
          <w:sz w:val="10"/>
          <w:szCs w:val="10"/>
        </w:rPr>
        <w:t>Chain volumes measures. Seasonally adjusted series</w:t>
      </w:r>
      <w:r w:rsidR="00B90DB0">
        <w:rPr>
          <w:sz w:val="10"/>
          <w:szCs w:val="10"/>
        </w:rPr>
        <w:t xml:space="preserve">. </w:t>
      </w:r>
      <w:r w:rsidR="00F3685E" w:rsidRPr="00AF759E">
        <w:rPr>
          <w:sz w:val="10"/>
          <w:szCs w:val="10"/>
        </w:rPr>
        <w:t>Change between the sum of the latest four quarters and the sum of the same quarters of the previous year.</w:t>
      </w:r>
      <w:r w:rsidR="00255543">
        <w:rPr>
          <w:sz w:val="10"/>
          <w:szCs w:val="10"/>
        </w:rPr>
        <w:t xml:space="preserve"> </w:t>
      </w:r>
      <w:r w:rsidR="009F0BDD">
        <w:rPr>
          <w:sz w:val="10"/>
          <w:szCs w:val="10"/>
        </w:rPr>
        <w:t>p</w:t>
      </w:r>
      <w:r w:rsidR="009F0BDD" w:rsidRPr="00AF759E">
        <w:rPr>
          <w:sz w:val="10"/>
          <w:szCs w:val="10"/>
        </w:rPr>
        <w:t>p = percentage points</w:t>
      </w:r>
      <w:r w:rsidR="009F0BDD">
        <w:rPr>
          <w:sz w:val="10"/>
          <w:szCs w:val="10"/>
        </w:rPr>
        <w:t>.</w:t>
      </w:r>
    </w:p>
    <w:p w14:paraId="769D2C13" w14:textId="77777777" w:rsidR="00F3685E" w:rsidRPr="00AF759E" w:rsidRDefault="00F3685E" w:rsidP="007B1AE5">
      <w:pPr>
        <w:rPr>
          <w:sz w:val="10"/>
          <w:szCs w:val="10"/>
        </w:rPr>
      </w:pPr>
      <w:r w:rsidRPr="00AF759E">
        <w:rPr>
          <w:sz w:val="10"/>
          <w:szCs w:val="10"/>
        </w:rPr>
        <w:t>Source: Based on ABS data.</w:t>
      </w:r>
    </w:p>
    <w:p w14:paraId="4EAD8EA1" w14:textId="61A93997" w:rsidR="00974C90" w:rsidRPr="007F7BDB" w:rsidRDefault="00D62186" w:rsidP="003B15C9">
      <w:pPr>
        <w:pStyle w:val="ListParagraph"/>
        <w:numPr>
          <w:ilvl w:val="0"/>
          <w:numId w:val="31"/>
        </w:numPr>
        <w:spacing w:before="40" w:after="40"/>
        <w:ind w:left="357" w:right="227" w:hanging="357"/>
        <w:contextualSpacing w:val="0"/>
        <w:jc w:val="both"/>
        <w:rPr>
          <w:sz w:val="16"/>
          <w:szCs w:val="16"/>
        </w:rPr>
      </w:pPr>
      <w:r w:rsidRPr="007B1AE5">
        <w:br w:type="column"/>
      </w:r>
      <w:r w:rsidR="00974C90" w:rsidRPr="007F7BDB">
        <w:rPr>
          <w:sz w:val="16"/>
          <w:szCs w:val="16"/>
        </w:rPr>
        <w:t>Public final demand</w:t>
      </w:r>
      <w:r w:rsidR="00990CA2" w:rsidRPr="007F7BDB">
        <w:rPr>
          <w:sz w:val="16"/>
          <w:szCs w:val="16"/>
        </w:rPr>
        <w:t>, which</w:t>
      </w:r>
      <w:r w:rsidR="00BD6658" w:rsidRPr="007F7BDB">
        <w:rPr>
          <w:sz w:val="16"/>
          <w:szCs w:val="16"/>
        </w:rPr>
        <w:t xml:space="preserve"> </w:t>
      </w:r>
      <w:r w:rsidR="00974C90" w:rsidRPr="007F7BDB">
        <w:rPr>
          <w:sz w:val="16"/>
          <w:szCs w:val="16"/>
        </w:rPr>
        <w:t xml:space="preserve">comprises local, </w:t>
      </w:r>
      <w:proofErr w:type="gramStart"/>
      <w:r w:rsidR="00974C90" w:rsidRPr="007F7BDB">
        <w:rPr>
          <w:sz w:val="16"/>
          <w:szCs w:val="16"/>
        </w:rPr>
        <w:t>state</w:t>
      </w:r>
      <w:proofErr w:type="gramEnd"/>
      <w:r w:rsidR="00974C90" w:rsidRPr="007F7BDB">
        <w:rPr>
          <w:sz w:val="16"/>
          <w:szCs w:val="16"/>
        </w:rPr>
        <w:t xml:space="preserve"> and federal government consumption and investment</w:t>
      </w:r>
      <w:r w:rsidR="00990CA2" w:rsidRPr="007F7BDB">
        <w:rPr>
          <w:sz w:val="16"/>
          <w:szCs w:val="16"/>
        </w:rPr>
        <w:t xml:space="preserve">, </w:t>
      </w:r>
      <w:r w:rsidR="00B94B71" w:rsidRPr="007F7BDB">
        <w:rPr>
          <w:sz w:val="16"/>
          <w:szCs w:val="16"/>
        </w:rPr>
        <w:t xml:space="preserve">increased by </w:t>
      </w:r>
      <w:r w:rsidR="00632CA8" w:rsidRPr="007F7BDB">
        <w:rPr>
          <w:sz w:val="16"/>
          <w:szCs w:val="16"/>
        </w:rPr>
        <w:t>6.9</w:t>
      </w:r>
      <w:r w:rsidR="00B94B71" w:rsidRPr="007F7BDB">
        <w:rPr>
          <w:sz w:val="16"/>
          <w:szCs w:val="16"/>
        </w:rPr>
        <w:t xml:space="preserve">% in real terms </w:t>
      </w:r>
      <w:r w:rsidR="00974C90" w:rsidRPr="007F7BDB">
        <w:rPr>
          <w:sz w:val="16"/>
          <w:szCs w:val="16"/>
        </w:rPr>
        <w:t xml:space="preserve">in the year to the </w:t>
      </w:r>
      <w:r w:rsidR="00632CA8" w:rsidRPr="007F7BDB">
        <w:rPr>
          <w:sz w:val="16"/>
          <w:szCs w:val="16"/>
        </w:rPr>
        <w:t>September</w:t>
      </w:r>
      <w:r w:rsidR="00974C90" w:rsidRPr="007F7BDB">
        <w:rPr>
          <w:sz w:val="16"/>
          <w:szCs w:val="16"/>
        </w:rPr>
        <w:t xml:space="preserve"> quarter 202</w:t>
      </w:r>
      <w:r w:rsidR="00BF5C8F" w:rsidRPr="007F7BDB">
        <w:rPr>
          <w:sz w:val="16"/>
          <w:szCs w:val="16"/>
        </w:rPr>
        <w:t>4</w:t>
      </w:r>
      <w:r w:rsidR="00974C90" w:rsidRPr="007F7BDB">
        <w:rPr>
          <w:sz w:val="16"/>
          <w:szCs w:val="16"/>
        </w:rPr>
        <w:t>.</w:t>
      </w:r>
    </w:p>
    <w:p w14:paraId="1CD36265" w14:textId="219C8680" w:rsidR="00933D46" w:rsidRPr="007F7BDB" w:rsidRDefault="00974C90" w:rsidP="003B15C9">
      <w:pPr>
        <w:pStyle w:val="ListParagraph"/>
        <w:numPr>
          <w:ilvl w:val="0"/>
          <w:numId w:val="31"/>
        </w:numPr>
        <w:spacing w:before="40" w:after="40"/>
        <w:ind w:left="357" w:right="227" w:hanging="357"/>
        <w:contextualSpacing w:val="0"/>
        <w:jc w:val="both"/>
        <w:rPr>
          <w:sz w:val="16"/>
          <w:szCs w:val="16"/>
        </w:rPr>
      </w:pPr>
      <w:r w:rsidRPr="007F7BDB">
        <w:rPr>
          <w:sz w:val="16"/>
          <w:szCs w:val="16"/>
        </w:rPr>
        <w:t xml:space="preserve">State and local </w:t>
      </w:r>
      <w:r w:rsidR="008B4D34" w:rsidRPr="007F7BDB">
        <w:rPr>
          <w:sz w:val="16"/>
          <w:szCs w:val="16"/>
        </w:rPr>
        <w:t xml:space="preserve">government </w:t>
      </w:r>
      <w:r w:rsidRPr="007F7BDB">
        <w:rPr>
          <w:sz w:val="16"/>
          <w:szCs w:val="16"/>
        </w:rPr>
        <w:t xml:space="preserve">investment (up </w:t>
      </w:r>
      <w:r w:rsidR="00CC7602" w:rsidRPr="007F7BDB">
        <w:rPr>
          <w:sz w:val="16"/>
          <w:szCs w:val="16"/>
        </w:rPr>
        <w:t>1</w:t>
      </w:r>
      <w:r w:rsidR="00632CA8" w:rsidRPr="007F7BDB">
        <w:rPr>
          <w:sz w:val="16"/>
          <w:szCs w:val="16"/>
        </w:rPr>
        <w:t>8.2</w:t>
      </w:r>
      <w:r w:rsidRPr="007F7BDB">
        <w:rPr>
          <w:sz w:val="16"/>
          <w:szCs w:val="16"/>
        </w:rPr>
        <w:t xml:space="preserve">%) contributed the most to growth in the State’s public </w:t>
      </w:r>
      <w:r w:rsidR="008B4D34" w:rsidRPr="007F7BDB">
        <w:rPr>
          <w:sz w:val="16"/>
          <w:szCs w:val="16"/>
        </w:rPr>
        <w:t xml:space="preserve">final </w:t>
      </w:r>
      <w:r w:rsidRPr="007F7BDB">
        <w:rPr>
          <w:sz w:val="16"/>
          <w:szCs w:val="16"/>
        </w:rPr>
        <w:t xml:space="preserve">demand in the year to the </w:t>
      </w:r>
      <w:r w:rsidR="00632CA8" w:rsidRPr="007F7BDB">
        <w:rPr>
          <w:sz w:val="16"/>
          <w:szCs w:val="16"/>
        </w:rPr>
        <w:t>September</w:t>
      </w:r>
      <w:r w:rsidR="00FE68D3" w:rsidRPr="007F7BDB">
        <w:rPr>
          <w:sz w:val="16"/>
          <w:szCs w:val="16"/>
        </w:rPr>
        <w:t xml:space="preserve"> </w:t>
      </w:r>
      <w:r w:rsidR="00346CDD" w:rsidRPr="007F7BDB">
        <w:rPr>
          <w:sz w:val="16"/>
          <w:szCs w:val="16"/>
        </w:rPr>
        <w:t>quarter 2024</w:t>
      </w:r>
      <w:r w:rsidRPr="007F7BDB">
        <w:rPr>
          <w:sz w:val="16"/>
          <w:szCs w:val="16"/>
        </w:rPr>
        <w:t xml:space="preserve">, followed by federal </w:t>
      </w:r>
      <w:r w:rsidR="008B4D34" w:rsidRPr="007F7BDB">
        <w:rPr>
          <w:sz w:val="16"/>
          <w:szCs w:val="16"/>
        </w:rPr>
        <w:t xml:space="preserve">government </w:t>
      </w:r>
      <w:r w:rsidRPr="007F7BDB">
        <w:rPr>
          <w:sz w:val="16"/>
          <w:szCs w:val="16"/>
        </w:rPr>
        <w:t xml:space="preserve">consumption (up </w:t>
      </w:r>
      <w:r w:rsidR="00CC7602" w:rsidRPr="007F7BDB">
        <w:rPr>
          <w:sz w:val="16"/>
          <w:szCs w:val="16"/>
        </w:rPr>
        <w:t>6</w:t>
      </w:r>
      <w:r w:rsidR="00CB6F42" w:rsidRPr="007F7BDB">
        <w:rPr>
          <w:sz w:val="16"/>
          <w:szCs w:val="16"/>
        </w:rPr>
        <w:t>.</w:t>
      </w:r>
      <w:r w:rsidR="00632CA8" w:rsidRPr="007F7BDB">
        <w:rPr>
          <w:sz w:val="16"/>
          <w:szCs w:val="16"/>
        </w:rPr>
        <w:t>2</w:t>
      </w:r>
      <w:r w:rsidRPr="007F7BDB">
        <w:rPr>
          <w:sz w:val="16"/>
          <w:szCs w:val="16"/>
        </w:rPr>
        <w:t>%)</w:t>
      </w:r>
      <w:r w:rsidR="00933D46" w:rsidRPr="007F7BDB">
        <w:rPr>
          <w:sz w:val="16"/>
          <w:szCs w:val="16"/>
        </w:rPr>
        <w:t>.</w:t>
      </w:r>
    </w:p>
    <w:p w14:paraId="46A7644F" w14:textId="77777777" w:rsidR="00F3685E" w:rsidRPr="007F7BDB" w:rsidRDefault="00B94B71" w:rsidP="001D22C6">
      <w:pPr>
        <w:pStyle w:val="ListParagraph"/>
        <w:numPr>
          <w:ilvl w:val="0"/>
          <w:numId w:val="31"/>
        </w:numPr>
        <w:spacing w:before="40" w:after="40"/>
        <w:ind w:left="357" w:right="227" w:hanging="357"/>
        <w:contextualSpacing w:val="0"/>
        <w:jc w:val="both"/>
        <w:rPr>
          <w:sz w:val="16"/>
          <w:szCs w:val="16"/>
        </w:rPr>
      </w:pPr>
      <w:r w:rsidRPr="007F7BDB">
        <w:rPr>
          <w:sz w:val="16"/>
          <w:szCs w:val="16"/>
        </w:rPr>
        <w:t xml:space="preserve">The increase in state and local </w:t>
      </w:r>
      <w:r w:rsidR="008B4D34" w:rsidRPr="007F7BDB">
        <w:rPr>
          <w:sz w:val="16"/>
          <w:szCs w:val="16"/>
        </w:rPr>
        <w:t xml:space="preserve">government </w:t>
      </w:r>
      <w:r w:rsidRPr="007F7BDB">
        <w:rPr>
          <w:sz w:val="16"/>
          <w:szCs w:val="16"/>
        </w:rPr>
        <w:t xml:space="preserve">investment over the past year has been driven by </w:t>
      </w:r>
      <w:r w:rsidR="00974C90" w:rsidRPr="007F7BDB">
        <w:rPr>
          <w:sz w:val="16"/>
          <w:szCs w:val="16"/>
        </w:rPr>
        <w:t xml:space="preserve">Western Australian </w:t>
      </w:r>
      <w:r w:rsidRPr="007F7BDB">
        <w:rPr>
          <w:sz w:val="16"/>
          <w:szCs w:val="16"/>
        </w:rPr>
        <w:t>G</w:t>
      </w:r>
      <w:r w:rsidR="00974C90" w:rsidRPr="007F7BDB">
        <w:rPr>
          <w:sz w:val="16"/>
          <w:szCs w:val="16"/>
        </w:rPr>
        <w:t xml:space="preserve">overnment </w:t>
      </w:r>
      <w:r w:rsidRPr="007F7BDB">
        <w:rPr>
          <w:sz w:val="16"/>
          <w:szCs w:val="16"/>
        </w:rPr>
        <w:t xml:space="preserve">investments </w:t>
      </w:r>
      <w:r w:rsidR="00974C90" w:rsidRPr="007F7BDB">
        <w:rPr>
          <w:sz w:val="16"/>
          <w:szCs w:val="16"/>
        </w:rPr>
        <w:t>in large</w:t>
      </w:r>
      <w:r w:rsidRPr="007F7BDB">
        <w:rPr>
          <w:sz w:val="16"/>
          <w:szCs w:val="16"/>
        </w:rPr>
        <w:noBreakHyphen/>
      </w:r>
      <w:r w:rsidR="00974C90" w:rsidRPr="007F7BDB">
        <w:rPr>
          <w:sz w:val="16"/>
          <w:szCs w:val="16"/>
        </w:rPr>
        <w:t xml:space="preserve">scale road, </w:t>
      </w:r>
      <w:r w:rsidRPr="007F7BDB">
        <w:rPr>
          <w:sz w:val="16"/>
          <w:szCs w:val="16"/>
        </w:rPr>
        <w:t>rail,</w:t>
      </w:r>
      <w:r w:rsidR="00974C90" w:rsidRPr="007F7BDB">
        <w:rPr>
          <w:sz w:val="16"/>
          <w:szCs w:val="16"/>
        </w:rPr>
        <w:t xml:space="preserve"> and utilities projects</w:t>
      </w:r>
      <w:r w:rsidRPr="007F7BDB">
        <w:rPr>
          <w:sz w:val="16"/>
          <w:szCs w:val="16"/>
        </w:rPr>
        <w:t>,</w:t>
      </w:r>
      <w:r w:rsidR="00974C90" w:rsidRPr="007F7BDB">
        <w:rPr>
          <w:sz w:val="16"/>
          <w:szCs w:val="16"/>
        </w:rPr>
        <w:t xml:space="preserve"> including METRONET</w:t>
      </w:r>
      <w:r w:rsidR="001D22C6" w:rsidRPr="007F7BDB">
        <w:rPr>
          <w:sz w:val="16"/>
          <w:szCs w:val="16"/>
        </w:rPr>
        <w:t xml:space="preserve">, </w:t>
      </w:r>
      <w:r w:rsidR="001D22C6" w:rsidRPr="007F7BDB">
        <w:rPr>
          <w:rFonts w:ascii="Arial" w:hAnsi="Arial" w:cs="Arial"/>
          <w:sz w:val="16"/>
          <w:szCs w:val="16"/>
        </w:rPr>
        <w:t>as well as spending on social benefits to households in the form of utilities rebates.</w:t>
      </w:r>
      <w:bookmarkStart w:id="6" w:name="_Commodity_prices,_interest"/>
      <w:bookmarkEnd w:id="6"/>
      <w:r w:rsidR="001D22C6" w:rsidRPr="007F7BDB">
        <w:rPr>
          <w:rFonts w:ascii="Arial" w:hAnsi="Arial" w:cs="Arial"/>
          <w:sz w:val="16"/>
          <w:szCs w:val="16"/>
        </w:rPr>
        <w:t xml:space="preserve"> </w:t>
      </w:r>
    </w:p>
    <w:p w14:paraId="45BC4347" w14:textId="2BEBA73E" w:rsidR="001D22C6" w:rsidRPr="001D22C6" w:rsidRDefault="001D22C6" w:rsidP="001D22C6">
      <w:pPr>
        <w:pStyle w:val="ListParagraph"/>
        <w:numPr>
          <w:ilvl w:val="0"/>
          <w:numId w:val="31"/>
        </w:numPr>
        <w:spacing w:before="40" w:after="40"/>
        <w:ind w:left="357" w:right="227" w:hanging="357"/>
        <w:contextualSpacing w:val="0"/>
        <w:jc w:val="both"/>
        <w:rPr>
          <w:sz w:val="16"/>
          <w:szCs w:val="16"/>
        </w:rPr>
        <w:sectPr w:rsidR="001D22C6" w:rsidRPr="001D22C6" w:rsidSect="00B94B71">
          <w:type w:val="continuous"/>
          <w:pgSz w:w="11907" w:h="16840" w:code="9"/>
          <w:pgMar w:top="1701" w:right="567" w:bottom="567" w:left="567" w:header="709" w:footer="709" w:gutter="0"/>
          <w:cols w:num="2" w:space="113"/>
          <w:docGrid w:linePitch="360"/>
        </w:sectPr>
      </w:pPr>
    </w:p>
    <w:p w14:paraId="6AA8793C" w14:textId="3FB75C87" w:rsidR="002C2B0F" w:rsidRDefault="00DB0DCF" w:rsidP="002C2B0F">
      <w:pPr>
        <w:pStyle w:val="Heading3"/>
        <w:spacing w:before="0"/>
        <w:rPr>
          <w:color w:val="002060"/>
          <w:sz w:val="24"/>
          <w:szCs w:val="24"/>
        </w:rPr>
        <w:sectPr w:rsidR="002C2B0F" w:rsidSect="008628B4">
          <w:pgSz w:w="11907" w:h="16840" w:code="9"/>
          <w:pgMar w:top="1701" w:right="425" w:bottom="567" w:left="567" w:header="709" w:footer="709" w:gutter="0"/>
          <w:cols w:space="720"/>
          <w:docGrid w:linePitch="360"/>
        </w:sectPr>
      </w:pPr>
      <w:r w:rsidRPr="00B820B4">
        <w:rPr>
          <w:color w:val="002060"/>
          <w:sz w:val="24"/>
          <w:szCs w:val="24"/>
        </w:rPr>
        <w:lastRenderedPageBreak/>
        <w:t>Com</w:t>
      </w:r>
      <w:r w:rsidR="00A85E8C" w:rsidRPr="00B820B4">
        <w:rPr>
          <w:color w:val="002060"/>
          <w:sz w:val="24"/>
          <w:szCs w:val="24"/>
        </w:rPr>
        <w:t>modity prices, interest rates and exchange rates</w:t>
      </w:r>
    </w:p>
    <w:p w14:paraId="76EF19A0"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72377839" w14:textId="12915831" w:rsidR="00DB0DCF" w:rsidRPr="00AC3621" w:rsidRDefault="00A25CA0" w:rsidP="00AC3621">
      <w:pPr>
        <w:pStyle w:val="Heading4"/>
        <w:spacing w:before="0"/>
        <w:rPr>
          <w:i w:val="0"/>
          <w:iCs w:val="0"/>
          <w:color w:val="92278F" w:themeColor="accent1"/>
          <w:sz w:val="20"/>
          <w:szCs w:val="20"/>
        </w:rPr>
        <w:sectPr w:rsidR="00DB0DCF"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Index</w:t>
      </w:r>
      <w:r w:rsidR="00C049E7">
        <w:rPr>
          <w:i w:val="0"/>
          <w:iCs w:val="0"/>
          <w:color w:val="92278F" w:themeColor="accent1"/>
          <w:sz w:val="20"/>
          <w:szCs w:val="20"/>
        </w:rPr>
        <w:t>es</w:t>
      </w:r>
      <w:r w:rsidRPr="00AC3621">
        <w:rPr>
          <w:i w:val="0"/>
          <w:iCs w:val="0"/>
          <w:color w:val="92278F" w:themeColor="accent1"/>
          <w:sz w:val="20"/>
          <w:szCs w:val="20"/>
        </w:rPr>
        <w:t xml:space="preserve"> of c</w:t>
      </w:r>
      <w:r w:rsidR="00DB0DCF" w:rsidRPr="00AC3621">
        <w:rPr>
          <w:i w:val="0"/>
          <w:iCs w:val="0"/>
          <w:color w:val="92278F" w:themeColor="accent1"/>
          <w:sz w:val="20"/>
          <w:szCs w:val="20"/>
        </w:rPr>
        <w:t>om</w:t>
      </w:r>
      <w:r w:rsidR="005D702E" w:rsidRPr="00AC3621">
        <w:rPr>
          <w:i w:val="0"/>
          <w:iCs w:val="0"/>
          <w:color w:val="92278F" w:themeColor="accent1"/>
          <w:sz w:val="20"/>
          <w:szCs w:val="20"/>
        </w:rPr>
        <w:t>modity price</w:t>
      </w:r>
      <w:r w:rsidRPr="00AC3621">
        <w:rPr>
          <w:i w:val="0"/>
          <w:iCs w:val="0"/>
          <w:color w:val="92278F" w:themeColor="accent1"/>
          <w:sz w:val="20"/>
          <w:szCs w:val="20"/>
        </w:rPr>
        <w:t>s</w:t>
      </w:r>
    </w:p>
    <w:p w14:paraId="550C1CFD" w14:textId="2C9FA99A" w:rsidR="00DB0DCF" w:rsidRPr="007B1AE5" w:rsidRDefault="008F7601" w:rsidP="007B1AE5">
      <w:r>
        <w:rPr>
          <w:noProof/>
        </w:rPr>
        <w:drawing>
          <wp:inline distT="0" distB="0" distL="0" distR="0" wp14:anchorId="0D659A2F" wp14:editId="64C9C9A8">
            <wp:extent cx="1714500" cy="2000250"/>
            <wp:effectExtent l="0" t="0" r="0" b="0"/>
            <wp:docPr id="98078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7342" cy="2003566"/>
                    </a:xfrm>
                    <a:prstGeom prst="rect">
                      <a:avLst/>
                    </a:prstGeom>
                    <a:noFill/>
                    <a:ln>
                      <a:noFill/>
                    </a:ln>
                  </pic:spPr>
                </pic:pic>
              </a:graphicData>
            </a:graphic>
          </wp:inline>
        </w:drawing>
      </w:r>
      <w:r>
        <w:rPr>
          <w:noProof/>
        </w:rPr>
        <w:drawing>
          <wp:inline distT="0" distB="0" distL="0" distR="0" wp14:anchorId="5405C7B7" wp14:editId="75B45C20">
            <wp:extent cx="1673860" cy="1980735"/>
            <wp:effectExtent l="0" t="0" r="2540" b="635"/>
            <wp:docPr id="17154281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66" cy="1983819"/>
                    </a:xfrm>
                    <a:prstGeom prst="rect">
                      <a:avLst/>
                    </a:prstGeom>
                    <a:noFill/>
                    <a:ln>
                      <a:noFill/>
                    </a:ln>
                  </pic:spPr>
                </pic:pic>
              </a:graphicData>
            </a:graphic>
          </wp:inline>
        </w:drawing>
      </w:r>
    </w:p>
    <w:p w14:paraId="4CC10088" w14:textId="762F725F" w:rsidR="00DB0DCF" w:rsidRPr="00AF759E" w:rsidRDefault="004A357A" w:rsidP="00B94B71">
      <w:pPr>
        <w:jc w:val="both"/>
        <w:rPr>
          <w:sz w:val="10"/>
          <w:szCs w:val="10"/>
        </w:rPr>
      </w:pPr>
      <w:r w:rsidRPr="000C0C45">
        <w:rPr>
          <w:sz w:val="10"/>
        </w:rPr>
        <w:t xml:space="preserve">Note – </w:t>
      </w:r>
      <w:r w:rsidR="009F0BDD">
        <w:rPr>
          <w:sz w:val="10"/>
        </w:rPr>
        <w:t>Index based on c</w:t>
      </w:r>
      <w:r w:rsidR="00A25CA0" w:rsidRPr="00AF759E">
        <w:rPr>
          <w:sz w:val="10"/>
          <w:szCs w:val="10"/>
        </w:rPr>
        <w:t>urrent prices</w:t>
      </w:r>
      <w:r w:rsidR="009F0BDD">
        <w:rPr>
          <w:sz w:val="10"/>
          <w:szCs w:val="10"/>
        </w:rPr>
        <w:t xml:space="preserve"> in US dollars</w:t>
      </w:r>
      <w:r w:rsidR="00DB0DCF" w:rsidRPr="00AF759E">
        <w:rPr>
          <w:sz w:val="10"/>
          <w:szCs w:val="10"/>
        </w:rPr>
        <w:t xml:space="preserve">. </w:t>
      </w:r>
      <w:r w:rsidR="00A25CA0" w:rsidRPr="00AF759E">
        <w:rPr>
          <w:sz w:val="10"/>
          <w:szCs w:val="10"/>
        </w:rPr>
        <w:t>Original</w:t>
      </w:r>
      <w:r w:rsidR="00DB0DCF" w:rsidRPr="00AF759E">
        <w:rPr>
          <w:sz w:val="10"/>
          <w:szCs w:val="10"/>
        </w:rPr>
        <w:t xml:space="preserve"> series. </w:t>
      </w:r>
      <w:r w:rsidR="00015F12" w:rsidRPr="00357079">
        <w:rPr>
          <w:sz w:val="10"/>
          <w:szCs w:val="10"/>
        </w:rPr>
        <w:t>June</w:t>
      </w:r>
      <w:r w:rsidR="00937BD9" w:rsidRPr="00357079">
        <w:rPr>
          <w:sz w:val="10"/>
          <w:szCs w:val="10"/>
        </w:rPr>
        <w:t xml:space="preserve"> </w:t>
      </w:r>
      <w:r w:rsidR="00A95EF6">
        <w:rPr>
          <w:sz w:val="10"/>
          <w:szCs w:val="10"/>
        </w:rPr>
        <w:t>2022</w:t>
      </w:r>
      <w:r w:rsidR="00A25CA0" w:rsidRPr="00AF759E">
        <w:rPr>
          <w:sz w:val="10"/>
          <w:szCs w:val="10"/>
        </w:rPr>
        <w:t xml:space="preserve"> = 100.0</w:t>
      </w:r>
      <w:r w:rsidR="00DB0DCF" w:rsidRPr="00AF759E">
        <w:rPr>
          <w:sz w:val="10"/>
          <w:szCs w:val="10"/>
        </w:rPr>
        <w:t>.</w:t>
      </w:r>
      <w:r w:rsidR="00152A7E">
        <w:rPr>
          <w:sz w:val="10"/>
          <w:szCs w:val="10"/>
        </w:rPr>
        <w:t xml:space="preserve"> </w:t>
      </w:r>
      <w:r w:rsidR="00EE1698">
        <w:rPr>
          <w:sz w:val="10"/>
          <w:szCs w:val="10"/>
        </w:rPr>
        <w:t>(a) China spot price</w:t>
      </w:r>
      <w:r w:rsidR="00152A7E">
        <w:rPr>
          <w:sz w:val="10"/>
          <w:szCs w:val="10"/>
        </w:rPr>
        <w:t xml:space="preserve"> per dry tonne</w:t>
      </w:r>
      <w:r w:rsidR="00EE1698">
        <w:rPr>
          <w:sz w:val="10"/>
          <w:szCs w:val="10"/>
        </w:rPr>
        <w:t xml:space="preserve"> </w:t>
      </w:r>
      <w:r w:rsidR="00152A7E">
        <w:rPr>
          <w:sz w:val="10"/>
          <w:szCs w:val="10"/>
        </w:rPr>
        <w:t>of</w:t>
      </w:r>
      <w:r w:rsidR="00EE1698">
        <w:rPr>
          <w:sz w:val="10"/>
          <w:szCs w:val="10"/>
        </w:rPr>
        <w:t xml:space="preserve"> 62% Fe fines on a cost, </w:t>
      </w:r>
      <w:r w:rsidR="00152A7E">
        <w:rPr>
          <w:sz w:val="10"/>
          <w:szCs w:val="10"/>
        </w:rPr>
        <w:t>insurance,</w:t>
      </w:r>
      <w:r w:rsidR="00EE1698">
        <w:rPr>
          <w:sz w:val="10"/>
          <w:szCs w:val="10"/>
        </w:rPr>
        <w:t xml:space="preserve"> and freight basis</w:t>
      </w:r>
      <w:r w:rsidR="00152A7E">
        <w:rPr>
          <w:sz w:val="10"/>
          <w:szCs w:val="10"/>
        </w:rPr>
        <w:t xml:space="preserve">. (b) </w:t>
      </w:r>
      <w:r w:rsidR="00152A7E" w:rsidRPr="00152A7E">
        <w:rPr>
          <w:sz w:val="10"/>
          <w:szCs w:val="10"/>
        </w:rPr>
        <w:t>London afternoon fixing</w:t>
      </w:r>
      <w:r w:rsidR="00152A7E">
        <w:rPr>
          <w:sz w:val="10"/>
          <w:szCs w:val="10"/>
        </w:rPr>
        <w:t xml:space="preserve"> price per troy ounce of 99.5% fine. (c) Australia spodumene concentrate price per tonne on a free-on-board basis. (d) Japan liquefied natural gas import price per million British thermal units on a cost, insurance, and freight basis. (</w:t>
      </w:r>
      <w:r w:rsidR="00E15AD0">
        <w:rPr>
          <w:sz w:val="10"/>
          <w:szCs w:val="10"/>
        </w:rPr>
        <w:t xml:space="preserve">e) United States </w:t>
      </w:r>
      <w:r w:rsidR="00E15AD0" w:rsidRPr="00E15AD0">
        <w:rPr>
          <w:sz w:val="10"/>
          <w:szCs w:val="10"/>
        </w:rPr>
        <w:t>hard red winter Gulf export price</w:t>
      </w:r>
      <w:r w:rsidR="00E15AD0">
        <w:rPr>
          <w:sz w:val="10"/>
          <w:szCs w:val="10"/>
        </w:rPr>
        <w:t xml:space="preserve"> per tonne</w:t>
      </w:r>
      <w:r w:rsidR="00EE1698">
        <w:rPr>
          <w:sz w:val="10"/>
          <w:szCs w:val="10"/>
        </w:rPr>
        <w:t>.</w:t>
      </w:r>
    </w:p>
    <w:p w14:paraId="233E4D74" w14:textId="468EFC9E" w:rsidR="00DB0DCF" w:rsidRPr="00AF759E" w:rsidRDefault="00DB0DCF" w:rsidP="00B94B71">
      <w:pPr>
        <w:jc w:val="both"/>
        <w:rPr>
          <w:sz w:val="10"/>
          <w:szCs w:val="10"/>
        </w:rPr>
      </w:pPr>
      <w:r w:rsidRPr="00AF759E">
        <w:rPr>
          <w:sz w:val="10"/>
          <w:szCs w:val="10"/>
        </w:rPr>
        <w:t xml:space="preserve">Source: </w:t>
      </w:r>
      <w:r w:rsidR="00A95EF6">
        <w:rPr>
          <w:sz w:val="10"/>
          <w:szCs w:val="10"/>
        </w:rPr>
        <w:t>World Bank and S&amp;P Global Market Intelligence</w:t>
      </w:r>
      <w:r w:rsidRPr="00AF759E">
        <w:rPr>
          <w:sz w:val="10"/>
          <w:szCs w:val="10"/>
        </w:rPr>
        <w:t>.</w:t>
      </w:r>
    </w:p>
    <w:p w14:paraId="7333F1F8" w14:textId="3C710173" w:rsidR="00407270" w:rsidRPr="0069411A" w:rsidRDefault="00DB0DCF" w:rsidP="00E967E4">
      <w:pPr>
        <w:pStyle w:val="ListParagraph"/>
        <w:numPr>
          <w:ilvl w:val="0"/>
          <w:numId w:val="31"/>
        </w:numPr>
        <w:spacing w:before="40" w:after="40"/>
        <w:ind w:right="227" w:hanging="357"/>
        <w:contextualSpacing w:val="0"/>
        <w:jc w:val="both"/>
        <w:rPr>
          <w:color w:val="FF0000"/>
          <w:sz w:val="16"/>
          <w:szCs w:val="16"/>
        </w:rPr>
      </w:pPr>
      <w:r w:rsidRPr="007B1AE5">
        <w:br w:type="column"/>
      </w:r>
      <w:r w:rsidR="00407270" w:rsidRPr="0035595B">
        <w:rPr>
          <w:sz w:val="16"/>
          <w:szCs w:val="16"/>
        </w:rPr>
        <w:t>T</w:t>
      </w:r>
      <w:r w:rsidR="00DC1308" w:rsidRPr="0035595B">
        <w:rPr>
          <w:sz w:val="16"/>
          <w:szCs w:val="16"/>
        </w:rPr>
        <w:t xml:space="preserve">he prices for </w:t>
      </w:r>
      <w:r w:rsidR="00AC4967" w:rsidRPr="0035595B">
        <w:rPr>
          <w:sz w:val="16"/>
          <w:szCs w:val="16"/>
        </w:rPr>
        <w:t>some</w:t>
      </w:r>
      <w:r w:rsidR="00DC1308" w:rsidRPr="0035595B">
        <w:rPr>
          <w:sz w:val="16"/>
          <w:szCs w:val="16"/>
        </w:rPr>
        <w:t xml:space="preserve"> of Western Australia’s </w:t>
      </w:r>
      <w:r w:rsidR="00157EC2" w:rsidRPr="0035595B">
        <w:rPr>
          <w:sz w:val="16"/>
          <w:szCs w:val="16"/>
        </w:rPr>
        <w:t>main</w:t>
      </w:r>
      <w:r w:rsidR="00DC1308" w:rsidRPr="0035595B">
        <w:rPr>
          <w:sz w:val="16"/>
          <w:szCs w:val="16"/>
        </w:rPr>
        <w:t xml:space="preserve"> export commodities have fallen </w:t>
      </w:r>
      <w:r w:rsidR="00F40228" w:rsidRPr="0035595B">
        <w:rPr>
          <w:sz w:val="16"/>
          <w:szCs w:val="16"/>
        </w:rPr>
        <w:t xml:space="preserve">significantly </w:t>
      </w:r>
      <w:r w:rsidR="00957E4B" w:rsidRPr="0035595B">
        <w:rPr>
          <w:sz w:val="16"/>
          <w:szCs w:val="16"/>
        </w:rPr>
        <w:t>from their peak values over the past two to three years</w:t>
      </w:r>
      <w:r w:rsidR="00FC5BDC" w:rsidRPr="0035595B">
        <w:rPr>
          <w:sz w:val="16"/>
          <w:szCs w:val="16"/>
        </w:rPr>
        <w:t>. A</w:t>
      </w:r>
      <w:r w:rsidR="00407270" w:rsidRPr="0035595B">
        <w:rPr>
          <w:sz w:val="16"/>
          <w:szCs w:val="16"/>
        </w:rPr>
        <w:t xml:space="preserve"> recovery in global supply following various disruptions </w:t>
      </w:r>
      <w:r w:rsidR="00FC5BDC" w:rsidRPr="0035595B">
        <w:rPr>
          <w:sz w:val="16"/>
          <w:szCs w:val="16"/>
        </w:rPr>
        <w:t xml:space="preserve">has been </w:t>
      </w:r>
      <w:r w:rsidR="00407270" w:rsidRPr="0035595B">
        <w:rPr>
          <w:sz w:val="16"/>
          <w:szCs w:val="16"/>
        </w:rPr>
        <w:t xml:space="preserve">a </w:t>
      </w:r>
      <w:r w:rsidR="00FC5BDC" w:rsidRPr="0035595B">
        <w:rPr>
          <w:sz w:val="16"/>
          <w:szCs w:val="16"/>
        </w:rPr>
        <w:t xml:space="preserve">common </w:t>
      </w:r>
      <w:r w:rsidR="008E5CE5">
        <w:rPr>
          <w:sz w:val="16"/>
          <w:szCs w:val="16"/>
        </w:rPr>
        <w:t>factor in</w:t>
      </w:r>
      <w:r w:rsidR="00FC5BDC" w:rsidRPr="0035595B">
        <w:rPr>
          <w:sz w:val="16"/>
          <w:szCs w:val="16"/>
        </w:rPr>
        <w:t xml:space="preserve"> the price falls.</w:t>
      </w:r>
    </w:p>
    <w:p w14:paraId="54C4BC78" w14:textId="34ABBD2A" w:rsidR="00DC1308" w:rsidRPr="0067173C" w:rsidRDefault="00FB210A" w:rsidP="00E967E4">
      <w:pPr>
        <w:pStyle w:val="ListParagraph"/>
        <w:numPr>
          <w:ilvl w:val="0"/>
          <w:numId w:val="31"/>
        </w:numPr>
        <w:spacing w:before="40" w:after="40"/>
        <w:ind w:right="227" w:hanging="357"/>
        <w:contextualSpacing w:val="0"/>
        <w:jc w:val="both"/>
        <w:rPr>
          <w:sz w:val="16"/>
          <w:szCs w:val="16"/>
        </w:rPr>
      </w:pPr>
      <w:r w:rsidRPr="0067173C">
        <w:rPr>
          <w:sz w:val="16"/>
          <w:szCs w:val="16"/>
        </w:rPr>
        <w:t xml:space="preserve">In </w:t>
      </w:r>
      <w:r w:rsidR="008F5E55" w:rsidRPr="0067173C">
        <w:rPr>
          <w:sz w:val="16"/>
          <w:szCs w:val="16"/>
        </w:rPr>
        <w:t>December</w:t>
      </w:r>
      <w:r w:rsidR="0041389C" w:rsidRPr="0067173C">
        <w:rPr>
          <w:sz w:val="16"/>
          <w:szCs w:val="16"/>
        </w:rPr>
        <w:t> </w:t>
      </w:r>
      <w:r w:rsidRPr="0067173C">
        <w:rPr>
          <w:sz w:val="16"/>
          <w:szCs w:val="16"/>
        </w:rPr>
        <w:t>2024</w:t>
      </w:r>
      <w:r w:rsidR="006B655C" w:rsidRPr="0067173C">
        <w:rPr>
          <w:sz w:val="16"/>
          <w:szCs w:val="16"/>
        </w:rPr>
        <w:t>, the average monthly price for:</w:t>
      </w:r>
    </w:p>
    <w:p w14:paraId="3BE5CFC1" w14:textId="76D48A3A" w:rsidR="006D4AD1" w:rsidRPr="0067173C" w:rsidRDefault="006B655C" w:rsidP="006D4AD1">
      <w:pPr>
        <w:pStyle w:val="ListParagraph"/>
        <w:numPr>
          <w:ilvl w:val="0"/>
          <w:numId w:val="33"/>
        </w:numPr>
        <w:spacing w:before="40" w:after="40"/>
        <w:ind w:right="227" w:hanging="357"/>
        <w:contextualSpacing w:val="0"/>
        <w:jc w:val="both"/>
        <w:rPr>
          <w:i/>
          <w:iCs/>
          <w:sz w:val="16"/>
          <w:szCs w:val="16"/>
        </w:rPr>
      </w:pPr>
      <w:r w:rsidRPr="0067173C">
        <w:rPr>
          <w:sz w:val="16"/>
          <w:szCs w:val="16"/>
        </w:rPr>
        <w:t>I</w:t>
      </w:r>
      <w:r w:rsidR="006D4AD1" w:rsidRPr="0067173C">
        <w:rPr>
          <w:sz w:val="16"/>
          <w:szCs w:val="16"/>
        </w:rPr>
        <w:t xml:space="preserve">ron ore </w:t>
      </w:r>
      <w:r w:rsidR="008F5E55" w:rsidRPr="0067173C">
        <w:rPr>
          <w:sz w:val="16"/>
          <w:szCs w:val="16"/>
        </w:rPr>
        <w:t>rose</w:t>
      </w:r>
      <w:r w:rsidR="00CA7D36" w:rsidRPr="0067173C">
        <w:rPr>
          <w:sz w:val="16"/>
          <w:szCs w:val="16"/>
        </w:rPr>
        <w:t xml:space="preserve"> </w:t>
      </w:r>
      <w:r w:rsidR="008F5E55" w:rsidRPr="0067173C">
        <w:rPr>
          <w:sz w:val="16"/>
          <w:szCs w:val="16"/>
        </w:rPr>
        <w:t>1.7</w:t>
      </w:r>
      <w:r w:rsidR="00AE2901" w:rsidRPr="0067173C">
        <w:rPr>
          <w:sz w:val="16"/>
          <w:szCs w:val="16"/>
        </w:rPr>
        <w:t xml:space="preserve">% </w:t>
      </w:r>
      <w:r w:rsidR="006D4AD1" w:rsidRPr="0067173C">
        <w:rPr>
          <w:sz w:val="16"/>
          <w:szCs w:val="16"/>
        </w:rPr>
        <w:t>to US$</w:t>
      </w:r>
      <w:r w:rsidR="00902377" w:rsidRPr="0067173C">
        <w:rPr>
          <w:sz w:val="16"/>
          <w:szCs w:val="16"/>
        </w:rPr>
        <w:t>10</w:t>
      </w:r>
      <w:r w:rsidR="008F5E55" w:rsidRPr="0067173C">
        <w:rPr>
          <w:sz w:val="16"/>
          <w:szCs w:val="16"/>
        </w:rPr>
        <w:t>2.2</w:t>
      </w:r>
      <w:r w:rsidR="006D4AD1" w:rsidRPr="0067173C">
        <w:rPr>
          <w:sz w:val="16"/>
          <w:szCs w:val="16"/>
        </w:rPr>
        <w:t xml:space="preserve"> a </w:t>
      </w:r>
      <w:proofErr w:type="gramStart"/>
      <w:r w:rsidR="006D4AD1" w:rsidRPr="0067173C">
        <w:rPr>
          <w:sz w:val="16"/>
          <w:szCs w:val="16"/>
        </w:rPr>
        <w:t>tonne,</w:t>
      </w:r>
      <w:r w:rsidR="00AE2901" w:rsidRPr="0067173C">
        <w:rPr>
          <w:sz w:val="16"/>
          <w:szCs w:val="16"/>
        </w:rPr>
        <w:t xml:space="preserve"> </w:t>
      </w:r>
      <w:r w:rsidR="0099255B" w:rsidRPr="0067173C">
        <w:rPr>
          <w:sz w:val="16"/>
          <w:szCs w:val="16"/>
        </w:rPr>
        <w:t>but</w:t>
      </w:r>
      <w:proofErr w:type="gramEnd"/>
      <w:r w:rsidR="0099255B" w:rsidRPr="0067173C">
        <w:rPr>
          <w:sz w:val="16"/>
          <w:szCs w:val="16"/>
        </w:rPr>
        <w:t xml:space="preserve"> was </w:t>
      </w:r>
      <w:r w:rsidR="006D4AD1" w:rsidRPr="0067173C">
        <w:rPr>
          <w:sz w:val="16"/>
          <w:szCs w:val="16"/>
        </w:rPr>
        <w:t>5</w:t>
      </w:r>
      <w:r w:rsidR="008F5E55" w:rsidRPr="0067173C">
        <w:rPr>
          <w:sz w:val="16"/>
          <w:szCs w:val="16"/>
        </w:rPr>
        <w:t>2</w:t>
      </w:r>
      <w:r w:rsidR="006D4AD1" w:rsidRPr="0067173C">
        <w:rPr>
          <w:sz w:val="16"/>
          <w:szCs w:val="16"/>
        </w:rPr>
        <w:t>% lower than its June 2021 peak.</w:t>
      </w:r>
    </w:p>
    <w:p w14:paraId="72B2F193" w14:textId="16BC3599" w:rsidR="00DC1308" w:rsidRPr="0067173C" w:rsidRDefault="00EE1129" w:rsidP="00DC1308">
      <w:pPr>
        <w:pStyle w:val="ListParagraph"/>
        <w:numPr>
          <w:ilvl w:val="0"/>
          <w:numId w:val="33"/>
        </w:numPr>
        <w:spacing w:before="40" w:after="40"/>
        <w:ind w:right="227" w:hanging="357"/>
        <w:contextualSpacing w:val="0"/>
        <w:jc w:val="both"/>
        <w:rPr>
          <w:sz w:val="16"/>
          <w:szCs w:val="16"/>
        </w:rPr>
      </w:pPr>
      <w:r w:rsidRPr="0067173C">
        <w:rPr>
          <w:sz w:val="16"/>
          <w:szCs w:val="16"/>
        </w:rPr>
        <w:t>Lithium s</w:t>
      </w:r>
      <w:r w:rsidR="00FB210A" w:rsidRPr="0067173C">
        <w:rPr>
          <w:sz w:val="16"/>
          <w:szCs w:val="16"/>
        </w:rPr>
        <w:t xml:space="preserve">podumene was </w:t>
      </w:r>
      <w:r w:rsidR="00966E88" w:rsidRPr="0067173C">
        <w:rPr>
          <w:sz w:val="16"/>
          <w:szCs w:val="16"/>
        </w:rPr>
        <w:t>US$</w:t>
      </w:r>
      <w:r w:rsidRPr="0067173C">
        <w:rPr>
          <w:sz w:val="16"/>
          <w:szCs w:val="16"/>
        </w:rPr>
        <w:t>825</w:t>
      </w:r>
      <w:r w:rsidR="007F0DCC" w:rsidRPr="0067173C">
        <w:rPr>
          <w:sz w:val="16"/>
          <w:szCs w:val="16"/>
        </w:rPr>
        <w:t xml:space="preserve"> </w:t>
      </w:r>
      <w:r w:rsidR="00966E88" w:rsidRPr="0067173C">
        <w:rPr>
          <w:sz w:val="16"/>
          <w:szCs w:val="16"/>
        </w:rPr>
        <w:t>a tonne</w:t>
      </w:r>
      <w:r w:rsidR="00FB210A" w:rsidRPr="0067173C">
        <w:rPr>
          <w:sz w:val="16"/>
          <w:szCs w:val="16"/>
        </w:rPr>
        <w:t xml:space="preserve">, </w:t>
      </w:r>
      <w:r w:rsidRPr="0067173C">
        <w:rPr>
          <w:sz w:val="16"/>
          <w:szCs w:val="16"/>
        </w:rPr>
        <w:t>87</w:t>
      </w:r>
      <w:r w:rsidR="00FB210A" w:rsidRPr="0067173C">
        <w:rPr>
          <w:sz w:val="16"/>
          <w:szCs w:val="16"/>
        </w:rPr>
        <w:t>% lower than its December 2022 peak</w:t>
      </w:r>
      <w:r w:rsidR="00AC4967" w:rsidRPr="0067173C">
        <w:rPr>
          <w:sz w:val="16"/>
          <w:szCs w:val="16"/>
        </w:rPr>
        <w:t xml:space="preserve"> as the new supply incentivised by the period of high prices has become available.</w:t>
      </w:r>
    </w:p>
    <w:p w14:paraId="0F563435" w14:textId="6BDCC36C" w:rsidR="00AC4967" w:rsidRPr="0067173C" w:rsidRDefault="00AC4967" w:rsidP="00DC1308">
      <w:pPr>
        <w:pStyle w:val="ListParagraph"/>
        <w:numPr>
          <w:ilvl w:val="0"/>
          <w:numId w:val="33"/>
        </w:numPr>
        <w:spacing w:before="40" w:after="40"/>
        <w:ind w:right="227" w:hanging="357"/>
        <w:contextualSpacing w:val="0"/>
        <w:jc w:val="both"/>
        <w:rPr>
          <w:sz w:val="16"/>
          <w:szCs w:val="16"/>
        </w:rPr>
      </w:pPr>
      <w:r w:rsidRPr="0067173C">
        <w:rPr>
          <w:sz w:val="16"/>
          <w:szCs w:val="16"/>
        </w:rPr>
        <w:t>LNG was US$</w:t>
      </w:r>
      <w:r w:rsidR="004E6E33" w:rsidRPr="0067173C">
        <w:rPr>
          <w:sz w:val="16"/>
          <w:szCs w:val="16"/>
        </w:rPr>
        <w:t>1</w:t>
      </w:r>
      <w:r w:rsidR="00902377" w:rsidRPr="0067173C">
        <w:rPr>
          <w:sz w:val="16"/>
          <w:szCs w:val="16"/>
        </w:rPr>
        <w:t>2</w:t>
      </w:r>
      <w:r w:rsidR="00AE2901" w:rsidRPr="0067173C">
        <w:rPr>
          <w:sz w:val="16"/>
          <w:szCs w:val="16"/>
        </w:rPr>
        <w:t>.</w:t>
      </w:r>
      <w:r w:rsidR="008F5E55" w:rsidRPr="0067173C">
        <w:rPr>
          <w:sz w:val="16"/>
          <w:szCs w:val="16"/>
        </w:rPr>
        <w:t>8</w:t>
      </w:r>
      <w:r w:rsidRPr="0067173C">
        <w:rPr>
          <w:sz w:val="16"/>
          <w:szCs w:val="16"/>
        </w:rPr>
        <w:t xml:space="preserve"> per </w:t>
      </w:r>
      <w:proofErr w:type="spellStart"/>
      <w:r w:rsidRPr="0067173C">
        <w:rPr>
          <w:sz w:val="16"/>
          <w:szCs w:val="16"/>
        </w:rPr>
        <w:t>mmBTU</w:t>
      </w:r>
      <w:proofErr w:type="spellEnd"/>
      <w:r w:rsidRPr="0067173C">
        <w:rPr>
          <w:sz w:val="16"/>
          <w:szCs w:val="16"/>
        </w:rPr>
        <w:t xml:space="preserve">, </w:t>
      </w:r>
      <w:r w:rsidR="00510D58" w:rsidRPr="0067173C">
        <w:rPr>
          <w:sz w:val="16"/>
          <w:szCs w:val="16"/>
        </w:rPr>
        <w:t>4</w:t>
      </w:r>
      <w:r w:rsidR="008F5E55" w:rsidRPr="0067173C">
        <w:rPr>
          <w:sz w:val="16"/>
          <w:szCs w:val="16"/>
        </w:rPr>
        <w:t>6</w:t>
      </w:r>
      <w:r w:rsidRPr="0067173C">
        <w:rPr>
          <w:sz w:val="16"/>
          <w:szCs w:val="16"/>
        </w:rPr>
        <w:t>% lower than its September 2022 peak</w:t>
      </w:r>
      <w:r w:rsidR="00F40228" w:rsidRPr="0067173C">
        <w:rPr>
          <w:sz w:val="16"/>
          <w:szCs w:val="16"/>
        </w:rPr>
        <w:t>.</w:t>
      </w:r>
    </w:p>
    <w:p w14:paraId="29B1E1E5" w14:textId="20FCFC2E" w:rsidR="00AC4967" w:rsidRPr="0067173C" w:rsidRDefault="006B655C" w:rsidP="00DC1308">
      <w:pPr>
        <w:pStyle w:val="ListParagraph"/>
        <w:numPr>
          <w:ilvl w:val="0"/>
          <w:numId w:val="33"/>
        </w:numPr>
        <w:spacing w:before="40" w:after="40"/>
        <w:ind w:right="227" w:hanging="357"/>
        <w:contextualSpacing w:val="0"/>
        <w:jc w:val="both"/>
        <w:rPr>
          <w:sz w:val="16"/>
          <w:szCs w:val="16"/>
        </w:rPr>
      </w:pPr>
      <w:r w:rsidRPr="0067173C">
        <w:rPr>
          <w:sz w:val="16"/>
          <w:szCs w:val="16"/>
        </w:rPr>
        <w:t>W</w:t>
      </w:r>
      <w:r w:rsidR="00AC4967" w:rsidRPr="0067173C">
        <w:rPr>
          <w:sz w:val="16"/>
          <w:szCs w:val="16"/>
        </w:rPr>
        <w:t xml:space="preserve">heat was </w:t>
      </w:r>
      <w:r w:rsidR="00966E88" w:rsidRPr="0067173C">
        <w:rPr>
          <w:sz w:val="16"/>
          <w:szCs w:val="16"/>
        </w:rPr>
        <w:t>US$</w:t>
      </w:r>
      <w:r w:rsidR="00050B09" w:rsidRPr="0067173C">
        <w:rPr>
          <w:sz w:val="16"/>
          <w:szCs w:val="16"/>
        </w:rPr>
        <w:t>2</w:t>
      </w:r>
      <w:r w:rsidR="007F0DCC" w:rsidRPr="0067173C">
        <w:rPr>
          <w:sz w:val="16"/>
          <w:szCs w:val="16"/>
        </w:rPr>
        <w:t>5</w:t>
      </w:r>
      <w:r w:rsidR="008F5E55" w:rsidRPr="0067173C">
        <w:rPr>
          <w:sz w:val="16"/>
          <w:szCs w:val="16"/>
        </w:rPr>
        <w:t>2.2</w:t>
      </w:r>
      <w:r w:rsidR="00AC4967" w:rsidRPr="0067173C">
        <w:rPr>
          <w:sz w:val="16"/>
          <w:szCs w:val="16"/>
        </w:rPr>
        <w:t xml:space="preserve"> </w:t>
      </w:r>
      <w:r w:rsidR="00966E88" w:rsidRPr="0067173C">
        <w:rPr>
          <w:sz w:val="16"/>
          <w:szCs w:val="16"/>
        </w:rPr>
        <w:t>a tonne</w:t>
      </w:r>
      <w:r w:rsidR="00AC4967" w:rsidRPr="0067173C">
        <w:rPr>
          <w:sz w:val="16"/>
          <w:szCs w:val="16"/>
        </w:rPr>
        <w:t xml:space="preserve">, </w:t>
      </w:r>
      <w:r w:rsidR="007F0DCC" w:rsidRPr="0067173C">
        <w:rPr>
          <w:sz w:val="16"/>
          <w:szCs w:val="16"/>
        </w:rPr>
        <w:t>5</w:t>
      </w:r>
      <w:r w:rsidR="008F5E55" w:rsidRPr="0067173C">
        <w:rPr>
          <w:sz w:val="16"/>
          <w:szCs w:val="16"/>
        </w:rPr>
        <w:t>2</w:t>
      </w:r>
      <w:r w:rsidR="00AC4967" w:rsidRPr="0067173C">
        <w:rPr>
          <w:sz w:val="16"/>
          <w:szCs w:val="16"/>
        </w:rPr>
        <w:t xml:space="preserve">% lower than </w:t>
      </w:r>
      <w:r w:rsidR="00F40228" w:rsidRPr="0067173C">
        <w:rPr>
          <w:sz w:val="16"/>
          <w:szCs w:val="16"/>
        </w:rPr>
        <w:t>the peak reached in</w:t>
      </w:r>
      <w:r w:rsidR="00AC4967" w:rsidRPr="0067173C">
        <w:rPr>
          <w:sz w:val="16"/>
          <w:szCs w:val="16"/>
        </w:rPr>
        <w:t xml:space="preserve"> May 2022 </w:t>
      </w:r>
      <w:r w:rsidR="00F40228" w:rsidRPr="0067173C">
        <w:rPr>
          <w:sz w:val="16"/>
          <w:szCs w:val="16"/>
        </w:rPr>
        <w:t>after global supply was disrupted following the onset of the Russia</w:t>
      </w:r>
      <w:r w:rsidR="00F40228" w:rsidRPr="0067173C">
        <w:rPr>
          <w:sz w:val="16"/>
          <w:szCs w:val="16"/>
        </w:rPr>
        <w:noBreakHyphen/>
        <w:t>Ukraine conflict.</w:t>
      </w:r>
    </w:p>
    <w:p w14:paraId="0198018C" w14:textId="6B805F78" w:rsidR="00F40228" w:rsidRPr="0067173C" w:rsidRDefault="008326E0" w:rsidP="00F40228">
      <w:pPr>
        <w:pStyle w:val="ListParagraph"/>
        <w:numPr>
          <w:ilvl w:val="0"/>
          <w:numId w:val="31"/>
        </w:numPr>
        <w:spacing w:before="40" w:after="40"/>
        <w:ind w:right="227" w:hanging="357"/>
        <w:contextualSpacing w:val="0"/>
        <w:jc w:val="both"/>
        <w:rPr>
          <w:sz w:val="16"/>
          <w:szCs w:val="16"/>
        </w:rPr>
      </w:pPr>
      <w:r w:rsidRPr="0067173C">
        <w:rPr>
          <w:sz w:val="16"/>
          <w:szCs w:val="16"/>
        </w:rPr>
        <w:t xml:space="preserve">Gold has been an exception, with prices </w:t>
      </w:r>
      <w:r w:rsidR="0063281A" w:rsidRPr="0067173C">
        <w:rPr>
          <w:sz w:val="16"/>
          <w:szCs w:val="16"/>
        </w:rPr>
        <w:t xml:space="preserve">continuing to </w:t>
      </w:r>
      <w:r w:rsidR="00EB6668" w:rsidRPr="0067173C">
        <w:rPr>
          <w:sz w:val="16"/>
          <w:szCs w:val="16"/>
        </w:rPr>
        <w:t>trend higher</w:t>
      </w:r>
      <w:r w:rsidR="00EB088D" w:rsidRPr="0067173C">
        <w:rPr>
          <w:sz w:val="16"/>
          <w:szCs w:val="16"/>
        </w:rPr>
        <w:t>. The gold p</w:t>
      </w:r>
      <w:r w:rsidRPr="0067173C">
        <w:rPr>
          <w:sz w:val="16"/>
          <w:szCs w:val="16"/>
        </w:rPr>
        <w:t>rice was US$</w:t>
      </w:r>
      <w:r w:rsidR="00CB000A" w:rsidRPr="0067173C">
        <w:rPr>
          <w:sz w:val="16"/>
          <w:szCs w:val="16"/>
        </w:rPr>
        <w:t>2</w:t>
      </w:r>
      <w:r w:rsidR="001037F7" w:rsidRPr="0067173C">
        <w:rPr>
          <w:sz w:val="16"/>
          <w:szCs w:val="16"/>
        </w:rPr>
        <w:t>,</w:t>
      </w:r>
      <w:r w:rsidR="007F0DCC" w:rsidRPr="0067173C">
        <w:rPr>
          <w:sz w:val="16"/>
          <w:szCs w:val="16"/>
        </w:rPr>
        <w:t>6</w:t>
      </w:r>
      <w:r w:rsidR="008F5E55" w:rsidRPr="0067173C">
        <w:rPr>
          <w:sz w:val="16"/>
          <w:szCs w:val="16"/>
        </w:rPr>
        <w:t>48</w:t>
      </w:r>
      <w:r w:rsidRPr="0067173C">
        <w:rPr>
          <w:sz w:val="16"/>
          <w:szCs w:val="16"/>
        </w:rPr>
        <w:t xml:space="preserve"> per troy ounce </w:t>
      </w:r>
      <w:r w:rsidR="00EB088D" w:rsidRPr="0067173C">
        <w:rPr>
          <w:sz w:val="16"/>
          <w:szCs w:val="16"/>
        </w:rPr>
        <w:t xml:space="preserve">in </w:t>
      </w:r>
      <w:r w:rsidR="008F5E55" w:rsidRPr="0067173C">
        <w:rPr>
          <w:sz w:val="16"/>
          <w:szCs w:val="16"/>
        </w:rPr>
        <w:t>December</w:t>
      </w:r>
      <w:r w:rsidR="001037F7" w:rsidRPr="0067173C">
        <w:rPr>
          <w:sz w:val="16"/>
          <w:szCs w:val="16"/>
        </w:rPr>
        <w:t> </w:t>
      </w:r>
      <w:r w:rsidR="00EB088D" w:rsidRPr="0067173C">
        <w:rPr>
          <w:sz w:val="16"/>
          <w:szCs w:val="16"/>
        </w:rPr>
        <w:t>2024</w:t>
      </w:r>
      <w:r w:rsidR="008B1627" w:rsidRPr="0067173C">
        <w:rPr>
          <w:sz w:val="16"/>
          <w:szCs w:val="16"/>
        </w:rPr>
        <w:t xml:space="preserve">, </w:t>
      </w:r>
      <w:r w:rsidR="006B655C" w:rsidRPr="0067173C">
        <w:rPr>
          <w:sz w:val="16"/>
          <w:szCs w:val="16"/>
        </w:rPr>
        <w:t>2%</w:t>
      </w:r>
      <w:r w:rsidR="008F5E55" w:rsidRPr="0067173C">
        <w:rPr>
          <w:sz w:val="16"/>
          <w:szCs w:val="16"/>
        </w:rPr>
        <w:t xml:space="preserve"> </w:t>
      </w:r>
      <w:r w:rsidR="006B655C" w:rsidRPr="0067173C">
        <w:rPr>
          <w:sz w:val="16"/>
          <w:szCs w:val="16"/>
        </w:rPr>
        <w:t>lower than</w:t>
      </w:r>
      <w:r w:rsidR="00CB67E3" w:rsidRPr="0067173C">
        <w:rPr>
          <w:sz w:val="16"/>
          <w:szCs w:val="16"/>
        </w:rPr>
        <w:t xml:space="preserve"> </w:t>
      </w:r>
      <w:r w:rsidR="001037F7" w:rsidRPr="0067173C">
        <w:rPr>
          <w:sz w:val="16"/>
          <w:szCs w:val="16"/>
        </w:rPr>
        <w:t xml:space="preserve">the record monthly high in </w:t>
      </w:r>
      <w:r w:rsidR="00CB67E3" w:rsidRPr="0067173C">
        <w:rPr>
          <w:sz w:val="16"/>
          <w:szCs w:val="16"/>
        </w:rPr>
        <w:t>October</w:t>
      </w:r>
      <w:r w:rsidR="001037F7" w:rsidRPr="0067173C">
        <w:rPr>
          <w:sz w:val="16"/>
          <w:szCs w:val="16"/>
        </w:rPr>
        <w:t> </w:t>
      </w:r>
      <w:r w:rsidR="00CB67E3" w:rsidRPr="0067173C">
        <w:rPr>
          <w:sz w:val="16"/>
          <w:szCs w:val="16"/>
        </w:rPr>
        <w:t>2024</w:t>
      </w:r>
      <w:r w:rsidR="00EB088D" w:rsidRPr="0067173C">
        <w:rPr>
          <w:sz w:val="16"/>
          <w:szCs w:val="16"/>
        </w:rPr>
        <w:t>.</w:t>
      </w:r>
    </w:p>
    <w:p w14:paraId="0F4617C6" w14:textId="2D2CCED4" w:rsidR="001027DF" w:rsidRPr="00D71AA8" w:rsidRDefault="001027DF" w:rsidP="00D71AA8">
      <w:pPr>
        <w:jc w:val="both"/>
        <w:rPr>
          <w:sz w:val="16"/>
          <w:szCs w:val="16"/>
        </w:rPr>
        <w:sectPr w:rsidR="001027DF" w:rsidRPr="00D71AA8" w:rsidSect="008628B4">
          <w:type w:val="continuous"/>
          <w:pgSz w:w="11907" w:h="16840" w:code="9"/>
          <w:pgMar w:top="1701" w:right="425" w:bottom="567" w:left="567" w:header="709" w:footer="709" w:gutter="0"/>
          <w:cols w:num="2" w:space="113"/>
          <w:docGrid w:linePitch="360"/>
        </w:sectPr>
      </w:pPr>
    </w:p>
    <w:p w14:paraId="16F94FB9" w14:textId="6A63668E" w:rsidR="008E5CE5" w:rsidRPr="00AC3621" w:rsidRDefault="005D702E" w:rsidP="00AD5221">
      <w:pPr>
        <w:pStyle w:val="Heading4"/>
        <w:tabs>
          <w:tab w:val="left" w:pos="5940"/>
        </w:tabs>
        <w:spacing w:before="0"/>
        <w:rPr>
          <w:i w:val="0"/>
          <w:iCs w:val="0"/>
          <w:color w:val="92278F" w:themeColor="accent1"/>
          <w:sz w:val="20"/>
          <w:szCs w:val="20"/>
        </w:rPr>
        <w:sectPr w:rsidR="008E5CE5" w:rsidRPr="00AC3621" w:rsidSect="008628B4">
          <w:type w:val="continuous"/>
          <w:pgSz w:w="11907" w:h="16840" w:code="9"/>
          <w:pgMar w:top="1701" w:right="425" w:bottom="567" w:left="567" w:header="709" w:footer="709" w:gutter="0"/>
          <w:cols w:space="720"/>
          <w:docGrid w:linePitch="360"/>
        </w:sectPr>
      </w:pPr>
      <w:r w:rsidRPr="00284264">
        <w:rPr>
          <w:i w:val="0"/>
          <w:iCs w:val="0"/>
          <w:color w:val="92278F" w:themeColor="accent1"/>
          <w:sz w:val="20"/>
          <w:szCs w:val="20"/>
        </w:rPr>
        <w:t>Monetary policy interest rate</w:t>
      </w:r>
    </w:p>
    <w:p w14:paraId="28059DAD" w14:textId="7ECA8648" w:rsidR="00C83916" w:rsidRPr="001D075F" w:rsidRDefault="00C02F2D" w:rsidP="008E5CE5">
      <w:pPr>
        <w:pStyle w:val="Heading4"/>
        <w:spacing w:before="0"/>
        <w:rPr>
          <w:b w:val="0"/>
          <w:bCs w:val="0"/>
          <w:i w:val="0"/>
          <w:iCs w:val="0"/>
        </w:rPr>
      </w:pPr>
      <w:r>
        <w:rPr>
          <w:b w:val="0"/>
          <w:bCs w:val="0"/>
          <w:i w:val="0"/>
          <w:iCs w:val="0"/>
          <w:noProof/>
        </w:rPr>
        <w:drawing>
          <wp:inline distT="0" distB="0" distL="0" distR="0" wp14:anchorId="5EF979FA" wp14:editId="31D4A5FB">
            <wp:extent cx="3388659" cy="2033195"/>
            <wp:effectExtent l="0" t="0" r="2540" b="5715"/>
            <wp:docPr id="654665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0864" cy="2040518"/>
                    </a:xfrm>
                    <a:prstGeom prst="rect">
                      <a:avLst/>
                    </a:prstGeom>
                    <a:noFill/>
                    <a:ln>
                      <a:noFill/>
                    </a:ln>
                  </pic:spPr>
                </pic:pic>
              </a:graphicData>
            </a:graphic>
          </wp:inline>
        </w:drawing>
      </w:r>
    </w:p>
    <w:p w14:paraId="2E5E9498" w14:textId="13351D18" w:rsidR="00DB0DCF" w:rsidRPr="00AF759E" w:rsidRDefault="003B03AE" w:rsidP="0053619C">
      <w:pPr>
        <w:jc w:val="both"/>
        <w:rPr>
          <w:sz w:val="10"/>
          <w:szCs w:val="10"/>
        </w:rPr>
      </w:pPr>
      <w:r w:rsidRPr="00AF759E">
        <w:rPr>
          <w:sz w:val="10"/>
          <w:szCs w:val="10"/>
        </w:rPr>
        <w:t>(a) Federal funds maximum target rate. (b) Policy rate. (c) Bank rate. (d) Refinancing rate. (e) Cash rate</w:t>
      </w:r>
      <w:r w:rsidR="00DB0DCF" w:rsidRPr="00AF759E">
        <w:rPr>
          <w:sz w:val="10"/>
          <w:szCs w:val="10"/>
        </w:rPr>
        <w:t>.</w:t>
      </w:r>
    </w:p>
    <w:p w14:paraId="727B428B" w14:textId="2AB91C5C" w:rsidR="001027DF" w:rsidRPr="00AF759E" w:rsidRDefault="00DB0DCF" w:rsidP="0053619C">
      <w:pPr>
        <w:jc w:val="both"/>
        <w:rPr>
          <w:sz w:val="10"/>
          <w:szCs w:val="10"/>
        </w:rPr>
      </w:pPr>
      <w:r w:rsidRPr="00AF759E">
        <w:rPr>
          <w:sz w:val="10"/>
          <w:szCs w:val="10"/>
        </w:rPr>
        <w:t xml:space="preserve">Source: </w:t>
      </w:r>
      <w:r w:rsidR="00311AD2" w:rsidRPr="00AF759E">
        <w:rPr>
          <w:sz w:val="10"/>
          <w:szCs w:val="10"/>
        </w:rPr>
        <w:t>RBA</w:t>
      </w:r>
      <w:r w:rsidRPr="00AF759E">
        <w:rPr>
          <w:sz w:val="10"/>
          <w:szCs w:val="10"/>
        </w:rPr>
        <w:t>.</w:t>
      </w:r>
    </w:p>
    <w:p w14:paraId="5B336037" w14:textId="082656D0" w:rsidR="0053619C" w:rsidRPr="002A2B95" w:rsidRDefault="00DB0DCF" w:rsidP="003B15C9">
      <w:pPr>
        <w:pStyle w:val="ListParagraph"/>
        <w:numPr>
          <w:ilvl w:val="0"/>
          <w:numId w:val="31"/>
        </w:numPr>
        <w:spacing w:before="40" w:after="40"/>
        <w:ind w:left="357" w:right="227" w:hanging="357"/>
        <w:contextualSpacing w:val="0"/>
        <w:jc w:val="both"/>
        <w:rPr>
          <w:sz w:val="16"/>
          <w:szCs w:val="16"/>
        </w:rPr>
      </w:pPr>
      <w:r w:rsidRPr="007B1AE5">
        <w:br w:type="column"/>
      </w:r>
      <w:r w:rsidR="00A9091F" w:rsidRPr="002A2B95">
        <w:rPr>
          <w:sz w:val="16"/>
          <w:szCs w:val="16"/>
        </w:rPr>
        <w:t>Higher</w:t>
      </w:r>
      <w:r w:rsidR="002E392B" w:rsidRPr="002A2B95">
        <w:rPr>
          <w:sz w:val="16"/>
          <w:szCs w:val="16"/>
        </w:rPr>
        <w:t xml:space="preserve"> inflation </w:t>
      </w:r>
      <w:r w:rsidR="00A9091F" w:rsidRPr="002A2B95">
        <w:rPr>
          <w:sz w:val="16"/>
          <w:szCs w:val="16"/>
        </w:rPr>
        <w:t xml:space="preserve">in 2021 and 2022 </w:t>
      </w:r>
      <w:r w:rsidR="002E392B" w:rsidRPr="002A2B95">
        <w:rPr>
          <w:sz w:val="16"/>
          <w:szCs w:val="16"/>
        </w:rPr>
        <w:t xml:space="preserve">led to monetary authorities in many countries </w:t>
      </w:r>
      <w:r w:rsidR="001431F3" w:rsidRPr="002A2B95">
        <w:rPr>
          <w:sz w:val="16"/>
          <w:szCs w:val="16"/>
        </w:rPr>
        <w:t>tightening monetary policy</w:t>
      </w:r>
      <w:r w:rsidR="002E392B" w:rsidRPr="002A2B95">
        <w:rPr>
          <w:sz w:val="16"/>
          <w:szCs w:val="16"/>
        </w:rPr>
        <w:t xml:space="preserve"> </w:t>
      </w:r>
      <w:r w:rsidR="00A9091F" w:rsidRPr="002A2B95">
        <w:rPr>
          <w:sz w:val="16"/>
          <w:szCs w:val="16"/>
        </w:rPr>
        <w:t>from late 2021</w:t>
      </w:r>
      <w:r w:rsidR="00EB6668" w:rsidRPr="002A2B95">
        <w:rPr>
          <w:sz w:val="16"/>
          <w:szCs w:val="16"/>
        </w:rPr>
        <w:t>, but interest rate</w:t>
      </w:r>
      <w:r w:rsidR="00A9091F" w:rsidRPr="002A2B95">
        <w:rPr>
          <w:sz w:val="16"/>
          <w:szCs w:val="16"/>
        </w:rPr>
        <w:t>s</w:t>
      </w:r>
      <w:r w:rsidR="00EB6668" w:rsidRPr="002A2B95">
        <w:rPr>
          <w:sz w:val="16"/>
          <w:szCs w:val="16"/>
        </w:rPr>
        <w:t xml:space="preserve"> are now </w:t>
      </w:r>
      <w:r w:rsidR="00A9091F" w:rsidRPr="002A2B95">
        <w:rPr>
          <w:sz w:val="16"/>
          <w:szCs w:val="16"/>
        </w:rPr>
        <w:t>beginning to be</w:t>
      </w:r>
      <w:r w:rsidR="00EB6668" w:rsidRPr="002A2B95">
        <w:rPr>
          <w:sz w:val="16"/>
          <w:szCs w:val="16"/>
        </w:rPr>
        <w:t xml:space="preserve"> cut in some countries</w:t>
      </w:r>
      <w:r w:rsidR="002E392B" w:rsidRPr="002A2B95">
        <w:rPr>
          <w:sz w:val="16"/>
          <w:szCs w:val="16"/>
        </w:rPr>
        <w:t>.</w:t>
      </w:r>
    </w:p>
    <w:p w14:paraId="5DE69008" w14:textId="620D4B15" w:rsidR="002E392B" w:rsidRPr="00510D58" w:rsidRDefault="002E392B" w:rsidP="003B15C9">
      <w:pPr>
        <w:pStyle w:val="ListParagraph"/>
        <w:numPr>
          <w:ilvl w:val="0"/>
          <w:numId w:val="31"/>
        </w:numPr>
        <w:spacing w:before="40" w:after="40"/>
        <w:ind w:left="357" w:right="227" w:hanging="357"/>
        <w:contextualSpacing w:val="0"/>
        <w:jc w:val="both"/>
        <w:rPr>
          <w:sz w:val="16"/>
          <w:szCs w:val="16"/>
        </w:rPr>
      </w:pPr>
      <w:r w:rsidRPr="002A2B95">
        <w:rPr>
          <w:sz w:val="16"/>
          <w:szCs w:val="16"/>
        </w:rPr>
        <w:t xml:space="preserve">The Reserve Bank of Australia increased Australia’s official interest rate </w:t>
      </w:r>
      <w:r w:rsidR="006E3DB5" w:rsidRPr="002A2B95">
        <w:rPr>
          <w:sz w:val="16"/>
          <w:szCs w:val="16"/>
        </w:rPr>
        <w:t>thirteen times between May 2022 and November 2023, with the cash rate increasing from</w:t>
      </w:r>
      <w:r w:rsidRPr="002A2B95">
        <w:rPr>
          <w:sz w:val="16"/>
          <w:szCs w:val="16"/>
        </w:rPr>
        <w:t xml:space="preserve"> </w:t>
      </w:r>
      <w:r w:rsidR="006E3DB5" w:rsidRPr="002A2B95">
        <w:rPr>
          <w:sz w:val="16"/>
          <w:szCs w:val="16"/>
        </w:rPr>
        <w:t>0.10</w:t>
      </w:r>
      <w:r w:rsidRPr="002A2B95">
        <w:rPr>
          <w:sz w:val="16"/>
          <w:szCs w:val="16"/>
        </w:rPr>
        <w:t xml:space="preserve">% </w:t>
      </w:r>
      <w:r w:rsidR="006E3DB5" w:rsidRPr="002A2B95">
        <w:rPr>
          <w:sz w:val="16"/>
          <w:szCs w:val="16"/>
        </w:rPr>
        <w:t>to 4.35%.</w:t>
      </w:r>
      <w:r w:rsidR="00877B34" w:rsidRPr="00510D58">
        <w:rPr>
          <w:sz w:val="16"/>
          <w:szCs w:val="16"/>
        </w:rPr>
        <w:t xml:space="preserve"> At its most recent meeting in </w:t>
      </w:r>
      <w:r w:rsidR="00FB0932" w:rsidRPr="00C02F2D">
        <w:rPr>
          <w:sz w:val="16"/>
          <w:szCs w:val="16"/>
        </w:rPr>
        <w:t>December</w:t>
      </w:r>
      <w:r w:rsidR="00510D58" w:rsidRPr="00C02F2D">
        <w:rPr>
          <w:sz w:val="16"/>
          <w:szCs w:val="16"/>
        </w:rPr>
        <w:t> </w:t>
      </w:r>
      <w:r w:rsidR="00877B34" w:rsidRPr="00C02F2D">
        <w:rPr>
          <w:sz w:val="16"/>
          <w:szCs w:val="16"/>
        </w:rPr>
        <w:t>2024</w:t>
      </w:r>
      <w:r w:rsidR="00877B34" w:rsidRPr="00510D58">
        <w:rPr>
          <w:sz w:val="16"/>
          <w:szCs w:val="16"/>
        </w:rPr>
        <w:t>, the Reserve Bank Board decided to leave the cash rate unchanged at 4.35%.</w:t>
      </w:r>
    </w:p>
    <w:p w14:paraId="42DA26A7" w14:textId="4D5CC7E8" w:rsidR="002B7444" w:rsidRPr="00C21070" w:rsidRDefault="006D4AD1" w:rsidP="00DC37E4">
      <w:pPr>
        <w:pStyle w:val="ListParagraph"/>
        <w:numPr>
          <w:ilvl w:val="0"/>
          <w:numId w:val="31"/>
        </w:numPr>
        <w:spacing w:before="40" w:after="40"/>
        <w:ind w:left="357" w:right="227" w:hanging="357"/>
        <w:contextualSpacing w:val="0"/>
        <w:jc w:val="both"/>
        <w:rPr>
          <w:sz w:val="16"/>
          <w:szCs w:val="16"/>
        </w:rPr>
      </w:pPr>
      <w:r w:rsidRPr="00C21070">
        <w:rPr>
          <w:sz w:val="16"/>
          <w:szCs w:val="16"/>
        </w:rPr>
        <w:t>M</w:t>
      </w:r>
      <w:r w:rsidR="001431F3" w:rsidRPr="00C21070">
        <w:rPr>
          <w:sz w:val="16"/>
          <w:szCs w:val="16"/>
        </w:rPr>
        <w:t xml:space="preserve">onetary policy in </w:t>
      </w:r>
      <w:r w:rsidR="00877B34" w:rsidRPr="00C21070">
        <w:rPr>
          <w:sz w:val="16"/>
          <w:szCs w:val="16"/>
        </w:rPr>
        <w:t>the US, UK and the Euro Area followed a similar trajectory</w:t>
      </w:r>
      <w:r w:rsidR="00DC37E4" w:rsidRPr="00C21070">
        <w:rPr>
          <w:sz w:val="16"/>
          <w:szCs w:val="16"/>
        </w:rPr>
        <w:t xml:space="preserve"> to Australia</w:t>
      </w:r>
      <w:r w:rsidR="00877B34" w:rsidRPr="00C21070">
        <w:rPr>
          <w:sz w:val="16"/>
          <w:szCs w:val="16"/>
        </w:rPr>
        <w:t xml:space="preserve">, </w:t>
      </w:r>
      <w:r w:rsidRPr="00C21070">
        <w:rPr>
          <w:sz w:val="16"/>
          <w:szCs w:val="16"/>
        </w:rPr>
        <w:t xml:space="preserve">but </w:t>
      </w:r>
      <w:r w:rsidR="002B7444" w:rsidRPr="00C21070">
        <w:rPr>
          <w:sz w:val="16"/>
          <w:szCs w:val="16"/>
        </w:rPr>
        <w:t xml:space="preserve">central banks </w:t>
      </w:r>
      <w:r w:rsidRPr="00C21070">
        <w:rPr>
          <w:sz w:val="16"/>
          <w:szCs w:val="16"/>
        </w:rPr>
        <w:t xml:space="preserve">in these markets </w:t>
      </w:r>
      <w:r w:rsidR="003F4E8C" w:rsidRPr="00C21070">
        <w:rPr>
          <w:sz w:val="16"/>
          <w:szCs w:val="16"/>
        </w:rPr>
        <w:t xml:space="preserve">have started to </w:t>
      </w:r>
      <w:r w:rsidR="002B7444" w:rsidRPr="00C21070">
        <w:rPr>
          <w:sz w:val="16"/>
          <w:szCs w:val="16"/>
        </w:rPr>
        <w:t>cut interest rates</w:t>
      </w:r>
      <w:r w:rsidR="003F4E8C" w:rsidRPr="00C21070">
        <w:rPr>
          <w:sz w:val="16"/>
          <w:szCs w:val="16"/>
        </w:rPr>
        <w:t xml:space="preserve"> in response to lower inflation</w:t>
      </w:r>
      <w:r w:rsidR="002B7444" w:rsidRPr="00C21070">
        <w:rPr>
          <w:sz w:val="16"/>
          <w:szCs w:val="16"/>
        </w:rPr>
        <w:t>:</w:t>
      </w:r>
    </w:p>
    <w:p w14:paraId="782F799C" w14:textId="2BC27077" w:rsidR="002B7444" w:rsidRPr="0067173C" w:rsidRDefault="002B7444" w:rsidP="002B7444">
      <w:pPr>
        <w:pStyle w:val="ListParagraph"/>
        <w:numPr>
          <w:ilvl w:val="1"/>
          <w:numId w:val="31"/>
        </w:numPr>
        <w:spacing w:before="40" w:after="40"/>
        <w:ind w:right="227"/>
        <w:contextualSpacing w:val="0"/>
        <w:jc w:val="both"/>
        <w:rPr>
          <w:sz w:val="16"/>
          <w:szCs w:val="16"/>
        </w:rPr>
      </w:pPr>
      <w:r w:rsidRPr="0067173C">
        <w:rPr>
          <w:sz w:val="16"/>
          <w:szCs w:val="16"/>
        </w:rPr>
        <w:t>T</w:t>
      </w:r>
      <w:r w:rsidR="00957E4B" w:rsidRPr="0067173C">
        <w:rPr>
          <w:sz w:val="16"/>
          <w:szCs w:val="16"/>
        </w:rPr>
        <w:t xml:space="preserve">he European </w:t>
      </w:r>
      <w:r w:rsidR="00B54C2E" w:rsidRPr="0067173C">
        <w:rPr>
          <w:sz w:val="16"/>
          <w:szCs w:val="16"/>
        </w:rPr>
        <w:t xml:space="preserve">Central Bank </w:t>
      </w:r>
      <w:r w:rsidR="00386403" w:rsidRPr="0067173C">
        <w:rPr>
          <w:sz w:val="16"/>
          <w:szCs w:val="16"/>
        </w:rPr>
        <w:t xml:space="preserve">cut rates </w:t>
      </w:r>
      <w:r w:rsidR="008B1627" w:rsidRPr="0067173C">
        <w:rPr>
          <w:sz w:val="16"/>
          <w:szCs w:val="16"/>
        </w:rPr>
        <w:t xml:space="preserve">in </w:t>
      </w:r>
      <w:r w:rsidR="00B552A6" w:rsidRPr="0067173C">
        <w:rPr>
          <w:sz w:val="16"/>
          <w:szCs w:val="16"/>
        </w:rPr>
        <w:t>September 2024 (60 basis</w:t>
      </w:r>
      <w:r w:rsidR="00C7063C" w:rsidRPr="0067173C">
        <w:rPr>
          <w:sz w:val="16"/>
          <w:szCs w:val="16"/>
        </w:rPr>
        <w:t xml:space="preserve"> </w:t>
      </w:r>
      <w:r w:rsidR="00B552A6" w:rsidRPr="0067173C">
        <w:rPr>
          <w:sz w:val="16"/>
          <w:szCs w:val="16"/>
        </w:rPr>
        <w:t>points)</w:t>
      </w:r>
      <w:r w:rsidR="00C7063C" w:rsidRPr="0067173C">
        <w:rPr>
          <w:sz w:val="16"/>
          <w:szCs w:val="16"/>
        </w:rPr>
        <w:t xml:space="preserve">, </w:t>
      </w:r>
      <w:r w:rsidR="00B552A6" w:rsidRPr="0067173C">
        <w:rPr>
          <w:sz w:val="16"/>
          <w:szCs w:val="16"/>
        </w:rPr>
        <w:t>October</w:t>
      </w:r>
      <w:r w:rsidR="008B1627" w:rsidRPr="0067173C">
        <w:rPr>
          <w:sz w:val="16"/>
          <w:szCs w:val="16"/>
        </w:rPr>
        <w:t> 2024</w:t>
      </w:r>
      <w:r w:rsidR="00B552A6" w:rsidRPr="0067173C">
        <w:rPr>
          <w:sz w:val="16"/>
          <w:szCs w:val="16"/>
        </w:rPr>
        <w:t xml:space="preserve"> (25 basis</w:t>
      </w:r>
      <w:r w:rsidR="00C7063C" w:rsidRPr="0067173C">
        <w:rPr>
          <w:sz w:val="16"/>
          <w:szCs w:val="16"/>
        </w:rPr>
        <w:t xml:space="preserve"> </w:t>
      </w:r>
      <w:r w:rsidR="00B552A6" w:rsidRPr="0067173C">
        <w:rPr>
          <w:sz w:val="16"/>
          <w:szCs w:val="16"/>
        </w:rPr>
        <w:t>points)</w:t>
      </w:r>
      <w:r w:rsidR="00C7063C" w:rsidRPr="0067173C">
        <w:rPr>
          <w:sz w:val="16"/>
          <w:szCs w:val="16"/>
        </w:rPr>
        <w:t xml:space="preserve"> and December</w:t>
      </w:r>
      <w:r w:rsidR="006B655C" w:rsidRPr="0067173C">
        <w:rPr>
          <w:sz w:val="16"/>
          <w:szCs w:val="16"/>
        </w:rPr>
        <w:t> </w:t>
      </w:r>
      <w:r w:rsidR="00C7063C" w:rsidRPr="0067173C">
        <w:rPr>
          <w:sz w:val="16"/>
          <w:szCs w:val="16"/>
        </w:rPr>
        <w:t>2024 (25</w:t>
      </w:r>
      <w:r w:rsidR="006B655C" w:rsidRPr="0067173C">
        <w:rPr>
          <w:sz w:val="16"/>
          <w:szCs w:val="16"/>
        </w:rPr>
        <w:t> </w:t>
      </w:r>
      <w:r w:rsidR="00C7063C" w:rsidRPr="0067173C">
        <w:rPr>
          <w:sz w:val="16"/>
          <w:szCs w:val="16"/>
        </w:rPr>
        <w:t>basis points)</w:t>
      </w:r>
      <w:r w:rsidR="00386403" w:rsidRPr="0067173C">
        <w:rPr>
          <w:sz w:val="16"/>
          <w:szCs w:val="16"/>
        </w:rPr>
        <w:t>.</w:t>
      </w:r>
    </w:p>
    <w:p w14:paraId="29FFF7D0" w14:textId="20FA0D1D" w:rsidR="00DF0472" w:rsidRPr="0067173C" w:rsidRDefault="006B655C" w:rsidP="002B7444">
      <w:pPr>
        <w:pStyle w:val="ListParagraph"/>
        <w:numPr>
          <w:ilvl w:val="1"/>
          <w:numId w:val="31"/>
        </w:numPr>
        <w:spacing w:before="40" w:after="40"/>
        <w:ind w:right="227"/>
        <w:contextualSpacing w:val="0"/>
        <w:jc w:val="both"/>
        <w:rPr>
          <w:sz w:val="16"/>
          <w:szCs w:val="16"/>
        </w:rPr>
      </w:pPr>
      <w:r w:rsidRPr="0067173C">
        <w:rPr>
          <w:sz w:val="16"/>
          <w:szCs w:val="16"/>
        </w:rPr>
        <w:t xml:space="preserve">The Bank of England cut rates by 25 basis points in </w:t>
      </w:r>
      <w:r w:rsidR="00654602" w:rsidRPr="0067173C">
        <w:rPr>
          <w:sz w:val="16"/>
          <w:szCs w:val="16"/>
        </w:rPr>
        <w:t>August</w:t>
      </w:r>
      <w:r w:rsidR="003C5D82" w:rsidRPr="0067173C">
        <w:rPr>
          <w:sz w:val="16"/>
          <w:szCs w:val="16"/>
        </w:rPr>
        <w:t> </w:t>
      </w:r>
      <w:r w:rsidRPr="0067173C">
        <w:rPr>
          <w:sz w:val="16"/>
          <w:szCs w:val="16"/>
        </w:rPr>
        <w:t>2024, November </w:t>
      </w:r>
      <w:proofErr w:type="gramStart"/>
      <w:r w:rsidRPr="0067173C">
        <w:rPr>
          <w:sz w:val="16"/>
          <w:szCs w:val="16"/>
        </w:rPr>
        <w:t>2024</w:t>
      </w:r>
      <w:proofErr w:type="gramEnd"/>
      <w:r w:rsidRPr="0067173C">
        <w:rPr>
          <w:sz w:val="16"/>
          <w:szCs w:val="16"/>
        </w:rPr>
        <w:t xml:space="preserve"> and January 2025.</w:t>
      </w:r>
    </w:p>
    <w:p w14:paraId="27D94916" w14:textId="686B4671" w:rsidR="002B7444" w:rsidRPr="0067173C" w:rsidRDefault="002B7444" w:rsidP="002B7444">
      <w:pPr>
        <w:pStyle w:val="ListParagraph"/>
        <w:numPr>
          <w:ilvl w:val="1"/>
          <w:numId w:val="31"/>
        </w:numPr>
        <w:spacing w:before="40" w:after="40"/>
        <w:ind w:right="227"/>
        <w:contextualSpacing w:val="0"/>
        <w:jc w:val="both"/>
        <w:rPr>
          <w:sz w:val="16"/>
          <w:szCs w:val="16"/>
        </w:rPr>
      </w:pPr>
      <w:r w:rsidRPr="0067173C">
        <w:rPr>
          <w:sz w:val="16"/>
          <w:szCs w:val="16"/>
        </w:rPr>
        <w:t>The US Federal Reserve</w:t>
      </w:r>
      <w:r w:rsidR="008442E3" w:rsidRPr="0067173C">
        <w:rPr>
          <w:sz w:val="16"/>
          <w:szCs w:val="16"/>
        </w:rPr>
        <w:t xml:space="preserve"> cut rates</w:t>
      </w:r>
      <w:r w:rsidRPr="0067173C">
        <w:rPr>
          <w:sz w:val="16"/>
          <w:szCs w:val="16"/>
        </w:rPr>
        <w:t xml:space="preserve"> in </w:t>
      </w:r>
      <w:r w:rsidR="006B655C" w:rsidRPr="0067173C">
        <w:rPr>
          <w:sz w:val="16"/>
          <w:szCs w:val="16"/>
        </w:rPr>
        <w:t>September</w:t>
      </w:r>
      <w:r w:rsidR="00510D58" w:rsidRPr="0067173C">
        <w:rPr>
          <w:sz w:val="16"/>
          <w:szCs w:val="16"/>
        </w:rPr>
        <w:t> </w:t>
      </w:r>
      <w:r w:rsidRPr="0067173C">
        <w:rPr>
          <w:sz w:val="16"/>
          <w:szCs w:val="16"/>
        </w:rPr>
        <w:t>2024</w:t>
      </w:r>
      <w:r w:rsidR="00500ED0" w:rsidRPr="0067173C">
        <w:rPr>
          <w:sz w:val="16"/>
          <w:szCs w:val="16"/>
        </w:rPr>
        <w:t xml:space="preserve"> (</w:t>
      </w:r>
      <w:r w:rsidR="006B655C" w:rsidRPr="0067173C">
        <w:rPr>
          <w:sz w:val="16"/>
          <w:szCs w:val="16"/>
        </w:rPr>
        <w:t>50</w:t>
      </w:r>
      <w:r w:rsidR="00510D58" w:rsidRPr="0067173C">
        <w:rPr>
          <w:sz w:val="16"/>
          <w:szCs w:val="16"/>
        </w:rPr>
        <w:t> </w:t>
      </w:r>
      <w:r w:rsidR="00500ED0" w:rsidRPr="0067173C">
        <w:rPr>
          <w:sz w:val="16"/>
          <w:szCs w:val="16"/>
        </w:rPr>
        <w:t>basis points)</w:t>
      </w:r>
      <w:r w:rsidR="006B655C" w:rsidRPr="0067173C">
        <w:rPr>
          <w:sz w:val="16"/>
          <w:szCs w:val="16"/>
        </w:rPr>
        <w:t>, November 2024</w:t>
      </w:r>
      <w:r w:rsidR="00500ED0" w:rsidRPr="0067173C">
        <w:rPr>
          <w:sz w:val="16"/>
          <w:szCs w:val="16"/>
        </w:rPr>
        <w:t xml:space="preserve"> </w:t>
      </w:r>
      <w:r w:rsidR="006B655C" w:rsidRPr="0067173C">
        <w:rPr>
          <w:sz w:val="16"/>
          <w:szCs w:val="16"/>
        </w:rPr>
        <w:t xml:space="preserve">(25 basis points) </w:t>
      </w:r>
      <w:r w:rsidR="00500ED0" w:rsidRPr="0067173C">
        <w:rPr>
          <w:sz w:val="16"/>
          <w:szCs w:val="16"/>
        </w:rPr>
        <w:t xml:space="preserve">and </w:t>
      </w:r>
      <w:r w:rsidR="00637E22" w:rsidRPr="0067173C">
        <w:rPr>
          <w:sz w:val="16"/>
          <w:szCs w:val="16"/>
        </w:rPr>
        <w:t>December</w:t>
      </w:r>
      <w:r w:rsidR="00510D58" w:rsidRPr="0067173C">
        <w:rPr>
          <w:sz w:val="16"/>
          <w:szCs w:val="16"/>
        </w:rPr>
        <w:t> </w:t>
      </w:r>
      <w:r w:rsidR="00500ED0" w:rsidRPr="0067173C">
        <w:rPr>
          <w:sz w:val="16"/>
          <w:szCs w:val="16"/>
        </w:rPr>
        <w:t>2024 (25</w:t>
      </w:r>
      <w:r w:rsidR="00627677" w:rsidRPr="0067173C">
        <w:rPr>
          <w:sz w:val="16"/>
          <w:szCs w:val="16"/>
        </w:rPr>
        <w:t> </w:t>
      </w:r>
      <w:r w:rsidR="00500ED0" w:rsidRPr="0067173C">
        <w:rPr>
          <w:sz w:val="16"/>
          <w:szCs w:val="16"/>
        </w:rPr>
        <w:t>basis points)</w:t>
      </w:r>
      <w:r w:rsidRPr="0067173C">
        <w:rPr>
          <w:sz w:val="16"/>
          <w:szCs w:val="16"/>
        </w:rPr>
        <w:t>.</w:t>
      </w:r>
    </w:p>
    <w:p w14:paraId="19055CED" w14:textId="06DEBEC1" w:rsidR="001431F3" w:rsidRPr="0067173C" w:rsidRDefault="001431F3" w:rsidP="003B15C9">
      <w:pPr>
        <w:pStyle w:val="ListParagraph"/>
        <w:numPr>
          <w:ilvl w:val="0"/>
          <w:numId w:val="31"/>
        </w:numPr>
        <w:spacing w:before="40" w:after="40"/>
        <w:ind w:left="357" w:right="227" w:hanging="357"/>
        <w:contextualSpacing w:val="0"/>
        <w:jc w:val="both"/>
        <w:rPr>
          <w:sz w:val="16"/>
          <w:szCs w:val="16"/>
        </w:rPr>
      </w:pPr>
      <w:r w:rsidRPr="0067173C">
        <w:rPr>
          <w:sz w:val="16"/>
          <w:szCs w:val="16"/>
        </w:rPr>
        <w:t>Japan has been an exception, as it</w:t>
      </w:r>
      <w:r w:rsidR="008442E3" w:rsidRPr="0067173C">
        <w:rPr>
          <w:sz w:val="16"/>
          <w:szCs w:val="16"/>
        </w:rPr>
        <w:t xml:space="preserve"> has had a different pattern of inflation.</w:t>
      </w:r>
      <w:r w:rsidRPr="0067173C">
        <w:rPr>
          <w:sz w:val="16"/>
          <w:szCs w:val="16"/>
        </w:rPr>
        <w:t xml:space="preserve"> </w:t>
      </w:r>
      <w:r w:rsidR="00DC37E4" w:rsidRPr="0067173C">
        <w:rPr>
          <w:sz w:val="16"/>
          <w:szCs w:val="16"/>
        </w:rPr>
        <w:t>T</w:t>
      </w:r>
      <w:r w:rsidR="00990CA2" w:rsidRPr="0067173C">
        <w:rPr>
          <w:sz w:val="16"/>
          <w:szCs w:val="16"/>
        </w:rPr>
        <w:t>he Bank of Japan increas</w:t>
      </w:r>
      <w:r w:rsidR="00DC37E4" w:rsidRPr="0067173C">
        <w:rPr>
          <w:sz w:val="16"/>
          <w:szCs w:val="16"/>
        </w:rPr>
        <w:t>ed</w:t>
      </w:r>
      <w:r w:rsidR="00990CA2" w:rsidRPr="0067173C">
        <w:rPr>
          <w:sz w:val="16"/>
          <w:szCs w:val="16"/>
        </w:rPr>
        <w:t xml:space="preserve"> interest rates for the first time in 17 years in March 2024</w:t>
      </w:r>
      <w:r w:rsidR="00045984" w:rsidRPr="0067173C">
        <w:rPr>
          <w:sz w:val="16"/>
          <w:szCs w:val="16"/>
        </w:rPr>
        <w:t xml:space="preserve"> </w:t>
      </w:r>
      <w:r w:rsidR="006D4AD1" w:rsidRPr="0067173C">
        <w:rPr>
          <w:sz w:val="16"/>
          <w:szCs w:val="16"/>
        </w:rPr>
        <w:t>with further increase</w:t>
      </w:r>
      <w:r w:rsidR="0063281A" w:rsidRPr="0067173C">
        <w:rPr>
          <w:sz w:val="16"/>
          <w:szCs w:val="16"/>
        </w:rPr>
        <w:t>s</w:t>
      </w:r>
      <w:r w:rsidR="00045984" w:rsidRPr="0067173C">
        <w:rPr>
          <w:sz w:val="16"/>
          <w:szCs w:val="16"/>
        </w:rPr>
        <w:t xml:space="preserve"> in Ju</w:t>
      </w:r>
      <w:r w:rsidR="008B1627" w:rsidRPr="0067173C">
        <w:rPr>
          <w:sz w:val="16"/>
          <w:szCs w:val="16"/>
        </w:rPr>
        <w:t>ly </w:t>
      </w:r>
      <w:r w:rsidR="00045984" w:rsidRPr="0067173C">
        <w:rPr>
          <w:sz w:val="16"/>
          <w:szCs w:val="16"/>
        </w:rPr>
        <w:t>2024</w:t>
      </w:r>
      <w:r w:rsidR="0063281A" w:rsidRPr="0067173C">
        <w:rPr>
          <w:sz w:val="16"/>
          <w:szCs w:val="16"/>
        </w:rPr>
        <w:t xml:space="preserve"> and January 2025</w:t>
      </w:r>
      <w:r w:rsidRPr="0067173C">
        <w:rPr>
          <w:sz w:val="16"/>
          <w:szCs w:val="16"/>
        </w:rPr>
        <w:t>.</w:t>
      </w:r>
    </w:p>
    <w:p w14:paraId="6249A1D5" w14:textId="74194662" w:rsidR="0053619C" w:rsidRPr="00DC37E4" w:rsidRDefault="0053619C" w:rsidP="00DC37E4">
      <w:pPr>
        <w:spacing w:line="120" w:lineRule="auto"/>
        <w:rPr>
          <w:sz w:val="16"/>
          <w:szCs w:val="16"/>
        </w:rPr>
        <w:sectPr w:rsidR="0053619C" w:rsidRPr="00DC37E4" w:rsidSect="008628B4">
          <w:type w:val="continuous"/>
          <w:pgSz w:w="11907" w:h="16840" w:code="9"/>
          <w:pgMar w:top="1701" w:right="425" w:bottom="567" w:left="567" w:header="709" w:footer="709" w:gutter="0"/>
          <w:cols w:num="2" w:space="113"/>
          <w:docGrid w:linePitch="360"/>
        </w:sectPr>
      </w:pPr>
    </w:p>
    <w:p w14:paraId="07753601" w14:textId="3DB71D6E" w:rsidR="008934B0" w:rsidRPr="00AC3621" w:rsidRDefault="008934B0" w:rsidP="00AD5221">
      <w:pPr>
        <w:pStyle w:val="Heading4"/>
        <w:spacing w:before="0"/>
        <w:rPr>
          <w:i w:val="0"/>
          <w:iCs w:val="0"/>
          <w:color w:val="92278F" w:themeColor="accent1"/>
          <w:sz w:val="20"/>
          <w:szCs w:val="20"/>
        </w:rPr>
        <w:sectPr w:rsidR="008934B0"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 xml:space="preserve">Australian dollar </w:t>
      </w:r>
      <w:r w:rsidR="00837A99" w:rsidRPr="00AC3621">
        <w:rPr>
          <w:i w:val="0"/>
          <w:iCs w:val="0"/>
          <w:color w:val="92278F" w:themeColor="accent1"/>
          <w:sz w:val="20"/>
          <w:szCs w:val="20"/>
        </w:rPr>
        <w:t>exchange rate</w:t>
      </w:r>
      <w:r w:rsidR="00FD2AF9" w:rsidRPr="00AC3621">
        <w:rPr>
          <w:i w:val="0"/>
          <w:iCs w:val="0"/>
          <w:color w:val="92278F" w:themeColor="accent1"/>
          <w:sz w:val="20"/>
          <w:szCs w:val="20"/>
        </w:rPr>
        <w:t>s</w:t>
      </w:r>
    </w:p>
    <w:p w14:paraId="26039044" w14:textId="04AB85ED" w:rsidR="00DB0DCF" w:rsidRPr="007B1AE5" w:rsidRDefault="006D5CEB" w:rsidP="007B1AE5">
      <w:r>
        <w:rPr>
          <w:noProof/>
        </w:rPr>
        <w:drawing>
          <wp:inline distT="0" distB="0" distL="0" distR="0" wp14:anchorId="60347A0A" wp14:editId="7F8EC124">
            <wp:extent cx="3316605" cy="1867166"/>
            <wp:effectExtent l="0" t="0" r="0" b="0"/>
            <wp:docPr id="1971715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4630" cy="1877313"/>
                    </a:xfrm>
                    <a:prstGeom prst="rect">
                      <a:avLst/>
                    </a:prstGeom>
                    <a:noFill/>
                    <a:ln>
                      <a:noFill/>
                    </a:ln>
                  </pic:spPr>
                </pic:pic>
              </a:graphicData>
            </a:graphic>
          </wp:inline>
        </w:drawing>
      </w:r>
    </w:p>
    <w:p w14:paraId="2C937D27" w14:textId="77777777" w:rsidR="0055360E" w:rsidRDefault="00450D72" w:rsidP="0055360E">
      <w:pPr>
        <w:jc w:val="both"/>
        <w:rPr>
          <w:sz w:val="10"/>
          <w:szCs w:val="10"/>
        </w:rPr>
      </w:pPr>
      <w:r w:rsidRPr="0055360E">
        <w:rPr>
          <w:sz w:val="10"/>
        </w:rPr>
        <w:t xml:space="preserve">Note – </w:t>
      </w:r>
      <w:r w:rsidR="008934B0" w:rsidRPr="0055360E">
        <w:rPr>
          <w:sz w:val="10"/>
          <w:szCs w:val="10"/>
        </w:rPr>
        <w:t>Trade weighted index May 1970 = 100.0.</w:t>
      </w:r>
    </w:p>
    <w:p w14:paraId="1793DD13" w14:textId="7A222917" w:rsidR="0055360E" w:rsidRDefault="008934B0" w:rsidP="0055360E">
      <w:pPr>
        <w:jc w:val="both"/>
        <w:rPr>
          <w:sz w:val="10"/>
          <w:szCs w:val="10"/>
        </w:rPr>
      </w:pPr>
      <w:r w:rsidRPr="0055360E">
        <w:rPr>
          <w:sz w:val="10"/>
          <w:szCs w:val="10"/>
        </w:rPr>
        <w:t>Source: RBA.</w:t>
      </w:r>
    </w:p>
    <w:p w14:paraId="6CCC1E66" w14:textId="54AA6650" w:rsidR="00FF74B7" w:rsidRPr="00D907A6" w:rsidRDefault="009404A2" w:rsidP="00510D58">
      <w:pPr>
        <w:pStyle w:val="ListParagraph"/>
        <w:numPr>
          <w:ilvl w:val="0"/>
          <w:numId w:val="31"/>
        </w:numPr>
        <w:spacing w:before="40" w:after="40"/>
        <w:ind w:left="357" w:right="227" w:hanging="357"/>
        <w:contextualSpacing w:val="0"/>
        <w:jc w:val="both"/>
        <w:rPr>
          <w:sz w:val="16"/>
          <w:szCs w:val="16"/>
        </w:rPr>
      </w:pPr>
      <w:r w:rsidRPr="007B1AE5">
        <w:br w:type="column"/>
      </w:r>
      <w:r w:rsidR="00FF74B7" w:rsidRPr="00D907A6">
        <w:rPr>
          <w:sz w:val="16"/>
          <w:szCs w:val="16"/>
        </w:rPr>
        <w:t>The Australian dollar exchange rate is influenced by many factors, including the price of Australia’s main export commodities</w:t>
      </w:r>
      <w:r w:rsidR="00144F91" w:rsidRPr="00D907A6">
        <w:rPr>
          <w:sz w:val="16"/>
          <w:szCs w:val="16"/>
        </w:rPr>
        <w:t>,</w:t>
      </w:r>
      <w:r w:rsidR="00FF74B7" w:rsidRPr="00D907A6">
        <w:rPr>
          <w:sz w:val="16"/>
          <w:szCs w:val="16"/>
        </w:rPr>
        <w:t xml:space="preserve"> and </w:t>
      </w:r>
      <w:r w:rsidR="00144F91" w:rsidRPr="00D907A6">
        <w:rPr>
          <w:sz w:val="16"/>
          <w:szCs w:val="16"/>
        </w:rPr>
        <w:t xml:space="preserve">actual and expected </w:t>
      </w:r>
      <w:r w:rsidR="00FF74B7" w:rsidRPr="00D907A6">
        <w:rPr>
          <w:sz w:val="16"/>
          <w:szCs w:val="16"/>
        </w:rPr>
        <w:t>differences in interest rates.</w:t>
      </w:r>
    </w:p>
    <w:p w14:paraId="28672A9E" w14:textId="1B7A1AC3" w:rsidR="00A32F56" w:rsidRPr="005F348A" w:rsidRDefault="006B655C" w:rsidP="00510D58">
      <w:pPr>
        <w:pStyle w:val="ListParagraph"/>
        <w:numPr>
          <w:ilvl w:val="0"/>
          <w:numId w:val="31"/>
        </w:numPr>
        <w:spacing w:before="40" w:after="40"/>
        <w:ind w:left="357" w:right="227" w:hanging="357"/>
        <w:contextualSpacing w:val="0"/>
        <w:jc w:val="both"/>
        <w:rPr>
          <w:color w:val="FF0000"/>
          <w:sz w:val="16"/>
          <w:szCs w:val="16"/>
        </w:rPr>
      </w:pPr>
      <w:r w:rsidRPr="0067173C">
        <w:rPr>
          <w:sz w:val="16"/>
          <w:szCs w:val="16"/>
        </w:rPr>
        <w:t xml:space="preserve">The Australian dollar has depreciated against the US dollar in recent months, due mainly to the strength of the US currency. </w:t>
      </w:r>
      <w:r w:rsidR="00A32F56" w:rsidRPr="0067173C">
        <w:rPr>
          <w:sz w:val="16"/>
          <w:szCs w:val="16"/>
        </w:rPr>
        <w:t xml:space="preserve">The Australian dollar averaged </w:t>
      </w:r>
      <w:r w:rsidR="004E327B" w:rsidRPr="0067173C">
        <w:rPr>
          <w:sz w:val="16"/>
          <w:szCs w:val="16"/>
        </w:rPr>
        <w:t>6</w:t>
      </w:r>
      <w:r w:rsidR="00545768" w:rsidRPr="0067173C">
        <w:rPr>
          <w:sz w:val="16"/>
          <w:szCs w:val="16"/>
        </w:rPr>
        <w:t>2</w:t>
      </w:r>
      <w:r w:rsidR="004E327B" w:rsidRPr="0067173C">
        <w:rPr>
          <w:sz w:val="16"/>
          <w:szCs w:val="16"/>
        </w:rPr>
        <w:t>.</w:t>
      </w:r>
      <w:r w:rsidR="004A256A" w:rsidRPr="0067173C">
        <w:rPr>
          <w:sz w:val="16"/>
          <w:szCs w:val="16"/>
        </w:rPr>
        <w:t>2</w:t>
      </w:r>
      <w:r w:rsidR="00A32F56" w:rsidRPr="0067173C">
        <w:rPr>
          <w:sz w:val="16"/>
          <w:szCs w:val="16"/>
        </w:rPr>
        <w:t xml:space="preserve"> US cents in </w:t>
      </w:r>
      <w:r w:rsidR="00545768" w:rsidRPr="0067173C">
        <w:rPr>
          <w:sz w:val="16"/>
          <w:szCs w:val="16"/>
        </w:rPr>
        <w:t>December</w:t>
      </w:r>
      <w:r w:rsidR="00510D58" w:rsidRPr="0067173C">
        <w:rPr>
          <w:sz w:val="16"/>
          <w:szCs w:val="16"/>
        </w:rPr>
        <w:t> </w:t>
      </w:r>
      <w:r w:rsidR="00A32F56" w:rsidRPr="0067173C">
        <w:rPr>
          <w:sz w:val="16"/>
          <w:szCs w:val="16"/>
        </w:rPr>
        <w:t>202</w:t>
      </w:r>
      <w:r w:rsidR="00DC4769" w:rsidRPr="0067173C">
        <w:rPr>
          <w:sz w:val="16"/>
          <w:szCs w:val="16"/>
        </w:rPr>
        <w:t>4</w:t>
      </w:r>
      <w:r w:rsidR="002E7D71" w:rsidRPr="0067173C">
        <w:rPr>
          <w:sz w:val="16"/>
          <w:szCs w:val="16"/>
        </w:rPr>
        <w:t xml:space="preserve">, </w:t>
      </w:r>
      <w:r w:rsidR="00545768" w:rsidRPr="0067173C">
        <w:rPr>
          <w:sz w:val="16"/>
          <w:szCs w:val="16"/>
        </w:rPr>
        <w:t>4.6</w:t>
      </w:r>
      <w:r w:rsidR="00A32F56" w:rsidRPr="0067173C">
        <w:rPr>
          <w:sz w:val="16"/>
          <w:szCs w:val="16"/>
        </w:rPr>
        <w:t xml:space="preserve">% </w:t>
      </w:r>
      <w:r w:rsidR="00C912C5" w:rsidRPr="0067173C">
        <w:rPr>
          <w:sz w:val="16"/>
          <w:szCs w:val="16"/>
        </w:rPr>
        <w:t>lower</w:t>
      </w:r>
      <w:r w:rsidR="0084175C" w:rsidRPr="0067173C">
        <w:rPr>
          <w:sz w:val="16"/>
          <w:szCs w:val="16"/>
        </w:rPr>
        <w:t xml:space="preserve"> </w:t>
      </w:r>
      <w:r w:rsidR="00A32F56" w:rsidRPr="0067173C">
        <w:rPr>
          <w:sz w:val="16"/>
          <w:szCs w:val="16"/>
        </w:rPr>
        <w:t xml:space="preserve">than the previous month </w:t>
      </w:r>
      <w:r w:rsidR="004A256A" w:rsidRPr="0067173C">
        <w:rPr>
          <w:sz w:val="16"/>
          <w:szCs w:val="16"/>
        </w:rPr>
        <w:t xml:space="preserve">and </w:t>
      </w:r>
      <w:r w:rsidR="00545768" w:rsidRPr="0067173C">
        <w:rPr>
          <w:sz w:val="16"/>
          <w:szCs w:val="16"/>
        </w:rPr>
        <w:t>9.1</w:t>
      </w:r>
      <w:r w:rsidR="004A256A" w:rsidRPr="0067173C">
        <w:rPr>
          <w:sz w:val="16"/>
          <w:szCs w:val="16"/>
        </w:rPr>
        <w:t xml:space="preserve">% lower </w:t>
      </w:r>
      <w:r w:rsidR="000E116D" w:rsidRPr="0067173C">
        <w:rPr>
          <w:sz w:val="16"/>
          <w:szCs w:val="16"/>
        </w:rPr>
        <w:t xml:space="preserve">than </w:t>
      </w:r>
      <w:r w:rsidR="00510D58" w:rsidRPr="0067173C">
        <w:rPr>
          <w:sz w:val="16"/>
          <w:szCs w:val="16"/>
        </w:rPr>
        <w:t>one</w:t>
      </w:r>
      <w:r w:rsidR="000E116D" w:rsidRPr="0067173C">
        <w:rPr>
          <w:sz w:val="16"/>
          <w:szCs w:val="16"/>
        </w:rPr>
        <w:t xml:space="preserve"> year ago</w:t>
      </w:r>
      <w:r w:rsidR="00A32F56" w:rsidRPr="005F348A">
        <w:rPr>
          <w:color w:val="FF0000"/>
          <w:sz w:val="16"/>
          <w:szCs w:val="16"/>
        </w:rPr>
        <w:t>.</w:t>
      </w:r>
    </w:p>
    <w:p w14:paraId="64A3C730" w14:textId="3D26E7EF" w:rsidR="00B75F67" w:rsidRPr="00465482" w:rsidRDefault="00B75F67" w:rsidP="00510D58">
      <w:pPr>
        <w:pStyle w:val="ListParagraph"/>
        <w:numPr>
          <w:ilvl w:val="0"/>
          <w:numId w:val="31"/>
        </w:numPr>
        <w:spacing w:before="40" w:after="40"/>
        <w:ind w:left="357" w:right="227" w:hanging="357"/>
        <w:contextualSpacing w:val="0"/>
        <w:jc w:val="both"/>
        <w:rPr>
          <w:color w:val="000000" w:themeColor="text1"/>
          <w:sz w:val="16"/>
          <w:szCs w:val="16"/>
        </w:rPr>
      </w:pPr>
      <w:r w:rsidRPr="00465482">
        <w:rPr>
          <w:color w:val="000000" w:themeColor="text1"/>
          <w:sz w:val="16"/>
          <w:szCs w:val="16"/>
        </w:rPr>
        <w:t>The trade</w:t>
      </w:r>
      <w:r w:rsidR="000E116D" w:rsidRPr="00465482">
        <w:rPr>
          <w:color w:val="000000" w:themeColor="text1"/>
          <w:sz w:val="16"/>
          <w:szCs w:val="16"/>
        </w:rPr>
        <w:noBreakHyphen/>
      </w:r>
      <w:r w:rsidRPr="00465482">
        <w:rPr>
          <w:color w:val="000000" w:themeColor="text1"/>
          <w:sz w:val="16"/>
          <w:szCs w:val="16"/>
        </w:rPr>
        <w:t xml:space="preserve">weighted index (TWI) </w:t>
      </w:r>
      <w:r w:rsidR="00555B73" w:rsidRPr="00465482">
        <w:rPr>
          <w:color w:val="000000" w:themeColor="text1"/>
          <w:sz w:val="16"/>
          <w:szCs w:val="16"/>
        </w:rPr>
        <w:t xml:space="preserve">accounts for a group of 17 foreign currencies based on their shares of trade with Australia </w:t>
      </w:r>
      <w:r w:rsidR="00555B73">
        <w:rPr>
          <w:color w:val="000000" w:themeColor="text1"/>
          <w:sz w:val="16"/>
          <w:szCs w:val="16"/>
        </w:rPr>
        <w:t>and provides</w:t>
      </w:r>
      <w:r w:rsidRPr="00465482">
        <w:rPr>
          <w:color w:val="000000" w:themeColor="text1"/>
          <w:sz w:val="16"/>
          <w:szCs w:val="16"/>
        </w:rPr>
        <w:t xml:space="preserve"> a broader measure of the Australian dollar.</w:t>
      </w:r>
    </w:p>
    <w:p w14:paraId="6EDD6BE7" w14:textId="4373600F" w:rsidR="00E332D2" w:rsidRPr="0067173C" w:rsidRDefault="000E116D" w:rsidP="000B7C6F">
      <w:pPr>
        <w:pStyle w:val="ListParagraph"/>
        <w:numPr>
          <w:ilvl w:val="0"/>
          <w:numId w:val="31"/>
        </w:numPr>
        <w:spacing w:before="40" w:after="40"/>
        <w:ind w:left="357" w:right="227" w:hanging="357"/>
        <w:contextualSpacing w:val="0"/>
        <w:jc w:val="both"/>
        <w:rPr>
          <w:sz w:val="16"/>
          <w:szCs w:val="16"/>
        </w:rPr>
      </w:pPr>
      <w:r w:rsidRPr="00555B73">
        <w:rPr>
          <w:sz w:val="16"/>
          <w:szCs w:val="16"/>
        </w:rPr>
        <w:t>The TWI has been relatively stable over the past few years</w:t>
      </w:r>
      <w:r w:rsidR="004D1410" w:rsidRPr="00555B73">
        <w:rPr>
          <w:sz w:val="16"/>
          <w:szCs w:val="16"/>
        </w:rPr>
        <w:t>,</w:t>
      </w:r>
      <w:r w:rsidRPr="00555B73">
        <w:rPr>
          <w:sz w:val="16"/>
          <w:szCs w:val="16"/>
        </w:rPr>
        <w:t xml:space="preserve"> as the </w:t>
      </w:r>
      <w:r w:rsidR="00587A7F" w:rsidRPr="00555B73">
        <w:rPr>
          <w:sz w:val="16"/>
          <w:szCs w:val="16"/>
        </w:rPr>
        <w:t xml:space="preserve">Australian dollar’s </w:t>
      </w:r>
      <w:r w:rsidRPr="00555B73">
        <w:rPr>
          <w:sz w:val="16"/>
          <w:szCs w:val="16"/>
        </w:rPr>
        <w:t xml:space="preserve">depreciation against the US </w:t>
      </w:r>
      <w:r w:rsidRPr="0067173C">
        <w:rPr>
          <w:sz w:val="16"/>
          <w:szCs w:val="16"/>
        </w:rPr>
        <w:t xml:space="preserve">dollar </w:t>
      </w:r>
      <w:r w:rsidR="004D1410" w:rsidRPr="0067173C">
        <w:rPr>
          <w:sz w:val="16"/>
          <w:szCs w:val="16"/>
        </w:rPr>
        <w:t>was</w:t>
      </w:r>
      <w:r w:rsidRPr="0067173C">
        <w:rPr>
          <w:sz w:val="16"/>
          <w:szCs w:val="16"/>
        </w:rPr>
        <w:t xml:space="preserve"> offset by </w:t>
      </w:r>
      <w:r w:rsidR="00587A7F" w:rsidRPr="0067173C">
        <w:rPr>
          <w:sz w:val="16"/>
          <w:szCs w:val="16"/>
        </w:rPr>
        <w:t xml:space="preserve">its </w:t>
      </w:r>
      <w:r w:rsidRPr="0067173C">
        <w:rPr>
          <w:sz w:val="16"/>
          <w:szCs w:val="16"/>
        </w:rPr>
        <w:t xml:space="preserve">appreciation against </w:t>
      </w:r>
      <w:r w:rsidR="0065749F" w:rsidRPr="0067173C">
        <w:rPr>
          <w:sz w:val="16"/>
          <w:szCs w:val="16"/>
        </w:rPr>
        <w:t xml:space="preserve">some </w:t>
      </w:r>
      <w:r w:rsidRPr="0067173C">
        <w:rPr>
          <w:sz w:val="16"/>
          <w:szCs w:val="16"/>
        </w:rPr>
        <w:t xml:space="preserve">other </w:t>
      </w:r>
      <w:r w:rsidR="00587A7F" w:rsidRPr="0067173C">
        <w:rPr>
          <w:sz w:val="16"/>
          <w:szCs w:val="16"/>
        </w:rPr>
        <w:t>currencies</w:t>
      </w:r>
      <w:r w:rsidRPr="0067173C">
        <w:rPr>
          <w:sz w:val="16"/>
          <w:szCs w:val="16"/>
        </w:rPr>
        <w:t>.</w:t>
      </w:r>
      <w:r w:rsidR="00555B73" w:rsidRPr="0067173C">
        <w:rPr>
          <w:sz w:val="16"/>
          <w:szCs w:val="16"/>
        </w:rPr>
        <w:t xml:space="preserve"> </w:t>
      </w:r>
      <w:r w:rsidR="00B75F67" w:rsidRPr="0067173C">
        <w:rPr>
          <w:sz w:val="16"/>
          <w:szCs w:val="16"/>
        </w:rPr>
        <w:t xml:space="preserve">The TWI in </w:t>
      </w:r>
      <w:r w:rsidR="00531480" w:rsidRPr="0067173C">
        <w:rPr>
          <w:sz w:val="16"/>
          <w:szCs w:val="16"/>
        </w:rPr>
        <w:t>December</w:t>
      </w:r>
      <w:r w:rsidRPr="0067173C">
        <w:rPr>
          <w:sz w:val="16"/>
          <w:szCs w:val="16"/>
        </w:rPr>
        <w:t> </w:t>
      </w:r>
      <w:r w:rsidR="00B75F67" w:rsidRPr="0067173C">
        <w:rPr>
          <w:sz w:val="16"/>
          <w:szCs w:val="16"/>
        </w:rPr>
        <w:t>202</w:t>
      </w:r>
      <w:r w:rsidR="00DC4769" w:rsidRPr="0067173C">
        <w:rPr>
          <w:sz w:val="16"/>
          <w:szCs w:val="16"/>
        </w:rPr>
        <w:t>4</w:t>
      </w:r>
      <w:r w:rsidR="00392AF2" w:rsidRPr="0067173C">
        <w:rPr>
          <w:sz w:val="16"/>
          <w:szCs w:val="16"/>
        </w:rPr>
        <w:t xml:space="preserve"> was </w:t>
      </w:r>
      <w:r w:rsidR="00531480" w:rsidRPr="0067173C">
        <w:rPr>
          <w:sz w:val="16"/>
          <w:szCs w:val="16"/>
        </w:rPr>
        <w:t>2.9% lower than t</w:t>
      </w:r>
      <w:r w:rsidR="004A256A" w:rsidRPr="0067173C">
        <w:rPr>
          <w:sz w:val="16"/>
          <w:szCs w:val="16"/>
        </w:rPr>
        <w:t>he previou</w:t>
      </w:r>
      <w:r w:rsidRPr="0067173C">
        <w:rPr>
          <w:sz w:val="16"/>
          <w:szCs w:val="16"/>
        </w:rPr>
        <w:t xml:space="preserve">s month </w:t>
      </w:r>
      <w:r w:rsidR="00FD5250" w:rsidRPr="0067173C">
        <w:rPr>
          <w:sz w:val="16"/>
          <w:szCs w:val="16"/>
        </w:rPr>
        <w:t>and</w:t>
      </w:r>
      <w:r w:rsidR="004A256A" w:rsidRPr="0067173C">
        <w:rPr>
          <w:sz w:val="16"/>
          <w:szCs w:val="16"/>
        </w:rPr>
        <w:t xml:space="preserve"> </w:t>
      </w:r>
      <w:r w:rsidR="00531480" w:rsidRPr="0067173C">
        <w:rPr>
          <w:sz w:val="16"/>
          <w:szCs w:val="16"/>
        </w:rPr>
        <w:t xml:space="preserve">4.6% lower than </w:t>
      </w:r>
      <w:r w:rsidRPr="0067173C">
        <w:rPr>
          <w:sz w:val="16"/>
          <w:szCs w:val="16"/>
        </w:rPr>
        <w:t>one year ago</w:t>
      </w:r>
      <w:r w:rsidR="00B75F67" w:rsidRPr="0067173C">
        <w:rPr>
          <w:sz w:val="16"/>
          <w:szCs w:val="16"/>
        </w:rPr>
        <w:t>.</w:t>
      </w:r>
    </w:p>
    <w:p w14:paraId="3DD24B36" w14:textId="4299EC1B" w:rsidR="008934B0" w:rsidRPr="007B1AE5" w:rsidRDefault="008934B0" w:rsidP="007B1AE5">
      <w:pPr>
        <w:sectPr w:rsidR="008934B0" w:rsidRPr="007B1AE5" w:rsidSect="008628B4">
          <w:type w:val="continuous"/>
          <w:pgSz w:w="11907" w:h="16840" w:code="9"/>
          <w:pgMar w:top="1701" w:right="425" w:bottom="567" w:left="567" w:header="709" w:footer="709" w:gutter="0"/>
          <w:cols w:num="2" w:space="113"/>
          <w:docGrid w:linePitch="360"/>
        </w:sectPr>
      </w:pPr>
    </w:p>
    <w:p w14:paraId="546FFFC4" w14:textId="27232602" w:rsidR="002C2B0F" w:rsidRDefault="00FF6A12"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7" w:name="_Consumer_prices_and"/>
      <w:bookmarkEnd w:id="7"/>
      <w:r w:rsidRPr="00B820B4">
        <w:rPr>
          <w:color w:val="002060"/>
          <w:sz w:val="24"/>
          <w:szCs w:val="24"/>
        </w:rPr>
        <w:lastRenderedPageBreak/>
        <w:t>Consumer prices and household spending</w:t>
      </w:r>
    </w:p>
    <w:p w14:paraId="4DB6FEEB" w14:textId="399D55BD"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18D86CC7" w14:textId="685A44FC" w:rsidR="00FF6A12" w:rsidRPr="00AC3621" w:rsidRDefault="00FF6A12" w:rsidP="00AC3621">
      <w:pPr>
        <w:pStyle w:val="Heading4"/>
        <w:spacing w:before="0"/>
        <w:rPr>
          <w:i w:val="0"/>
          <w:iCs w:val="0"/>
          <w:color w:val="92278F" w:themeColor="accent1"/>
          <w:sz w:val="20"/>
          <w:szCs w:val="20"/>
        </w:rPr>
        <w:sectPr w:rsidR="00FF6A12"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Consumer price index (change)</w:t>
      </w:r>
    </w:p>
    <w:p w14:paraId="2BA3BF9F" w14:textId="31CEE6F6" w:rsidR="00DB0DCF" w:rsidRPr="007B1AE5" w:rsidRDefault="00594BA5" w:rsidP="007B1AE5">
      <w:r>
        <w:rPr>
          <w:noProof/>
        </w:rPr>
        <w:drawing>
          <wp:inline distT="0" distB="0" distL="0" distR="0" wp14:anchorId="553C8C64" wp14:editId="4D0AC907">
            <wp:extent cx="3390900" cy="1936750"/>
            <wp:effectExtent l="0" t="0" r="0" b="6350"/>
            <wp:docPr id="1412880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0900" cy="1936750"/>
                    </a:xfrm>
                    <a:prstGeom prst="rect">
                      <a:avLst/>
                    </a:prstGeom>
                    <a:noFill/>
                    <a:ln>
                      <a:noFill/>
                    </a:ln>
                  </pic:spPr>
                </pic:pic>
              </a:graphicData>
            </a:graphic>
          </wp:inline>
        </w:drawing>
      </w:r>
    </w:p>
    <w:p w14:paraId="199B062F" w14:textId="5CE3B418" w:rsidR="00A513CC" w:rsidRPr="00AF759E" w:rsidRDefault="00450D72" w:rsidP="00905FB7">
      <w:pPr>
        <w:jc w:val="both"/>
        <w:rPr>
          <w:sz w:val="10"/>
          <w:szCs w:val="10"/>
        </w:rPr>
      </w:pPr>
      <w:r w:rsidRPr="000C0C45">
        <w:rPr>
          <w:sz w:val="10"/>
        </w:rPr>
        <w:t xml:space="preserve">Note – </w:t>
      </w:r>
      <w:r w:rsidR="00A513CC" w:rsidRPr="00AF759E">
        <w:rPr>
          <w:sz w:val="10"/>
          <w:szCs w:val="10"/>
        </w:rPr>
        <w:t>Original series. All groups</w:t>
      </w:r>
      <w:r w:rsidR="0046310A" w:rsidRPr="00AF759E">
        <w:rPr>
          <w:sz w:val="10"/>
          <w:szCs w:val="10"/>
        </w:rPr>
        <w:t xml:space="preserve"> consumer price</w:t>
      </w:r>
      <w:r w:rsidR="00A513CC" w:rsidRPr="00AF759E">
        <w:rPr>
          <w:sz w:val="10"/>
          <w:szCs w:val="10"/>
        </w:rPr>
        <w:t xml:space="preserve"> index 2011-12 = 100.0. </w:t>
      </w:r>
      <w:r w:rsidR="00942B93" w:rsidRPr="00AF759E">
        <w:rPr>
          <w:sz w:val="10"/>
          <w:szCs w:val="10"/>
        </w:rPr>
        <w:t>Year</w:t>
      </w:r>
      <w:r w:rsidR="00942B93">
        <w:rPr>
          <w:sz w:val="10"/>
          <w:szCs w:val="10"/>
        </w:rPr>
        <w:noBreakHyphen/>
      </w:r>
      <w:r w:rsidR="00942B93" w:rsidRPr="00AF759E">
        <w:rPr>
          <w:sz w:val="10"/>
          <w:szCs w:val="10"/>
        </w:rPr>
        <w:t>on</w:t>
      </w:r>
      <w:r w:rsidR="00942B93">
        <w:rPr>
          <w:sz w:val="10"/>
          <w:szCs w:val="10"/>
        </w:rPr>
        <w:noBreakHyphen/>
      </w:r>
      <w:r w:rsidR="00942B93" w:rsidRPr="00AF759E">
        <w:rPr>
          <w:sz w:val="10"/>
          <w:szCs w:val="10"/>
        </w:rPr>
        <w:t>year change in quarterly index</w:t>
      </w:r>
      <w:r w:rsidR="00942B93">
        <w:rPr>
          <w:sz w:val="10"/>
          <w:szCs w:val="10"/>
        </w:rPr>
        <w:t>.</w:t>
      </w:r>
      <w:r w:rsidR="00942B93" w:rsidRPr="00AF759E">
        <w:rPr>
          <w:sz w:val="10"/>
          <w:szCs w:val="10"/>
        </w:rPr>
        <w:t xml:space="preserve"> </w:t>
      </w:r>
      <w:r w:rsidR="001F0D3C" w:rsidRPr="00AF759E">
        <w:rPr>
          <w:sz w:val="10"/>
          <w:szCs w:val="10"/>
        </w:rPr>
        <w:t>(a)</w:t>
      </w:r>
      <w:r w:rsidR="00905FB7">
        <w:rPr>
          <w:sz w:val="10"/>
          <w:szCs w:val="10"/>
        </w:rPr>
        <w:t> </w:t>
      </w:r>
      <w:r w:rsidR="001F0D3C" w:rsidRPr="00AF759E">
        <w:rPr>
          <w:sz w:val="10"/>
          <w:szCs w:val="10"/>
        </w:rPr>
        <w:t>Weighted average of eight capital cities.</w:t>
      </w:r>
    </w:p>
    <w:p w14:paraId="6B48F457" w14:textId="2F7B7E5D" w:rsidR="00A513CC" w:rsidRPr="00AF759E" w:rsidRDefault="00A513CC" w:rsidP="00905FB7">
      <w:pPr>
        <w:jc w:val="both"/>
        <w:rPr>
          <w:sz w:val="10"/>
          <w:szCs w:val="10"/>
        </w:rPr>
      </w:pPr>
      <w:r w:rsidRPr="00AF759E">
        <w:rPr>
          <w:sz w:val="10"/>
          <w:szCs w:val="10"/>
        </w:rPr>
        <w:t xml:space="preserve">Source: </w:t>
      </w:r>
      <w:r w:rsidR="00F7392C" w:rsidRPr="00AF759E">
        <w:rPr>
          <w:sz w:val="10"/>
          <w:szCs w:val="10"/>
        </w:rPr>
        <w:t>Based on ABS data</w:t>
      </w:r>
      <w:r w:rsidRPr="00AF759E">
        <w:rPr>
          <w:sz w:val="10"/>
          <w:szCs w:val="10"/>
        </w:rPr>
        <w:t>.</w:t>
      </w:r>
    </w:p>
    <w:p w14:paraId="36289177" w14:textId="0830B049" w:rsidR="00203C5F" w:rsidRPr="0067173C" w:rsidRDefault="00B92B9E" w:rsidP="001803DE">
      <w:pPr>
        <w:pStyle w:val="ListParagraph"/>
        <w:numPr>
          <w:ilvl w:val="0"/>
          <w:numId w:val="31"/>
        </w:numPr>
        <w:spacing w:before="40" w:after="40"/>
        <w:ind w:left="357" w:right="227" w:hanging="357"/>
        <w:contextualSpacing w:val="0"/>
        <w:jc w:val="both"/>
        <w:rPr>
          <w:sz w:val="16"/>
          <w:szCs w:val="16"/>
        </w:rPr>
      </w:pPr>
      <w:r w:rsidRPr="007B1AE5">
        <w:br w:type="column"/>
      </w:r>
      <w:r w:rsidR="00594BA5" w:rsidRPr="0067173C">
        <w:rPr>
          <w:sz w:val="16"/>
          <w:szCs w:val="16"/>
        </w:rPr>
        <w:t xml:space="preserve">Consumer price inflation in Perth has fallen </w:t>
      </w:r>
      <w:r w:rsidR="00273C5E" w:rsidRPr="0067173C">
        <w:rPr>
          <w:sz w:val="16"/>
          <w:szCs w:val="16"/>
        </w:rPr>
        <w:t xml:space="preserve">significantly over the past two years, from a high of </w:t>
      </w:r>
      <w:r w:rsidR="00222E8B" w:rsidRPr="0067173C">
        <w:rPr>
          <w:sz w:val="16"/>
          <w:szCs w:val="16"/>
        </w:rPr>
        <w:t>8.3</w:t>
      </w:r>
      <w:r w:rsidR="00203C5F" w:rsidRPr="0067173C">
        <w:rPr>
          <w:sz w:val="16"/>
          <w:szCs w:val="16"/>
        </w:rPr>
        <w:t xml:space="preserve">% in </w:t>
      </w:r>
      <w:r w:rsidR="00B2618B" w:rsidRPr="0067173C">
        <w:rPr>
          <w:sz w:val="16"/>
          <w:szCs w:val="16"/>
        </w:rPr>
        <w:t xml:space="preserve">the </w:t>
      </w:r>
      <w:r w:rsidR="00222E8B" w:rsidRPr="0067173C">
        <w:rPr>
          <w:sz w:val="16"/>
          <w:szCs w:val="16"/>
        </w:rPr>
        <w:t>December</w:t>
      </w:r>
      <w:r w:rsidR="00B2618B" w:rsidRPr="0067173C">
        <w:rPr>
          <w:sz w:val="16"/>
          <w:szCs w:val="16"/>
        </w:rPr>
        <w:t xml:space="preserve"> quarter 2022</w:t>
      </w:r>
      <w:r w:rsidR="00203C5F" w:rsidRPr="0067173C">
        <w:rPr>
          <w:sz w:val="16"/>
          <w:szCs w:val="16"/>
        </w:rPr>
        <w:t>.</w:t>
      </w:r>
    </w:p>
    <w:p w14:paraId="1D44DB84" w14:textId="1253F9E3" w:rsidR="00273C5E" w:rsidRPr="0067173C" w:rsidRDefault="00B75F67" w:rsidP="00D907A6">
      <w:pPr>
        <w:pStyle w:val="ListParagraph"/>
        <w:numPr>
          <w:ilvl w:val="0"/>
          <w:numId w:val="31"/>
        </w:numPr>
        <w:spacing w:before="40" w:after="40"/>
        <w:ind w:left="357" w:right="227" w:hanging="357"/>
        <w:contextualSpacing w:val="0"/>
        <w:jc w:val="both"/>
        <w:rPr>
          <w:sz w:val="16"/>
          <w:szCs w:val="16"/>
        </w:rPr>
      </w:pPr>
      <w:r w:rsidRPr="0067173C">
        <w:rPr>
          <w:sz w:val="16"/>
          <w:szCs w:val="16"/>
        </w:rPr>
        <w:t>Perth’s annual inflation rate, as measured by year</w:t>
      </w:r>
      <w:r w:rsidR="0063281A" w:rsidRPr="0067173C">
        <w:rPr>
          <w:sz w:val="16"/>
          <w:szCs w:val="16"/>
        </w:rPr>
        <w:noBreakHyphen/>
      </w:r>
      <w:r w:rsidRPr="0067173C">
        <w:rPr>
          <w:sz w:val="16"/>
          <w:szCs w:val="16"/>
        </w:rPr>
        <w:t>on</w:t>
      </w:r>
      <w:r w:rsidR="0063281A" w:rsidRPr="0067173C">
        <w:rPr>
          <w:sz w:val="16"/>
          <w:szCs w:val="16"/>
        </w:rPr>
        <w:noBreakHyphen/>
      </w:r>
      <w:r w:rsidRPr="0067173C">
        <w:rPr>
          <w:sz w:val="16"/>
          <w:szCs w:val="16"/>
        </w:rPr>
        <w:t xml:space="preserve">year growth in the consumer price index (CPI), was </w:t>
      </w:r>
      <w:r w:rsidR="00273C5E" w:rsidRPr="0067173C">
        <w:rPr>
          <w:sz w:val="16"/>
          <w:szCs w:val="16"/>
        </w:rPr>
        <w:t>2.9</w:t>
      </w:r>
      <w:r w:rsidRPr="0067173C">
        <w:rPr>
          <w:sz w:val="16"/>
          <w:szCs w:val="16"/>
        </w:rPr>
        <w:t xml:space="preserve">% in the </w:t>
      </w:r>
      <w:r w:rsidR="00273C5E" w:rsidRPr="0067173C">
        <w:rPr>
          <w:sz w:val="16"/>
          <w:szCs w:val="16"/>
        </w:rPr>
        <w:t>Dec</w:t>
      </w:r>
      <w:r w:rsidR="002A455B" w:rsidRPr="0067173C">
        <w:rPr>
          <w:sz w:val="16"/>
          <w:szCs w:val="16"/>
        </w:rPr>
        <w:t>ember</w:t>
      </w:r>
      <w:r w:rsidR="009B0403" w:rsidRPr="0067173C">
        <w:rPr>
          <w:sz w:val="16"/>
          <w:szCs w:val="16"/>
        </w:rPr>
        <w:t xml:space="preserve"> </w:t>
      </w:r>
      <w:r w:rsidRPr="0067173C">
        <w:rPr>
          <w:sz w:val="16"/>
          <w:szCs w:val="16"/>
        </w:rPr>
        <w:t>quarter 202</w:t>
      </w:r>
      <w:r w:rsidR="009B0403" w:rsidRPr="0067173C">
        <w:rPr>
          <w:sz w:val="16"/>
          <w:szCs w:val="16"/>
        </w:rPr>
        <w:t>4</w:t>
      </w:r>
      <w:r w:rsidR="00D907A6" w:rsidRPr="0067173C">
        <w:rPr>
          <w:sz w:val="16"/>
          <w:szCs w:val="16"/>
        </w:rPr>
        <w:t xml:space="preserve">, </w:t>
      </w:r>
      <w:r w:rsidR="00826564" w:rsidRPr="0067173C">
        <w:rPr>
          <w:sz w:val="16"/>
          <w:szCs w:val="16"/>
        </w:rPr>
        <w:t xml:space="preserve">down from </w:t>
      </w:r>
      <w:r w:rsidR="00273C5E" w:rsidRPr="0067173C">
        <w:rPr>
          <w:sz w:val="16"/>
          <w:szCs w:val="16"/>
        </w:rPr>
        <w:t>3.8% in the previous quarter.</w:t>
      </w:r>
    </w:p>
    <w:p w14:paraId="3533E290" w14:textId="00C4A9EC" w:rsidR="00F20B48" w:rsidRPr="0067173C" w:rsidRDefault="00826564" w:rsidP="00D907A6">
      <w:pPr>
        <w:pStyle w:val="ListParagraph"/>
        <w:numPr>
          <w:ilvl w:val="0"/>
          <w:numId w:val="31"/>
        </w:numPr>
        <w:spacing w:before="40" w:after="40"/>
        <w:ind w:left="357" w:right="227" w:hanging="357"/>
        <w:contextualSpacing w:val="0"/>
        <w:jc w:val="both"/>
        <w:rPr>
          <w:sz w:val="16"/>
          <w:szCs w:val="16"/>
        </w:rPr>
      </w:pPr>
      <w:r w:rsidRPr="0067173C">
        <w:rPr>
          <w:sz w:val="16"/>
          <w:szCs w:val="16"/>
        </w:rPr>
        <w:t>However</w:t>
      </w:r>
      <w:r w:rsidR="00273C5E" w:rsidRPr="0067173C">
        <w:rPr>
          <w:sz w:val="16"/>
          <w:szCs w:val="16"/>
        </w:rPr>
        <w:t xml:space="preserve">, Perth’s </w:t>
      </w:r>
      <w:r w:rsidR="00F20B48" w:rsidRPr="0067173C">
        <w:rPr>
          <w:sz w:val="16"/>
          <w:szCs w:val="16"/>
        </w:rPr>
        <w:t xml:space="preserve">annual </w:t>
      </w:r>
      <w:r w:rsidR="00B842CA" w:rsidRPr="0067173C">
        <w:rPr>
          <w:sz w:val="16"/>
          <w:szCs w:val="16"/>
        </w:rPr>
        <w:t xml:space="preserve">CPI </w:t>
      </w:r>
      <w:r w:rsidR="009D0189" w:rsidRPr="0067173C">
        <w:rPr>
          <w:sz w:val="16"/>
          <w:szCs w:val="16"/>
        </w:rPr>
        <w:t xml:space="preserve">inflation has </w:t>
      </w:r>
      <w:r w:rsidR="0063281A" w:rsidRPr="0067173C">
        <w:rPr>
          <w:sz w:val="16"/>
          <w:szCs w:val="16"/>
        </w:rPr>
        <w:t>been</w:t>
      </w:r>
      <w:r w:rsidR="009D0189" w:rsidRPr="0067173C">
        <w:rPr>
          <w:sz w:val="16"/>
          <w:szCs w:val="16"/>
        </w:rPr>
        <w:t xml:space="preserve"> above </w:t>
      </w:r>
      <w:r w:rsidR="00F20B48" w:rsidRPr="0067173C">
        <w:rPr>
          <w:sz w:val="16"/>
          <w:szCs w:val="16"/>
        </w:rPr>
        <w:t xml:space="preserve">Australia’s annual </w:t>
      </w:r>
      <w:r w:rsidR="00B842CA" w:rsidRPr="0067173C">
        <w:rPr>
          <w:sz w:val="16"/>
          <w:szCs w:val="16"/>
        </w:rPr>
        <w:t xml:space="preserve">CPI </w:t>
      </w:r>
      <w:r w:rsidR="009D0189" w:rsidRPr="0067173C">
        <w:rPr>
          <w:sz w:val="16"/>
          <w:szCs w:val="16"/>
        </w:rPr>
        <w:t xml:space="preserve">inflation </w:t>
      </w:r>
      <w:r w:rsidRPr="0067173C">
        <w:rPr>
          <w:sz w:val="16"/>
          <w:szCs w:val="16"/>
        </w:rPr>
        <w:t>over the past three quarters.</w:t>
      </w:r>
    </w:p>
    <w:p w14:paraId="20298794" w14:textId="53D7EEF3" w:rsidR="00B75F67" w:rsidRPr="0067173C" w:rsidRDefault="00826564" w:rsidP="00D907A6">
      <w:pPr>
        <w:pStyle w:val="ListParagraph"/>
        <w:numPr>
          <w:ilvl w:val="0"/>
          <w:numId w:val="31"/>
        </w:numPr>
        <w:spacing w:before="40" w:after="40"/>
        <w:ind w:left="357" w:right="227" w:hanging="357"/>
        <w:contextualSpacing w:val="0"/>
        <w:jc w:val="both"/>
        <w:rPr>
          <w:sz w:val="16"/>
          <w:szCs w:val="16"/>
        </w:rPr>
      </w:pPr>
      <w:r w:rsidRPr="0067173C">
        <w:rPr>
          <w:sz w:val="16"/>
          <w:szCs w:val="16"/>
        </w:rPr>
        <w:t xml:space="preserve">In the December quarter 2024, </w:t>
      </w:r>
      <w:r w:rsidR="003B2C5F" w:rsidRPr="0067173C">
        <w:rPr>
          <w:sz w:val="16"/>
          <w:szCs w:val="16"/>
        </w:rPr>
        <w:t>Australia</w:t>
      </w:r>
      <w:r w:rsidRPr="0067173C">
        <w:rPr>
          <w:sz w:val="16"/>
          <w:szCs w:val="16"/>
        </w:rPr>
        <w:t xml:space="preserve">’s </w:t>
      </w:r>
      <w:r w:rsidR="00F20B48" w:rsidRPr="0067173C">
        <w:rPr>
          <w:sz w:val="16"/>
          <w:szCs w:val="16"/>
        </w:rPr>
        <w:t xml:space="preserve">annual inflation rate was </w:t>
      </w:r>
      <w:r w:rsidRPr="0067173C">
        <w:rPr>
          <w:sz w:val="16"/>
          <w:szCs w:val="16"/>
        </w:rPr>
        <w:t>2.4%, down from 2.8% in the previous quarter</w:t>
      </w:r>
      <w:r w:rsidR="00B75F67" w:rsidRPr="0067173C">
        <w:rPr>
          <w:sz w:val="16"/>
          <w:szCs w:val="16"/>
        </w:rPr>
        <w:t xml:space="preserve">. </w:t>
      </w:r>
      <w:r w:rsidR="00F92566" w:rsidRPr="0067173C">
        <w:rPr>
          <w:sz w:val="16"/>
          <w:szCs w:val="16"/>
        </w:rPr>
        <w:t xml:space="preserve">The main reasons for lower CPI inflation </w:t>
      </w:r>
      <w:r w:rsidR="00B842CA" w:rsidRPr="0067173C">
        <w:rPr>
          <w:sz w:val="16"/>
          <w:szCs w:val="16"/>
        </w:rPr>
        <w:t xml:space="preserve">nationally </w:t>
      </w:r>
      <w:r w:rsidR="00F92566" w:rsidRPr="0067173C">
        <w:rPr>
          <w:sz w:val="16"/>
          <w:szCs w:val="16"/>
        </w:rPr>
        <w:t>were large falls in electricity and automotive fuel prices and lower price rises for new dwellings.</w:t>
      </w:r>
    </w:p>
    <w:p w14:paraId="07EEFDBC" w14:textId="0DC6494C" w:rsidR="00B92B9E" w:rsidRPr="0067173C" w:rsidRDefault="00B75F67" w:rsidP="001803DE">
      <w:pPr>
        <w:pStyle w:val="ListParagraph"/>
        <w:numPr>
          <w:ilvl w:val="0"/>
          <w:numId w:val="31"/>
        </w:numPr>
        <w:spacing w:before="40" w:after="40"/>
        <w:ind w:left="357" w:right="227" w:hanging="357"/>
        <w:contextualSpacing w:val="0"/>
        <w:jc w:val="both"/>
        <w:rPr>
          <w:sz w:val="16"/>
          <w:szCs w:val="16"/>
        </w:rPr>
      </w:pPr>
      <w:r w:rsidRPr="0067173C">
        <w:rPr>
          <w:sz w:val="16"/>
          <w:szCs w:val="16"/>
        </w:rPr>
        <w:t xml:space="preserve">The measure of Perth’s CPI in the WA Government’s State Budget excludes the electricity sub-index, to smooth the effect of successive </w:t>
      </w:r>
      <w:r w:rsidR="00217131" w:rsidRPr="0067173C">
        <w:rPr>
          <w:sz w:val="16"/>
          <w:szCs w:val="16"/>
        </w:rPr>
        <w:t>h</w:t>
      </w:r>
      <w:r w:rsidRPr="0067173C">
        <w:rPr>
          <w:sz w:val="16"/>
          <w:szCs w:val="16"/>
        </w:rPr>
        <w:t xml:space="preserve">ousehold </w:t>
      </w:r>
      <w:r w:rsidR="00217131" w:rsidRPr="0067173C">
        <w:rPr>
          <w:sz w:val="16"/>
          <w:szCs w:val="16"/>
        </w:rPr>
        <w:t>e</w:t>
      </w:r>
      <w:r w:rsidRPr="0067173C">
        <w:rPr>
          <w:sz w:val="16"/>
          <w:szCs w:val="16"/>
        </w:rPr>
        <w:t xml:space="preserve">lectricity </w:t>
      </w:r>
      <w:r w:rsidR="00217131" w:rsidRPr="0067173C">
        <w:rPr>
          <w:sz w:val="16"/>
          <w:szCs w:val="16"/>
        </w:rPr>
        <w:t>c</w:t>
      </w:r>
      <w:r w:rsidRPr="0067173C">
        <w:rPr>
          <w:sz w:val="16"/>
          <w:szCs w:val="16"/>
        </w:rPr>
        <w:t>redits. On this basis, the WA</w:t>
      </w:r>
      <w:r w:rsidR="003B2C5F" w:rsidRPr="0067173C">
        <w:rPr>
          <w:sz w:val="16"/>
          <w:szCs w:val="16"/>
        </w:rPr>
        <w:t> </w:t>
      </w:r>
      <w:r w:rsidR="00F23E0E" w:rsidRPr="0067173C">
        <w:rPr>
          <w:sz w:val="16"/>
          <w:szCs w:val="16"/>
        </w:rPr>
        <w:t xml:space="preserve">Government </w:t>
      </w:r>
      <w:r w:rsidR="000F26D3" w:rsidRPr="0067173C">
        <w:rPr>
          <w:sz w:val="16"/>
          <w:szCs w:val="16"/>
        </w:rPr>
        <w:t>Mid</w:t>
      </w:r>
      <w:r w:rsidR="000F26D3" w:rsidRPr="0067173C">
        <w:rPr>
          <w:sz w:val="16"/>
          <w:szCs w:val="16"/>
        </w:rPr>
        <w:noBreakHyphen/>
        <w:t>year Financial Projections Statement</w:t>
      </w:r>
      <w:r w:rsidR="00F23E0E" w:rsidRPr="0067173C">
        <w:rPr>
          <w:sz w:val="16"/>
          <w:szCs w:val="16"/>
        </w:rPr>
        <w:t xml:space="preserve"> 2024</w:t>
      </w:r>
      <w:r w:rsidR="000F26D3" w:rsidRPr="0067173C">
        <w:rPr>
          <w:sz w:val="16"/>
          <w:szCs w:val="16"/>
        </w:rPr>
        <w:noBreakHyphen/>
      </w:r>
      <w:r w:rsidR="00F23E0E" w:rsidRPr="0067173C">
        <w:rPr>
          <w:sz w:val="16"/>
          <w:szCs w:val="16"/>
        </w:rPr>
        <w:t xml:space="preserve">25 </w:t>
      </w:r>
      <w:r w:rsidRPr="0067173C">
        <w:rPr>
          <w:sz w:val="16"/>
          <w:szCs w:val="16"/>
        </w:rPr>
        <w:t>forecast</w:t>
      </w:r>
      <w:r w:rsidR="000F26D3" w:rsidRPr="0067173C">
        <w:rPr>
          <w:sz w:val="16"/>
          <w:szCs w:val="16"/>
        </w:rPr>
        <w:t>s</w:t>
      </w:r>
      <w:r w:rsidRPr="0067173C">
        <w:rPr>
          <w:sz w:val="16"/>
          <w:szCs w:val="16"/>
        </w:rPr>
        <w:t xml:space="preserve"> Perth’s annual average CPI </w:t>
      </w:r>
      <w:r w:rsidR="00620197" w:rsidRPr="0067173C">
        <w:rPr>
          <w:sz w:val="16"/>
          <w:szCs w:val="16"/>
        </w:rPr>
        <w:t xml:space="preserve">will </w:t>
      </w:r>
      <w:r w:rsidRPr="0067173C">
        <w:rPr>
          <w:sz w:val="16"/>
          <w:szCs w:val="16"/>
        </w:rPr>
        <w:t>rise 3.</w:t>
      </w:r>
      <w:r w:rsidR="000F26D3" w:rsidRPr="0067173C">
        <w:rPr>
          <w:sz w:val="16"/>
          <w:szCs w:val="16"/>
        </w:rPr>
        <w:t>25</w:t>
      </w:r>
      <w:r w:rsidRPr="0067173C">
        <w:rPr>
          <w:sz w:val="16"/>
          <w:szCs w:val="16"/>
        </w:rPr>
        <w:t>% in 2024</w:t>
      </w:r>
      <w:r w:rsidR="00217131" w:rsidRPr="0067173C">
        <w:rPr>
          <w:sz w:val="16"/>
          <w:szCs w:val="16"/>
        </w:rPr>
        <w:noBreakHyphen/>
      </w:r>
      <w:r w:rsidRPr="0067173C">
        <w:rPr>
          <w:sz w:val="16"/>
          <w:szCs w:val="16"/>
        </w:rPr>
        <w:t>25</w:t>
      </w:r>
      <w:r w:rsidR="0010795B" w:rsidRPr="0067173C">
        <w:rPr>
          <w:sz w:val="16"/>
          <w:szCs w:val="16"/>
        </w:rPr>
        <w:t xml:space="preserve"> and 2.</w:t>
      </w:r>
      <w:r w:rsidR="000F26D3" w:rsidRPr="0067173C">
        <w:rPr>
          <w:sz w:val="16"/>
          <w:szCs w:val="16"/>
        </w:rPr>
        <w:t>7</w:t>
      </w:r>
      <w:r w:rsidR="0010795B" w:rsidRPr="0067173C">
        <w:rPr>
          <w:sz w:val="16"/>
          <w:szCs w:val="16"/>
        </w:rPr>
        <w:t>5% in 2025</w:t>
      </w:r>
      <w:r w:rsidR="0010795B" w:rsidRPr="0067173C">
        <w:rPr>
          <w:sz w:val="16"/>
          <w:szCs w:val="16"/>
        </w:rPr>
        <w:noBreakHyphen/>
        <w:t>26</w:t>
      </w:r>
      <w:r w:rsidR="00B92B9E" w:rsidRPr="0067173C">
        <w:rPr>
          <w:sz w:val="16"/>
          <w:szCs w:val="16"/>
        </w:rPr>
        <w:t>.</w:t>
      </w:r>
    </w:p>
    <w:p w14:paraId="5C7DDED6" w14:textId="417BB1C0" w:rsidR="009E29CA" w:rsidRPr="00B75F67" w:rsidRDefault="009E29CA" w:rsidP="009E29CA">
      <w:pPr>
        <w:pStyle w:val="ListParagraph"/>
        <w:numPr>
          <w:ilvl w:val="0"/>
          <w:numId w:val="31"/>
        </w:numPr>
        <w:jc w:val="both"/>
        <w:rPr>
          <w:sz w:val="16"/>
          <w:szCs w:val="16"/>
        </w:rPr>
        <w:sectPr w:rsidR="009E29CA" w:rsidRPr="00B75F67" w:rsidSect="009E29CA">
          <w:type w:val="continuous"/>
          <w:pgSz w:w="11907" w:h="16840" w:code="9"/>
          <w:pgMar w:top="1701" w:right="567" w:bottom="567" w:left="567" w:header="709" w:footer="709" w:gutter="0"/>
          <w:cols w:num="2" w:space="113"/>
          <w:docGrid w:linePitch="360"/>
        </w:sectPr>
      </w:pPr>
    </w:p>
    <w:p w14:paraId="44D04E70" w14:textId="66F6C3F5" w:rsidR="00F7392C" w:rsidRPr="00AC3621" w:rsidRDefault="001C174E" w:rsidP="001168DD">
      <w:pPr>
        <w:pStyle w:val="Heading4"/>
        <w:rPr>
          <w:i w:val="0"/>
          <w:iCs w:val="0"/>
          <w:color w:val="92278F" w:themeColor="accent1"/>
          <w:sz w:val="20"/>
          <w:szCs w:val="20"/>
        </w:rPr>
        <w:sectPr w:rsidR="00F7392C"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Consumer price index</w:t>
      </w:r>
      <w:r w:rsidR="00CA0E86" w:rsidRPr="00AC3621">
        <w:rPr>
          <w:i w:val="0"/>
          <w:iCs w:val="0"/>
          <w:color w:val="92278F" w:themeColor="accent1"/>
          <w:sz w:val="20"/>
          <w:szCs w:val="20"/>
        </w:rPr>
        <w:t xml:space="preserve"> by component</w:t>
      </w:r>
      <w:r w:rsidR="00F7392C" w:rsidRPr="00AC3621">
        <w:rPr>
          <w:i w:val="0"/>
          <w:iCs w:val="0"/>
          <w:color w:val="92278F" w:themeColor="accent1"/>
          <w:sz w:val="20"/>
          <w:szCs w:val="20"/>
        </w:rPr>
        <w:t xml:space="preserve"> (contribution to change</w:t>
      </w:r>
      <w:r w:rsidR="00F7392C" w:rsidRPr="0067173C">
        <w:rPr>
          <w:i w:val="0"/>
          <w:iCs w:val="0"/>
          <w:color w:val="632E62" w:themeColor="text2"/>
          <w:sz w:val="20"/>
          <w:szCs w:val="20"/>
        </w:rPr>
        <w:t>)</w:t>
      </w:r>
      <w:r w:rsidR="00974DDF" w:rsidRPr="0067173C">
        <w:rPr>
          <w:i w:val="0"/>
          <w:iCs w:val="0"/>
          <w:color w:val="632E62" w:themeColor="text2"/>
          <w:sz w:val="20"/>
          <w:szCs w:val="20"/>
        </w:rPr>
        <w:t xml:space="preserve">: </w:t>
      </w:r>
      <w:r w:rsidR="00F20B48" w:rsidRPr="00736F1C">
        <w:rPr>
          <w:i w:val="0"/>
          <w:iCs w:val="0"/>
          <w:color w:val="92278F" w:themeColor="accent1"/>
          <w:sz w:val="20"/>
          <w:szCs w:val="20"/>
        </w:rPr>
        <w:t>Dec</w:t>
      </w:r>
      <w:r w:rsidR="000815AB" w:rsidRPr="00736F1C">
        <w:rPr>
          <w:i w:val="0"/>
          <w:iCs w:val="0"/>
          <w:color w:val="92278F" w:themeColor="accent1"/>
          <w:sz w:val="20"/>
          <w:szCs w:val="20"/>
        </w:rPr>
        <w:t>ember</w:t>
      </w:r>
      <w:r w:rsidR="00E907B4" w:rsidRPr="00736F1C">
        <w:rPr>
          <w:i w:val="0"/>
          <w:iCs w:val="0"/>
          <w:color w:val="92278F" w:themeColor="accent1"/>
          <w:sz w:val="20"/>
          <w:szCs w:val="20"/>
        </w:rPr>
        <w:t xml:space="preserve"> </w:t>
      </w:r>
      <w:r w:rsidR="00974DDF" w:rsidRPr="00736F1C">
        <w:rPr>
          <w:i w:val="0"/>
          <w:iCs w:val="0"/>
          <w:color w:val="92278F" w:themeColor="accent1"/>
          <w:sz w:val="20"/>
          <w:szCs w:val="20"/>
        </w:rPr>
        <w:t>quarter 202</w:t>
      </w:r>
      <w:r w:rsidR="00E907B4" w:rsidRPr="00736F1C">
        <w:rPr>
          <w:i w:val="0"/>
          <w:iCs w:val="0"/>
          <w:color w:val="92278F" w:themeColor="accent1"/>
          <w:sz w:val="20"/>
          <w:szCs w:val="20"/>
        </w:rPr>
        <w:t>4</w:t>
      </w:r>
    </w:p>
    <w:p w14:paraId="51360AC1" w14:textId="764CCC46" w:rsidR="00A513CC" w:rsidRPr="007B1AE5" w:rsidRDefault="00F20B48" w:rsidP="007B1AE5">
      <w:r>
        <w:rPr>
          <w:noProof/>
        </w:rPr>
        <w:drawing>
          <wp:inline distT="0" distB="0" distL="0" distR="0" wp14:anchorId="0DC34F46" wp14:editId="72710EAC">
            <wp:extent cx="3390900" cy="1936750"/>
            <wp:effectExtent l="0" t="0" r="0" b="6350"/>
            <wp:docPr id="2044740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0900" cy="1936750"/>
                    </a:xfrm>
                    <a:prstGeom prst="rect">
                      <a:avLst/>
                    </a:prstGeom>
                    <a:noFill/>
                    <a:ln>
                      <a:noFill/>
                    </a:ln>
                  </pic:spPr>
                </pic:pic>
              </a:graphicData>
            </a:graphic>
          </wp:inline>
        </w:drawing>
      </w:r>
    </w:p>
    <w:p w14:paraId="64520537" w14:textId="7E367DD7" w:rsidR="00A9583F" w:rsidRPr="00AF759E" w:rsidRDefault="00450D72" w:rsidP="007C4D74">
      <w:pPr>
        <w:jc w:val="both"/>
        <w:rPr>
          <w:sz w:val="10"/>
          <w:szCs w:val="10"/>
        </w:rPr>
      </w:pPr>
      <w:r w:rsidRPr="000C0C45">
        <w:rPr>
          <w:sz w:val="10"/>
        </w:rPr>
        <w:t xml:space="preserve">Note – </w:t>
      </w:r>
      <w:r w:rsidR="00A9583F" w:rsidRPr="00AF759E">
        <w:rPr>
          <w:sz w:val="10"/>
          <w:szCs w:val="10"/>
        </w:rPr>
        <w:t>Original series. All groups consumer price index 2011-12 = 100.0.</w:t>
      </w:r>
      <w:r w:rsidR="00BC179A" w:rsidRPr="001F0D3C">
        <w:rPr>
          <w:sz w:val="10"/>
          <w:szCs w:val="10"/>
        </w:rPr>
        <w:t xml:space="preserve"> </w:t>
      </w:r>
      <w:r w:rsidR="00942B93" w:rsidRPr="00AF759E">
        <w:rPr>
          <w:sz w:val="10"/>
          <w:szCs w:val="10"/>
        </w:rPr>
        <w:t>Quarter-on-quarter change</w:t>
      </w:r>
      <w:r w:rsidR="00942B93">
        <w:rPr>
          <w:sz w:val="10"/>
          <w:szCs w:val="10"/>
        </w:rPr>
        <w:t xml:space="preserve"> in index.</w:t>
      </w:r>
      <w:r w:rsidR="00942B93" w:rsidRPr="00AF759E">
        <w:rPr>
          <w:sz w:val="10"/>
          <w:szCs w:val="10"/>
        </w:rPr>
        <w:t xml:space="preserve"> </w:t>
      </w:r>
      <w:r w:rsidR="00905FB7">
        <w:rPr>
          <w:sz w:val="10"/>
          <w:szCs w:val="10"/>
        </w:rPr>
        <w:t>p</w:t>
      </w:r>
      <w:r w:rsidR="00905FB7" w:rsidRPr="00AF759E">
        <w:rPr>
          <w:sz w:val="10"/>
          <w:szCs w:val="10"/>
        </w:rPr>
        <w:t>p</w:t>
      </w:r>
      <w:r w:rsidR="00905FB7">
        <w:rPr>
          <w:sz w:val="10"/>
          <w:szCs w:val="10"/>
        </w:rPr>
        <w:t> </w:t>
      </w:r>
      <w:r w:rsidR="00905FB7" w:rsidRPr="00AF759E">
        <w:rPr>
          <w:sz w:val="10"/>
          <w:szCs w:val="10"/>
        </w:rPr>
        <w:t>=</w:t>
      </w:r>
      <w:r w:rsidR="00905FB7">
        <w:rPr>
          <w:sz w:val="10"/>
          <w:szCs w:val="10"/>
        </w:rPr>
        <w:t> </w:t>
      </w:r>
      <w:r w:rsidR="00905FB7" w:rsidRPr="00AF759E">
        <w:rPr>
          <w:sz w:val="10"/>
          <w:szCs w:val="10"/>
        </w:rPr>
        <w:t>percentage points</w:t>
      </w:r>
      <w:r w:rsidR="00905FB7">
        <w:rPr>
          <w:sz w:val="10"/>
          <w:szCs w:val="10"/>
        </w:rPr>
        <w:t>.</w:t>
      </w:r>
      <w:r w:rsidR="00905FB7" w:rsidRPr="00AF759E">
        <w:rPr>
          <w:sz w:val="10"/>
          <w:szCs w:val="10"/>
        </w:rPr>
        <w:t xml:space="preserve"> </w:t>
      </w:r>
      <w:r w:rsidR="00BC179A" w:rsidRPr="00AF759E">
        <w:rPr>
          <w:sz w:val="10"/>
          <w:szCs w:val="10"/>
        </w:rPr>
        <w:t>(a) Weighted average of eight capital cities</w:t>
      </w:r>
      <w:r w:rsidR="00447161">
        <w:rPr>
          <w:sz w:val="10"/>
          <w:szCs w:val="10"/>
        </w:rPr>
        <w:t>.</w:t>
      </w:r>
    </w:p>
    <w:p w14:paraId="399F01E3" w14:textId="4FB8E77B" w:rsidR="00A9583F" w:rsidRPr="00AF759E" w:rsidRDefault="00A9583F" w:rsidP="007C4D74">
      <w:pPr>
        <w:jc w:val="both"/>
        <w:rPr>
          <w:sz w:val="10"/>
          <w:szCs w:val="10"/>
        </w:rPr>
      </w:pPr>
      <w:r w:rsidRPr="00AF759E">
        <w:rPr>
          <w:sz w:val="10"/>
          <w:szCs w:val="10"/>
        </w:rPr>
        <w:t>Source: Based on ABS data.</w:t>
      </w:r>
    </w:p>
    <w:p w14:paraId="05EA58F4" w14:textId="60F1A11C" w:rsidR="00B75F67" w:rsidRPr="0067173C" w:rsidRDefault="00926CC3" w:rsidP="001803DE">
      <w:pPr>
        <w:pStyle w:val="ListParagraph"/>
        <w:numPr>
          <w:ilvl w:val="0"/>
          <w:numId w:val="31"/>
        </w:numPr>
        <w:spacing w:before="40" w:after="40"/>
        <w:ind w:right="227" w:hanging="357"/>
        <w:contextualSpacing w:val="0"/>
        <w:jc w:val="both"/>
        <w:rPr>
          <w:sz w:val="16"/>
          <w:szCs w:val="16"/>
        </w:rPr>
      </w:pPr>
      <w:r w:rsidRPr="007B1AE5">
        <w:br w:type="column"/>
      </w:r>
      <w:r w:rsidR="00A15275" w:rsidRPr="0067173C">
        <w:rPr>
          <w:sz w:val="16"/>
          <w:szCs w:val="16"/>
        </w:rPr>
        <w:t>I</w:t>
      </w:r>
      <w:r w:rsidR="00B75F67" w:rsidRPr="0067173C">
        <w:rPr>
          <w:sz w:val="16"/>
          <w:szCs w:val="16"/>
        </w:rPr>
        <w:t xml:space="preserve">n the </w:t>
      </w:r>
      <w:r w:rsidR="00F20B48" w:rsidRPr="0067173C">
        <w:rPr>
          <w:sz w:val="16"/>
          <w:szCs w:val="16"/>
        </w:rPr>
        <w:t>Dec</w:t>
      </w:r>
      <w:r w:rsidR="002D6DB7" w:rsidRPr="0067173C">
        <w:rPr>
          <w:sz w:val="16"/>
          <w:szCs w:val="16"/>
        </w:rPr>
        <w:t>ember</w:t>
      </w:r>
      <w:r w:rsidR="00055BCE" w:rsidRPr="0067173C">
        <w:rPr>
          <w:sz w:val="16"/>
          <w:szCs w:val="16"/>
        </w:rPr>
        <w:t xml:space="preserve"> </w:t>
      </w:r>
      <w:r w:rsidR="00B75F67" w:rsidRPr="0067173C">
        <w:rPr>
          <w:sz w:val="16"/>
          <w:szCs w:val="16"/>
        </w:rPr>
        <w:t>quarter 202</w:t>
      </w:r>
      <w:r w:rsidR="00055BCE" w:rsidRPr="0067173C">
        <w:rPr>
          <w:sz w:val="16"/>
          <w:szCs w:val="16"/>
        </w:rPr>
        <w:t>4</w:t>
      </w:r>
      <w:r w:rsidR="00B75F67" w:rsidRPr="0067173C">
        <w:rPr>
          <w:sz w:val="16"/>
          <w:szCs w:val="16"/>
        </w:rPr>
        <w:t xml:space="preserve">, </w:t>
      </w:r>
      <w:r w:rsidR="00A15275" w:rsidRPr="0067173C">
        <w:rPr>
          <w:sz w:val="16"/>
          <w:szCs w:val="16"/>
        </w:rPr>
        <w:t xml:space="preserve">Perth’s CPI </w:t>
      </w:r>
      <w:r w:rsidR="000F26D3" w:rsidRPr="0067173C">
        <w:rPr>
          <w:sz w:val="16"/>
          <w:szCs w:val="16"/>
        </w:rPr>
        <w:t>increased</w:t>
      </w:r>
      <w:r w:rsidR="00A15275" w:rsidRPr="0067173C">
        <w:rPr>
          <w:sz w:val="16"/>
          <w:szCs w:val="16"/>
        </w:rPr>
        <w:t xml:space="preserve"> 0.</w:t>
      </w:r>
      <w:r w:rsidR="00F20B48" w:rsidRPr="0067173C">
        <w:rPr>
          <w:sz w:val="16"/>
          <w:szCs w:val="16"/>
        </w:rPr>
        <w:t>7</w:t>
      </w:r>
      <w:r w:rsidR="00A15275" w:rsidRPr="0067173C">
        <w:rPr>
          <w:sz w:val="16"/>
          <w:szCs w:val="16"/>
        </w:rPr>
        <w:t xml:space="preserve">%, </w:t>
      </w:r>
      <w:r w:rsidR="002D6DB7" w:rsidRPr="0067173C">
        <w:rPr>
          <w:sz w:val="16"/>
          <w:szCs w:val="16"/>
        </w:rPr>
        <w:t>while</w:t>
      </w:r>
      <w:r w:rsidR="00B75F67" w:rsidRPr="0067173C">
        <w:rPr>
          <w:sz w:val="16"/>
          <w:szCs w:val="16"/>
        </w:rPr>
        <w:t xml:space="preserve"> Australia’s </w:t>
      </w:r>
      <w:r w:rsidR="00095902" w:rsidRPr="0067173C">
        <w:rPr>
          <w:sz w:val="16"/>
          <w:szCs w:val="16"/>
        </w:rPr>
        <w:t xml:space="preserve">CPI </w:t>
      </w:r>
      <w:r w:rsidR="00A15275" w:rsidRPr="0067173C">
        <w:rPr>
          <w:sz w:val="16"/>
          <w:szCs w:val="16"/>
        </w:rPr>
        <w:t xml:space="preserve">increased </w:t>
      </w:r>
      <w:r w:rsidR="002D6DB7" w:rsidRPr="0067173C">
        <w:rPr>
          <w:sz w:val="16"/>
          <w:szCs w:val="16"/>
        </w:rPr>
        <w:t>0.2</w:t>
      </w:r>
      <w:r w:rsidR="00B75F67" w:rsidRPr="0067173C">
        <w:rPr>
          <w:sz w:val="16"/>
          <w:szCs w:val="16"/>
        </w:rPr>
        <w:t>%.</w:t>
      </w:r>
    </w:p>
    <w:p w14:paraId="065C72AF" w14:textId="5C7DF635" w:rsidR="00942985" w:rsidRPr="0067173C" w:rsidRDefault="005A43CA" w:rsidP="00055BCE">
      <w:pPr>
        <w:pStyle w:val="ListParagraph"/>
        <w:numPr>
          <w:ilvl w:val="0"/>
          <w:numId w:val="31"/>
        </w:numPr>
        <w:spacing w:before="40" w:after="40"/>
        <w:ind w:right="227" w:hanging="357"/>
        <w:contextualSpacing w:val="0"/>
        <w:jc w:val="both"/>
        <w:rPr>
          <w:sz w:val="16"/>
          <w:szCs w:val="16"/>
        </w:rPr>
      </w:pPr>
      <w:r w:rsidRPr="0067173C">
        <w:rPr>
          <w:sz w:val="16"/>
          <w:szCs w:val="16"/>
        </w:rPr>
        <w:t>Housing</w:t>
      </w:r>
      <w:r w:rsidR="00055BCE" w:rsidRPr="0067173C">
        <w:rPr>
          <w:sz w:val="16"/>
          <w:szCs w:val="16"/>
        </w:rPr>
        <w:t xml:space="preserve"> </w:t>
      </w:r>
      <w:r w:rsidR="00A15275" w:rsidRPr="0067173C">
        <w:rPr>
          <w:sz w:val="16"/>
          <w:szCs w:val="16"/>
        </w:rPr>
        <w:t>(</w:t>
      </w:r>
      <w:r w:rsidR="00F20B48" w:rsidRPr="0067173C">
        <w:rPr>
          <w:sz w:val="16"/>
          <w:szCs w:val="16"/>
        </w:rPr>
        <w:t>up</w:t>
      </w:r>
      <w:r w:rsidR="00A15275" w:rsidRPr="0067173C">
        <w:rPr>
          <w:sz w:val="16"/>
          <w:szCs w:val="16"/>
        </w:rPr>
        <w:t xml:space="preserve"> 3.</w:t>
      </w:r>
      <w:r w:rsidR="00F20B48" w:rsidRPr="0067173C">
        <w:rPr>
          <w:sz w:val="16"/>
          <w:szCs w:val="16"/>
        </w:rPr>
        <w:t>2</w:t>
      </w:r>
      <w:r w:rsidR="00A15275" w:rsidRPr="0067173C">
        <w:rPr>
          <w:sz w:val="16"/>
          <w:szCs w:val="16"/>
        </w:rPr>
        <w:t xml:space="preserve">%) made the largest contribution </w:t>
      </w:r>
      <w:r w:rsidR="001238B8" w:rsidRPr="0067173C">
        <w:rPr>
          <w:sz w:val="16"/>
          <w:szCs w:val="16"/>
        </w:rPr>
        <w:t>to</w:t>
      </w:r>
      <w:r w:rsidR="00A15275" w:rsidRPr="0067173C">
        <w:rPr>
          <w:sz w:val="16"/>
          <w:szCs w:val="16"/>
        </w:rPr>
        <w:t xml:space="preserve"> the </w:t>
      </w:r>
      <w:r w:rsidR="00F20B48" w:rsidRPr="0067173C">
        <w:rPr>
          <w:sz w:val="16"/>
          <w:szCs w:val="16"/>
        </w:rPr>
        <w:t>rise</w:t>
      </w:r>
      <w:r w:rsidR="00A15275" w:rsidRPr="0067173C">
        <w:rPr>
          <w:sz w:val="16"/>
          <w:szCs w:val="16"/>
        </w:rPr>
        <w:t xml:space="preserve"> in Perth</w:t>
      </w:r>
      <w:r w:rsidR="00B75F67" w:rsidRPr="0067173C">
        <w:rPr>
          <w:sz w:val="16"/>
          <w:szCs w:val="16"/>
        </w:rPr>
        <w:t xml:space="preserve">’s CPI in the </w:t>
      </w:r>
      <w:r w:rsidR="00F20B48" w:rsidRPr="0067173C">
        <w:rPr>
          <w:sz w:val="16"/>
          <w:szCs w:val="16"/>
        </w:rPr>
        <w:t>Dec</w:t>
      </w:r>
      <w:r w:rsidR="002D6DB7" w:rsidRPr="0067173C">
        <w:rPr>
          <w:sz w:val="16"/>
          <w:szCs w:val="16"/>
        </w:rPr>
        <w:t>ember</w:t>
      </w:r>
      <w:r w:rsidR="00055BCE" w:rsidRPr="0067173C">
        <w:rPr>
          <w:sz w:val="16"/>
          <w:szCs w:val="16"/>
        </w:rPr>
        <w:t xml:space="preserve"> </w:t>
      </w:r>
      <w:r w:rsidR="00B75F67" w:rsidRPr="0067173C">
        <w:rPr>
          <w:sz w:val="16"/>
          <w:szCs w:val="16"/>
        </w:rPr>
        <w:t>quarter 202</w:t>
      </w:r>
      <w:r w:rsidR="00095902" w:rsidRPr="0067173C">
        <w:rPr>
          <w:sz w:val="16"/>
          <w:szCs w:val="16"/>
        </w:rPr>
        <w:t>4</w:t>
      </w:r>
      <w:r w:rsidR="00B75F67" w:rsidRPr="0067173C">
        <w:rPr>
          <w:sz w:val="16"/>
          <w:szCs w:val="16"/>
        </w:rPr>
        <w:t xml:space="preserve">. </w:t>
      </w:r>
      <w:r w:rsidR="008616EE" w:rsidRPr="0067173C">
        <w:rPr>
          <w:sz w:val="16"/>
          <w:szCs w:val="16"/>
        </w:rPr>
        <w:t xml:space="preserve">This was largely due to </w:t>
      </w:r>
      <w:r w:rsidR="007B0E7B" w:rsidRPr="0067173C">
        <w:rPr>
          <w:sz w:val="16"/>
          <w:szCs w:val="16"/>
        </w:rPr>
        <w:t xml:space="preserve">electricity </w:t>
      </w:r>
      <w:r w:rsidR="000F26D3" w:rsidRPr="0067173C">
        <w:rPr>
          <w:sz w:val="16"/>
          <w:szCs w:val="16"/>
        </w:rPr>
        <w:t>sub</w:t>
      </w:r>
      <w:r w:rsidR="000F26D3" w:rsidRPr="0067173C">
        <w:rPr>
          <w:sz w:val="16"/>
          <w:szCs w:val="16"/>
        </w:rPr>
        <w:noBreakHyphen/>
        <w:t>component</w:t>
      </w:r>
      <w:r w:rsidR="007B0E7B" w:rsidRPr="0067173C">
        <w:rPr>
          <w:sz w:val="16"/>
          <w:szCs w:val="16"/>
        </w:rPr>
        <w:t xml:space="preserve"> </w:t>
      </w:r>
      <w:r w:rsidR="000F26D3" w:rsidRPr="0067173C">
        <w:rPr>
          <w:sz w:val="16"/>
          <w:szCs w:val="16"/>
        </w:rPr>
        <w:t>increasing</w:t>
      </w:r>
      <w:r w:rsidR="007B0E7B" w:rsidRPr="0067173C">
        <w:rPr>
          <w:sz w:val="16"/>
          <w:szCs w:val="16"/>
        </w:rPr>
        <w:t xml:space="preserve"> 49.5% as the </w:t>
      </w:r>
      <w:r w:rsidR="008616EE" w:rsidRPr="0067173C">
        <w:rPr>
          <w:sz w:val="16"/>
          <w:szCs w:val="16"/>
        </w:rPr>
        <w:t xml:space="preserve">first instalment of the WA State </w:t>
      </w:r>
      <w:r w:rsidR="007B0E7B" w:rsidRPr="0067173C">
        <w:rPr>
          <w:sz w:val="16"/>
          <w:szCs w:val="16"/>
        </w:rPr>
        <w:t>G</w:t>
      </w:r>
      <w:r w:rsidR="008616EE" w:rsidRPr="0067173C">
        <w:rPr>
          <w:sz w:val="16"/>
          <w:szCs w:val="16"/>
        </w:rPr>
        <w:t xml:space="preserve">overnment rebate </w:t>
      </w:r>
      <w:r w:rsidR="007B0E7B" w:rsidRPr="0067173C">
        <w:rPr>
          <w:sz w:val="16"/>
          <w:szCs w:val="16"/>
        </w:rPr>
        <w:t xml:space="preserve">was </w:t>
      </w:r>
      <w:r w:rsidR="0082213A" w:rsidRPr="0067173C">
        <w:rPr>
          <w:sz w:val="16"/>
          <w:szCs w:val="16"/>
        </w:rPr>
        <w:t xml:space="preserve">consumed </w:t>
      </w:r>
      <w:r w:rsidR="007B0E7B" w:rsidRPr="0067173C">
        <w:rPr>
          <w:sz w:val="16"/>
          <w:szCs w:val="16"/>
        </w:rPr>
        <w:t xml:space="preserve">during the </w:t>
      </w:r>
      <w:r w:rsidR="008616EE" w:rsidRPr="0067173C">
        <w:rPr>
          <w:sz w:val="16"/>
          <w:szCs w:val="16"/>
        </w:rPr>
        <w:t>quarter</w:t>
      </w:r>
      <w:r w:rsidR="000F26D3" w:rsidRPr="0067173C">
        <w:rPr>
          <w:sz w:val="16"/>
          <w:szCs w:val="16"/>
        </w:rPr>
        <w:t>.</w:t>
      </w:r>
      <w:r w:rsidR="007B0E7B" w:rsidRPr="0067173C">
        <w:rPr>
          <w:sz w:val="16"/>
          <w:szCs w:val="16"/>
        </w:rPr>
        <w:t xml:space="preserve"> </w:t>
      </w:r>
      <w:r w:rsidR="000F26D3" w:rsidRPr="0067173C">
        <w:rPr>
          <w:sz w:val="16"/>
          <w:szCs w:val="16"/>
        </w:rPr>
        <w:t>H</w:t>
      </w:r>
      <w:r w:rsidR="007B0E7B" w:rsidRPr="0067173C">
        <w:rPr>
          <w:sz w:val="16"/>
          <w:szCs w:val="16"/>
        </w:rPr>
        <w:t>igher rents</w:t>
      </w:r>
      <w:r w:rsidR="000F26D3" w:rsidRPr="0067173C">
        <w:rPr>
          <w:sz w:val="16"/>
          <w:szCs w:val="16"/>
        </w:rPr>
        <w:t xml:space="preserve"> also contributed to the increase in the housing component</w:t>
      </w:r>
      <w:r w:rsidR="007B0E7B" w:rsidRPr="0067173C">
        <w:rPr>
          <w:sz w:val="16"/>
          <w:szCs w:val="16"/>
        </w:rPr>
        <w:t>.</w:t>
      </w:r>
    </w:p>
    <w:p w14:paraId="1D424E59" w14:textId="088BB259" w:rsidR="00B75F67" w:rsidRPr="0067173C" w:rsidRDefault="00B75F67" w:rsidP="00055BCE">
      <w:pPr>
        <w:pStyle w:val="ListParagraph"/>
        <w:numPr>
          <w:ilvl w:val="0"/>
          <w:numId w:val="31"/>
        </w:numPr>
        <w:spacing w:before="40" w:after="40"/>
        <w:ind w:right="227" w:hanging="357"/>
        <w:contextualSpacing w:val="0"/>
        <w:jc w:val="both"/>
        <w:rPr>
          <w:sz w:val="16"/>
          <w:szCs w:val="16"/>
        </w:rPr>
      </w:pPr>
      <w:r w:rsidRPr="0067173C">
        <w:rPr>
          <w:sz w:val="16"/>
          <w:szCs w:val="16"/>
        </w:rPr>
        <w:t xml:space="preserve">Other </w:t>
      </w:r>
      <w:r w:rsidR="00217131" w:rsidRPr="0067173C">
        <w:rPr>
          <w:sz w:val="16"/>
          <w:szCs w:val="16"/>
        </w:rPr>
        <w:t xml:space="preserve">CPI </w:t>
      </w:r>
      <w:r w:rsidRPr="0067173C">
        <w:rPr>
          <w:sz w:val="16"/>
          <w:szCs w:val="16"/>
        </w:rPr>
        <w:t xml:space="preserve">components </w:t>
      </w:r>
      <w:r w:rsidR="00217131" w:rsidRPr="0067173C">
        <w:rPr>
          <w:sz w:val="16"/>
          <w:szCs w:val="16"/>
        </w:rPr>
        <w:t>that</w:t>
      </w:r>
      <w:r w:rsidRPr="0067173C">
        <w:rPr>
          <w:sz w:val="16"/>
          <w:szCs w:val="16"/>
        </w:rPr>
        <w:t xml:space="preserve"> </w:t>
      </w:r>
      <w:r w:rsidR="002D6DB7" w:rsidRPr="0067173C">
        <w:rPr>
          <w:sz w:val="16"/>
          <w:szCs w:val="16"/>
        </w:rPr>
        <w:t>contributed</w:t>
      </w:r>
      <w:r w:rsidRPr="0067173C">
        <w:rPr>
          <w:sz w:val="16"/>
          <w:szCs w:val="16"/>
        </w:rPr>
        <w:t xml:space="preserve"> to </w:t>
      </w:r>
      <w:r w:rsidR="00A15275" w:rsidRPr="0067173C">
        <w:rPr>
          <w:sz w:val="16"/>
          <w:szCs w:val="16"/>
        </w:rPr>
        <w:t xml:space="preserve">the </w:t>
      </w:r>
      <w:r w:rsidR="00F20B48" w:rsidRPr="0067173C">
        <w:rPr>
          <w:sz w:val="16"/>
          <w:szCs w:val="16"/>
        </w:rPr>
        <w:t>rise</w:t>
      </w:r>
      <w:r w:rsidR="00A15275" w:rsidRPr="0067173C">
        <w:rPr>
          <w:sz w:val="16"/>
          <w:szCs w:val="16"/>
        </w:rPr>
        <w:t xml:space="preserve"> in Perth’s</w:t>
      </w:r>
      <w:r w:rsidRPr="0067173C">
        <w:rPr>
          <w:sz w:val="16"/>
          <w:szCs w:val="16"/>
        </w:rPr>
        <w:t xml:space="preserve"> CPI in the </w:t>
      </w:r>
      <w:r w:rsidR="00F20B48" w:rsidRPr="0067173C">
        <w:rPr>
          <w:sz w:val="16"/>
          <w:szCs w:val="16"/>
        </w:rPr>
        <w:t>Dec</w:t>
      </w:r>
      <w:r w:rsidR="002D6DB7" w:rsidRPr="0067173C">
        <w:rPr>
          <w:sz w:val="16"/>
          <w:szCs w:val="16"/>
        </w:rPr>
        <w:t>ember</w:t>
      </w:r>
      <w:r w:rsidR="00055BCE" w:rsidRPr="0067173C">
        <w:rPr>
          <w:sz w:val="16"/>
          <w:szCs w:val="16"/>
        </w:rPr>
        <w:t xml:space="preserve"> </w:t>
      </w:r>
      <w:r w:rsidRPr="0067173C">
        <w:rPr>
          <w:sz w:val="16"/>
          <w:szCs w:val="16"/>
        </w:rPr>
        <w:t>quarter 202</w:t>
      </w:r>
      <w:r w:rsidR="00055BCE" w:rsidRPr="0067173C">
        <w:rPr>
          <w:sz w:val="16"/>
          <w:szCs w:val="16"/>
        </w:rPr>
        <w:t>4</w:t>
      </w:r>
      <w:r w:rsidRPr="0067173C">
        <w:rPr>
          <w:sz w:val="16"/>
          <w:szCs w:val="16"/>
        </w:rPr>
        <w:t xml:space="preserve"> include</w:t>
      </w:r>
      <w:r w:rsidR="00217131" w:rsidRPr="0067173C">
        <w:rPr>
          <w:sz w:val="16"/>
          <w:szCs w:val="16"/>
        </w:rPr>
        <w:t>d</w:t>
      </w:r>
      <w:r w:rsidRPr="0067173C">
        <w:rPr>
          <w:sz w:val="16"/>
          <w:szCs w:val="16"/>
        </w:rPr>
        <w:t>:</w:t>
      </w:r>
    </w:p>
    <w:p w14:paraId="13C46668" w14:textId="200EAC2C" w:rsidR="00B75F67" w:rsidRPr="0067173C" w:rsidRDefault="00F20B48" w:rsidP="001803DE">
      <w:pPr>
        <w:pStyle w:val="ListParagraph"/>
        <w:numPr>
          <w:ilvl w:val="0"/>
          <w:numId w:val="33"/>
        </w:numPr>
        <w:spacing w:before="40" w:after="40"/>
        <w:ind w:right="227" w:hanging="357"/>
        <w:contextualSpacing w:val="0"/>
        <w:jc w:val="both"/>
        <w:rPr>
          <w:sz w:val="16"/>
          <w:szCs w:val="16"/>
        </w:rPr>
      </w:pPr>
      <w:r w:rsidRPr="0067173C">
        <w:rPr>
          <w:sz w:val="16"/>
          <w:szCs w:val="16"/>
        </w:rPr>
        <w:t>alcohol and tobacco</w:t>
      </w:r>
      <w:r w:rsidR="006C1444" w:rsidRPr="0067173C">
        <w:rPr>
          <w:sz w:val="16"/>
          <w:szCs w:val="16"/>
        </w:rPr>
        <w:t xml:space="preserve"> </w:t>
      </w:r>
      <w:r w:rsidR="00B75F67" w:rsidRPr="0067173C">
        <w:rPr>
          <w:sz w:val="16"/>
          <w:szCs w:val="16"/>
        </w:rPr>
        <w:t>(</w:t>
      </w:r>
      <w:r w:rsidRPr="0067173C">
        <w:rPr>
          <w:sz w:val="16"/>
          <w:szCs w:val="16"/>
        </w:rPr>
        <w:t>up</w:t>
      </w:r>
      <w:r w:rsidR="002D6DB7" w:rsidRPr="0067173C">
        <w:rPr>
          <w:sz w:val="16"/>
          <w:szCs w:val="16"/>
        </w:rPr>
        <w:t xml:space="preserve"> </w:t>
      </w:r>
      <w:r w:rsidR="006C1444" w:rsidRPr="0067173C">
        <w:rPr>
          <w:sz w:val="16"/>
          <w:szCs w:val="16"/>
        </w:rPr>
        <w:t>1.</w:t>
      </w:r>
      <w:r w:rsidR="008616EE" w:rsidRPr="0067173C">
        <w:rPr>
          <w:sz w:val="16"/>
          <w:szCs w:val="16"/>
        </w:rPr>
        <w:t>9</w:t>
      </w:r>
      <w:r w:rsidR="00B75F67" w:rsidRPr="0067173C">
        <w:rPr>
          <w:sz w:val="16"/>
          <w:szCs w:val="16"/>
        </w:rPr>
        <w:t>%)</w:t>
      </w:r>
    </w:p>
    <w:p w14:paraId="70994E7D" w14:textId="63225A87" w:rsidR="00B75F67" w:rsidRPr="0067173C" w:rsidRDefault="00F20B48" w:rsidP="001803DE">
      <w:pPr>
        <w:pStyle w:val="ListParagraph"/>
        <w:numPr>
          <w:ilvl w:val="0"/>
          <w:numId w:val="33"/>
        </w:numPr>
        <w:spacing w:before="40" w:after="40"/>
        <w:ind w:right="227" w:hanging="357"/>
        <w:contextualSpacing w:val="0"/>
        <w:jc w:val="both"/>
        <w:rPr>
          <w:sz w:val="16"/>
          <w:szCs w:val="16"/>
        </w:rPr>
      </w:pPr>
      <w:r w:rsidRPr="0067173C">
        <w:rPr>
          <w:sz w:val="16"/>
          <w:szCs w:val="16"/>
        </w:rPr>
        <w:t>recreation and culture</w:t>
      </w:r>
      <w:r w:rsidR="00B75F67" w:rsidRPr="0067173C">
        <w:rPr>
          <w:sz w:val="16"/>
          <w:szCs w:val="16"/>
        </w:rPr>
        <w:t xml:space="preserve"> (</w:t>
      </w:r>
      <w:r w:rsidR="008616EE" w:rsidRPr="0067173C">
        <w:rPr>
          <w:sz w:val="16"/>
          <w:szCs w:val="16"/>
        </w:rPr>
        <w:t>up 0.8</w:t>
      </w:r>
      <w:r w:rsidR="00B75F67" w:rsidRPr="0067173C">
        <w:rPr>
          <w:sz w:val="16"/>
          <w:szCs w:val="16"/>
        </w:rPr>
        <w:t>%)</w:t>
      </w:r>
    </w:p>
    <w:p w14:paraId="4464FFC8" w14:textId="437480F2" w:rsidR="00B75F67" w:rsidRPr="0067173C" w:rsidRDefault="00F20B48" w:rsidP="001803DE">
      <w:pPr>
        <w:pStyle w:val="ListParagraph"/>
        <w:numPr>
          <w:ilvl w:val="0"/>
          <w:numId w:val="33"/>
        </w:numPr>
        <w:spacing w:before="40" w:after="40"/>
        <w:ind w:right="227" w:hanging="357"/>
        <w:contextualSpacing w:val="0"/>
        <w:jc w:val="both"/>
        <w:rPr>
          <w:sz w:val="16"/>
          <w:szCs w:val="16"/>
        </w:rPr>
      </w:pPr>
      <w:r w:rsidRPr="0067173C">
        <w:rPr>
          <w:sz w:val="16"/>
          <w:szCs w:val="16"/>
        </w:rPr>
        <w:t>food and non-alcoholic beverages</w:t>
      </w:r>
      <w:r w:rsidR="00B75F67" w:rsidRPr="0067173C">
        <w:rPr>
          <w:sz w:val="16"/>
          <w:szCs w:val="16"/>
        </w:rPr>
        <w:t xml:space="preserve"> (</w:t>
      </w:r>
      <w:r w:rsidR="008616EE" w:rsidRPr="0067173C">
        <w:rPr>
          <w:sz w:val="16"/>
          <w:szCs w:val="16"/>
        </w:rPr>
        <w:t>up</w:t>
      </w:r>
      <w:r w:rsidR="00B75F67" w:rsidRPr="0067173C">
        <w:rPr>
          <w:sz w:val="16"/>
          <w:szCs w:val="16"/>
        </w:rPr>
        <w:t xml:space="preserve"> </w:t>
      </w:r>
      <w:r w:rsidR="002D6DB7" w:rsidRPr="0067173C">
        <w:rPr>
          <w:sz w:val="16"/>
          <w:szCs w:val="16"/>
        </w:rPr>
        <w:t>0</w:t>
      </w:r>
      <w:r w:rsidR="006C1444" w:rsidRPr="0067173C">
        <w:rPr>
          <w:sz w:val="16"/>
          <w:szCs w:val="16"/>
        </w:rPr>
        <w:t>.</w:t>
      </w:r>
      <w:r w:rsidR="008616EE" w:rsidRPr="0067173C">
        <w:rPr>
          <w:sz w:val="16"/>
          <w:szCs w:val="16"/>
        </w:rPr>
        <w:t>2</w:t>
      </w:r>
      <w:r w:rsidR="00B75F67" w:rsidRPr="0067173C">
        <w:rPr>
          <w:sz w:val="16"/>
          <w:szCs w:val="16"/>
        </w:rPr>
        <w:t>%).</w:t>
      </w:r>
    </w:p>
    <w:p w14:paraId="2EB54F7E" w14:textId="2B086901" w:rsidR="00926CC3" w:rsidRPr="0067173C" w:rsidRDefault="002D6DB7" w:rsidP="001803DE">
      <w:pPr>
        <w:pStyle w:val="ListParagraph"/>
        <w:numPr>
          <w:ilvl w:val="0"/>
          <w:numId w:val="31"/>
        </w:numPr>
        <w:spacing w:before="40" w:after="40"/>
        <w:ind w:right="227" w:hanging="357"/>
        <w:contextualSpacing w:val="0"/>
        <w:jc w:val="both"/>
        <w:rPr>
          <w:sz w:val="16"/>
          <w:szCs w:val="16"/>
        </w:rPr>
      </w:pPr>
      <w:r w:rsidRPr="0067173C">
        <w:rPr>
          <w:sz w:val="16"/>
          <w:szCs w:val="16"/>
        </w:rPr>
        <w:t>Recreation and culture</w:t>
      </w:r>
      <w:r w:rsidR="00B75F67" w:rsidRPr="0067173C">
        <w:rPr>
          <w:sz w:val="16"/>
          <w:szCs w:val="16"/>
        </w:rPr>
        <w:t xml:space="preserve"> </w:t>
      </w:r>
      <w:r w:rsidR="008616EE" w:rsidRPr="0067173C">
        <w:rPr>
          <w:sz w:val="16"/>
          <w:szCs w:val="16"/>
        </w:rPr>
        <w:t xml:space="preserve">(up 1.5%) </w:t>
      </w:r>
      <w:r w:rsidR="00B75F67" w:rsidRPr="0067173C">
        <w:rPr>
          <w:sz w:val="16"/>
          <w:szCs w:val="16"/>
        </w:rPr>
        <w:t>made the largest contribution to Australia’s CPI growth in the</w:t>
      </w:r>
      <w:r w:rsidRPr="0067173C">
        <w:rPr>
          <w:sz w:val="16"/>
          <w:szCs w:val="16"/>
        </w:rPr>
        <w:t xml:space="preserve"> </w:t>
      </w:r>
      <w:r w:rsidR="008616EE" w:rsidRPr="0067173C">
        <w:rPr>
          <w:sz w:val="16"/>
          <w:szCs w:val="16"/>
        </w:rPr>
        <w:t>Dec</w:t>
      </w:r>
      <w:r w:rsidRPr="0067173C">
        <w:rPr>
          <w:sz w:val="16"/>
          <w:szCs w:val="16"/>
        </w:rPr>
        <w:t>ember</w:t>
      </w:r>
      <w:r w:rsidR="00055BCE" w:rsidRPr="0067173C">
        <w:rPr>
          <w:sz w:val="16"/>
          <w:szCs w:val="16"/>
        </w:rPr>
        <w:t xml:space="preserve"> </w:t>
      </w:r>
      <w:r w:rsidR="00B75F67" w:rsidRPr="0067173C">
        <w:rPr>
          <w:sz w:val="16"/>
          <w:szCs w:val="16"/>
        </w:rPr>
        <w:t>quarter 202</w:t>
      </w:r>
      <w:r w:rsidR="00055BCE" w:rsidRPr="0067173C">
        <w:rPr>
          <w:sz w:val="16"/>
          <w:szCs w:val="16"/>
        </w:rPr>
        <w:t>4</w:t>
      </w:r>
      <w:r w:rsidR="00EE3D47" w:rsidRPr="0067173C">
        <w:rPr>
          <w:sz w:val="16"/>
          <w:szCs w:val="16"/>
        </w:rPr>
        <w:t xml:space="preserve">, </w:t>
      </w:r>
      <w:r w:rsidR="00B75F67" w:rsidRPr="0067173C">
        <w:rPr>
          <w:sz w:val="16"/>
          <w:szCs w:val="16"/>
        </w:rPr>
        <w:t>followed by</w:t>
      </w:r>
      <w:r w:rsidR="008616EE" w:rsidRPr="0067173C">
        <w:rPr>
          <w:sz w:val="16"/>
          <w:szCs w:val="16"/>
        </w:rPr>
        <w:t xml:space="preserve"> alcohol and tobacco (up 2.4%)</w:t>
      </w:r>
      <w:r w:rsidR="006C1444" w:rsidRPr="0067173C">
        <w:rPr>
          <w:sz w:val="16"/>
          <w:szCs w:val="16"/>
        </w:rPr>
        <w:t>.</w:t>
      </w:r>
      <w:r w:rsidR="00EE3D47" w:rsidRPr="0067173C">
        <w:rPr>
          <w:sz w:val="16"/>
          <w:szCs w:val="16"/>
        </w:rPr>
        <w:t xml:space="preserve"> </w:t>
      </w:r>
      <w:r w:rsidR="001238B8" w:rsidRPr="0067173C">
        <w:rPr>
          <w:sz w:val="16"/>
          <w:szCs w:val="16"/>
        </w:rPr>
        <w:t xml:space="preserve">This was partly offset by a </w:t>
      </w:r>
      <w:r w:rsidR="008616EE" w:rsidRPr="0067173C">
        <w:rPr>
          <w:sz w:val="16"/>
          <w:szCs w:val="16"/>
        </w:rPr>
        <w:t>fall</w:t>
      </w:r>
      <w:r w:rsidR="001238B8" w:rsidRPr="0067173C">
        <w:rPr>
          <w:sz w:val="16"/>
          <w:szCs w:val="16"/>
        </w:rPr>
        <w:t xml:space="preserve"> in the </w:t>
      </w:r>
      <w:r w:rsidR="008616EE" w:rsidRPr="0067173C">
        <w:rPr>
          <w:sz w:val="16"/>
          <w:szCs w:val="16"/>
        </w:rPr>
        <w:t>housing</w:t>
      </w:r>
      <w:r w:rsidR="00EE3D47" w:rsidRPr="0067173C">
        <w:rPr>
          <w:sz w:val="16"/>
          <w:szCs w:val="16"/>
        </w:rPr>
        <w:t xml:space="preserve"> </w:t>
      </w:r>
      <w:r w:rsidR="001238B8" w:rsidRPr="0067173C">
        <w:rPr>
          <w:sz w:val="16"/>
          <w:szCs w:val="16"/>
        </w:rPr>
        <w:t xml:space="preserve">component </w:t>
      </w:r>
      <w:r w:rsidR="00EE3D47" w:rsidRPr="0067173C">
        <w:rPr>
          <w:sz w:val="16"/>
          <w:szCs w:val="16"/>
        </w:rPr>
        <w:t xml:space="preserve">(down </w:t>
      </w:r>
      <w:r w:rsidR="008616EE" w:rsidRPr="0067173C">
        <w:rPr>
          <w:sz w:val="16"/>
          <w:szCs w:val="16"/>
        </w:rPr>
        <w:t>0.7</w:t>
      </w:r>
      <w:r w:rsidR="00EE3D47" w:rsidRPr="0067173C">
        <w:rPr>
          <w:sz w:val="16"/>
          <w:szCs w:val="16"/>
        </w:rPr>
        <w:t>%)</w:t>
      </w:r>
      <w:r w:rsidR="001238B8" w:rsidRPr="0067173C">
        <w:rPr>
          <w:sz w:val="16"/>
          <w:szCs w:val="16"/>
        </w:rPr>
        <w:t>.</w:t>
      </w:r>
    </w:p>
    <w:p w14:paraId="083EA212" w14:textId="02806CC0" w:rsidR="00217131" w:rsidRPr="00EE3D47" w:rsidRDefault="00217131" w:rsidP="00EE3D47">
      <w:pPr>
        <w:ind w:left="3"/>
        <w:rPr>
          <w:sz w:val="16"/>
          <w:szCs w:val="16"/>
        </w:rPr>
        <w:sectPr w:rsidR="00217131" w:rsidRPr="00EE3D47" w:rsidSect="008628B4">
          <w:type w:val="continuous"/>
          <w:pgSz w:w="11907" w:h="16840" w:code="9"/>
          <w:pgMar w:top="1701" w:right="425" w:bottom="567" w:left="567" w:header="709" w:footer="709" w:gutter="0"/>
          <w:cols w:num="2" w:space="113"/>
          <w:docGrid w:linePitch="360"/>
        </w:sectPr>
      </w:pPr>
    </w:p>
    <w:p w14:paraId="51BB6035" w14:textId="75DA9AAA" w:rsidR="00CA4321" w:rsidRPr="00AC3621" w:rsidRDefault="00CA4321" w:rsidP="001168DD">
      <w:pPr>
        <w:pStyle w:val="Heading4"/>
        <w:rPr>
          <w:i w:val="0"/>
          <w:iCs w:val="0"/>
          <w:color w:val="92278F" w:themeColor="accent1"/>
          <w:sz w:val="20"/>
          <w:szCs w:val="20"/>
        </w:rPr>
        <w:sectPr w:rsidR="00CA432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Household spending index (change)</w:t>
      </w:r>
    </w:p>
    <w:p w14:paraId="1395AB19" w14:textId="2606DAFA" w:rsidR="00F7392C" w:rsidRPr="005D30C8" w:rsidRDefault="00592BCC" w:rsidP="007B1AE5">
      <w:pPr>
        <w:rPr>
          <w:b/>
          <w:bCs/>
        </w:rPr>
      </w:pPr>
      <w:r>
        <w:rPr>
          <w:b/>
          <w:bCs/>
          <w:noProof/>
        </w:rPr>
        <w:drawing>
          <wp:inline distT="0" distB="0" distL="0" distR="0" wp14:anchorId="7E612B1B" wp14:editId="682F0868">
            <wp:extent cx="1676400" cy="1884680"/>
            <wp:effectExtent l="0" t="0" r="0" b="1270"/>
            <wp:docPr id="17789586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7638" cy="1908557"/>
                    </a:xfrm>
                    <a:prstGeom prst="rect">
                      <a:avLst/>
                    </a:prstGeom>
                    <a:noFill/>
                    <a:ln>
                      <a:noFill/>
                    </a:ln>
                  </pic:spPr>
                </pic:pic>
              </a:graphicData>
            </a:graphic>
          </wp:inline>
        </w:drawing>
      </w:r>
      <w:r>
        <w:rPr>
          <w:b/>
          <w:bCs/>
          <w:noProof/>
        </w:rPr>
        <w:drawing>
          <wp:inline distT="0" distB="0" distL="0" distR="0" wp14:anchorId="0B7A0A23" wp14:editId="03539799">
            <wp:extent cx="1694330" cy="1880235"/>
            <wp:effectExtent l="0" t="0" r="1270" b="5715"/>
            <wp:docPr id="18185288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2768" cy="1922891"/>
                    </a:xfrm>
                    <a:prstGeom prst="rect">
                      <a:avLst/>
                    </a:prstGeom>
                    <a:noFill/>
                    <a:ln>
                      <a:noFill/>
                    </a:ln>
                  </pic:spPr>
                </pic:pic>
              </a:graphicData>
            </a:graphic>
          </wp:inline>
        </w:drawing>
      </w:r>
    </w:p>
    <w:p w14:paraId="4BB6F007" w14:textId="0BB893C8" w:rsidR="00232515" w:rsidRDefault="00450D72" w:rsidP="007C4D74">
      <w:pPr>
        <w:jc w:val="both"/>
        <w:rPr>
          <w:sz w:val="10"/>
          <w:szCs w:val="10"/>
        </w:rPr>
      </w:pPr>
      <w:r w:rsidRPr="000C0C45">
        <w:rPr>
          <w:sz w:val="10"/>
        </w:rPr>
        <w:t xml:space="preserve">Note – </w:t>
      </w:r>
      <w:r w:rsidR="00705432" w:rsidRPr="00AF759E">
        <w:rPr>
          <w:sz w:val="10"/>
          <w:szCs w:val="10"/>
        </w:rPr>
        <w:t xml:space="preserve">Current prices. </w:t>
      </w:r>
      <w:r w:rsidR="00933A1B" w:rsidRPr="00AF759E">
        <w:rPr>
          <w:sz w:val="10"/>
          <w:szCs w:val="10"/>
        </w:rPr>
        <w:t>Calendar adjusted series</w:t>
      </w:r>
      <w:r w:rsidR="00905FB7">
        <w:rPr>
          <w:sz w:val="10"/>
          <w:szCs w:val="10"/>
        </w:rPr>
        <w:t xml:space="preserve"> which</w:t>
      </w:r>
      <w:r w:rsidR="00933A1B" w:rsidRPr="00AF759E">
        <w:rPr>
          <w:sz w:val="10"/>
          <w:szCs w:val="10"/>
        </w:rPr>
        <w:t xml:space="preserve"> account</w:t>
      </w:r>
      <w:r w:rsidR="00905FB7">
        <w:rPr>
          <w:sz w:val="10"/>
          <w:szCs w:val="10"/>
        </w:rPr>
        <w:t>s</w:t>
      </w:r>
      <w:r w:rsidR="00933A1B" w:rsidRPr="00AF759E">
        <w:rPr>
          <w:sz w:val="10"/>
          <w:szCs w:val="10"/>
        </w:rPr>
        <w:t xml:space="preserve"> for trading day effects and length of month</w:t>
      </w:r>
      <w:r w:rsidR="00933A1B">
        <w:rPr>
          <w:sz w:val="10"/>
          <w:szCs w:val="10"/>
        </w:rPr>
        <w:t xml:space="preserve">. </w:t>
      </w:r>
      <w:r w:rsidR="00CF411A" w:rsidRPr="00AF759E">
        <w:rPr>
          <w:sz w:val="10"/>
          <w:szCs w:val="10"/>
        </w:rPr>
        <w:t>Household spending index January 2019 = 100.0</w:t>
      </w:r>
      <w:r w:rsidR="00CF411A">
        <w:rPr>
          <w:sz w:val="10"/>
          <w:szCs w:val="10"/>
        </w:rPr>
        <w:t xml:space="preserve">. </w:t>
      </w:r>
      <w:r w:rsidR="00CF411A" w:rsidRPr="00AF759E">
        <w:rPr>
          <w:sz w:val="10"/>
          <w:szCs w:val="10"/>
        </w:rPr>
        <w:t>Year-on-year change in monthly index</w:t>
      </w:r>
      <w:r w:rsidR="00CF411A">
        <w:rPr>
          <w:sz w:val="10"/>
          <w:szCs w:val="10"/>
        </w:rPr>
        <w:t>.</w:t>
      </w:r>
    </w:p>
    <w:p w14:paraId="7FB4D46F" w14:textId="3FE4E877" w:rsidR="00705432" w:rsidRDefault="00705432" w:rsidP="007C4D74">
      <w:pPr>
        <w:jc w:val="both"/>
        <w:rPr>
          <w:sz w:val="10"/>
          <w:szCs w:val="10"/>
        </w:rPr>
      </w:pPr>
      <w:r w:rsidRPr="00AF759E">
        <w:rPr>
          <w:sz w:val="10"/>
          <w:szCs w:val="10"/>
        </w:rPr>
        <w:t>Source: Based on ABS data.</w:t>
      </w:r>
    </w:p>
    <w:p w14:paraId="72FA6320" w14:textId="6714F60B" w:rsidR="00232515" w:rsidRPr="00AF5794" w:rsidRDefault="00232515" w:rsidP="007C4D74">
      <w:pPr>
        <w:jc w:val="both"/>
        <w:rPr>
          <w:sz w:val="10"/>
          <w:szCs w:val="10"/>
        </w:rPr>
      </w:pPr>
      <w:r w:rsidRPr="00AF5794">
        <w:rPr>
          <w:sz w:val="10"/>
          <w:szCs w:val="10"/>
        </w:rPr>
        <w:t xml:space="preserve">The ABS has made enhancements to the Monthly Household Spending Indicator, including to its method and data sources. </w:t>
      </w:r>
      <w:r w:rsidR="0065749F" w:rsidRPr="00AF5794">
        <w:rPr>
          <w:sz w:val="10"/>
          <w:szCs w:val="10"/>
        </w:rPr>
        <w:t>This resulted in changes to the historical series and the year</w:t>
      </w:r>
      <w:r w:rsidR="0065749F" w:rsidRPr="00AF5794">
        <w:rPr>
          <w:sz w:val="10"/>
          <w:szCs w:val="10"/>
        </w:rPr>
        <w:noBreakHyphen/>
        <w:t>on</w:t>
      </w:r>
      <w:r w:rsidR="0065749F" w:rsidRPr="00AF5794">
        <w:rPr>
          <w:sz w:val="10"/>
          <w:szCs w:val="10"/>
        </w:rPr>
        <w:noBreakHyphen/>
        <w:t>year growth rates reported in previous editions of the WA Economic Profile.</w:t>
      </w:r>
    </w:p>
    <w:p w14:paraId="7CF059AD" w14:textId="4AC6D55A" w:rsidR="00550D4A" w:rsidRPr="00C912C5" w:rsidRDefault="00DF1032" w:rsidP="001803DE">
      <w:pPr>
        <w:pStyle w:val="ListParagraph"/>
        <w:numPr>
          <w:ilvl w:val="0"/>
          <w:numId w:val="31"/>
        </w:numPr>
        <w:spacing w:before="40" w:after="40"/>
        <w:ind w:left="357" w:right="227" w:hanging="357"/>
        <w:contextualSpacing w:val="0"/>
        <w:jc w:val="both"/>
        <w:rPr>
          <w:sz w:val="16"/>
          <w:szCs w:val="16"/>
        </w:rPr>
      </w:pPr>
      <w:r w:rsidRPr="007B1AE5">
        <w:br w:type="column"/>
      </w:r>
      <w:r w:rsidR="00203C5F" w:rsidRPr="00C912C5">
        <w:rPr>
          <w:sz w:val="16"/>
          <w:szCs w:val="16"/>
        </w:rPr>
        <w:t xml:space="preserve">Growth in nominal household spending </w:t>
      </w:r>
      <w:r w:rsidR="00FC5BDC" w:rsidRPr="00C912C5">
        <w:rPr>
          <w:sz w:val="16"/>
          <w:szCs w:val="16"/>
        </w:rPr>
        <w:t xml:space="preserve">in Western Australia </w:t>
      </w:r>
      <w:r w:rsidR="001238B8" w:rsidRPr="00C912C5">
        <w:rPr>
          <w:sz w:val="16"/>
          <w:szCs w:val="16"/>
        </w:rPr>
        <w:t>fell from mid</w:t>
      </w:r>
      <w:r w:rsidR="001238B8" w:rsidRPr="00C912C5">
        <w:rPr>
          <w:sz w:val="16"/>
          <w:szCs w:val="16"/>
        </w:rPr>
        <w:noBreakHyphen/>
        <w:t>to</w:t>
      </w:r>
      <w:r w:rsidR="001238B8" w:rsidRPr="00C912C5">
        <w:rPr>
          <w:sz w:val="16"/>
          <w:szCs w:val="16"/>
        </w:rPr>
        <w:noBreakHyphen/>
        <w:t>late 2022</w:t>
      </w:r>
      <w:r w:rsidR="00203C5F" w:rsidRPr="00C912C5">
        <w:rPr>
          <w:sz w:val="16"/>
          <w:szCs w:val="16"/>
        </w:rPr>
        <w:t xml:space="preserve"> as pandemic</w:t>
      </w:r>
      <w:r w:rsidR="00203C5F" w:rsidRPr="00C912C5">
        <w:rPr>
          <w:sz w:val="16"/>
          <w:szCs w:val="16"/>
        </w:rPr>
        <w:noBreakHyphen/>
        <w:t>related disruptions subsided and tighter monetary policy affected consumer prices and household purchasing power.</w:t>
      </w:r>
      <w:r w:rsidR="001238B8" w:rsidRPr="00C912C5">
        <w:rPr>
          <w:sz w:val="16"/>
          <w:szCs w:val="16"/>
        </w:rPr>
        <w:t xml:space="preserve"> However, the growth rate in nominal household spending has stabilised over the past few months.</w:t>
      </w:r>
    </w:p>
    <w:p w14:paraId="1A554834" w14:textId="678AB08C" w:rsidR="00DF7106" w:rsidRPr="0067173C" w:rsidRDefault="00452ABB" w:rsidP="001803DE">
      <w:pPr>
        <w:pStyle w:val="ListParagraph"/>
        <w:numPr>
          <w:ilvl w:val="0"/>
          <w:numId w:val="31"/>
        </w:numPr>
        <w:spacing w:before="40" w:after="40"/>
        <w:ind w:left="357" w:right="227" w:hanging="357"/>
        <w:contextualSpacing w:val="0"/>
        <w:jc w:val="both"/>
        <w:rPr>
          <w:sz w:val="16"/>
          <w:szCs w:val="16"/>
        </w:rPr>
      </w:pPr>
      <w:r w:rsidRPr="0067173C">
        <w:rPr>
          <w:sz w:val="16"/>
          <w:szCs w:val="16"/>
        </w:rPr>
        <w:t>Western Australia’s h</w:t>
      </w:r>
      <w:r w:rsidR="00DF7106" w:rsidRPr="0067173C">
        <w:rPr>
          <w:sz w:val="16"/>
          <w:szCs w:val="16"/>
        </w:rPr>
        <w:t xml:space="preserve">ousehold spending </w:t>
      </w:r>
      <w:r w:rsidRPr="0067173C">
        <w:rPr>
          <w:sz w:val="16"/>
          <w:szCs w:val="16"/>
        </w:rPr>
        <w:t xml:space="preserve">index </w:t>
      </w:r>
      <w:r w:rsidR="0018464A" w:rsidRPr="0067173C">
        <w:rPr>
          <w:sz w:val="16"/>
          <w:szCs w:val="16"/>
        </w:rPr>
        <w:t xml:space="preserve">grew by </w:t>
      </w:r>
      <w:r w:rsidR="004E5E8B" w:rsidRPr="0067173C">
        <w:rPr>
          <w:sz w:val="16"/>
          <w:szCs w:val="16"/>
        </w:rPr>
        <w:t>5.9</w:t>
      </w:r>
      <w:r w:rsidRPr="0067173C">
        <w:rPr>
          <w:sz w:val="16"/>
          <w:szCs w:val="16"/>
        </w:rPr>
        <w:t xml:space="preserve">% </w:t>
      </w:r>
      <w:r w:rsidR="00DF7106" w:rsidRPr="0067173C">
        <w:rPr>
          <w:sz w:val="16"/>
          <w:szCs w:val="16"/>
        </w:rPr>
        <w:t xml:space="preserve">in </w:t>
      </w:r>
      <w:r w:rsidRPr="0067173C">
        <w:rPr>
          <w:sz w:val="16"/>
          <w:szCs w:val="16"/>
        </w:rPr>
        <w:t>year</w:t>
      </w:r>
      <w:r w:rsidR="00555B73" w:rsidRPr="0067173C">
        <w:rPr>
          <w:sz w:val="16"/>
          <w:szCs w:val="16"/>
        </w:rPr>
        <w:noBreakHyphen/>
      </w:r>
      <w:r w:rsidRPr="0067173C">
        <w:rPr>
          <w:sz w:val="16"/>
          <w:szCs w:val="16"/>
        </w:rPr>
        <w:t>on</w:t>
      </w:r>
      <w:r w:rsidR="00555B73" w:rsidRPr="0067173C">
        <w:rPr>
          <w:sz w:val="16"/>
          <w:szCs w:val="16"/>
        </w:rPr>
        <w:noBreakHyphen/>
      </w:r>
      <w:r w:rsidRPr="0067173C">
        <w:rPr>
          <w:sz w:val="16"/>
          <w:szCs w:val="16"/>
        </w:rPr>
        <w:t xml:space="preserve">year terms in </w:t>
      </w:r>
      <w:r w:rsidR="00C87727" w:rsidRPr="0067173C">
        <w:rPr>
          <w:sz w:val="16"/>
          <w:szCs w:val="16"/>
        </w:rPr>
        <w:t>November</w:t>
      </w:r>
      <w:r w:rsidRPr="0067173C">
        <w:rPr>
          <w:sz w:val="16"/>
          <w:szCs w:val="16"/>
        </w:rPr>
        <w:t> </w:t>
      </w:r>
      <w:r w:rsidR="00DF7106" w:rsidRPr="0067173C">
        <w:rPr>
          <w:sz w:val="16"/>
          <w:szCs w:val="16"/>
        </w:rPr>
        <w:t>202</w:t>
      </w:r>
      <w:r w:rsidR="00550D4A" w:rsidRPr="0067173C">
        <w:rPr>
          <w:sz w:val="16"/>
          <w:szCs w:val="16"/>
        </w:rPr>
        <w:t>4</w:t>
      </w:r>
      <w:r w:rsidR="00DF7106" w:rsidRPr="0067173C">
        <w:rPr>
          <w:sz w:val="16"/>
          <w:szCs w:val="16"/>
        </w:rPr>
        <w:t>.</w:t>
      </w:r>
    </w:p>
    <w:p w14:paraId="075285CC" w14:textId="23C41B1D" w:rsidR="007C4D74" w:rsidRPr="0067173C" w:rsidRDefault="007C4D74" w:rsidP="001803DE">
      <w:pPr>
        <w:pStyle w:val="ListParagraph"/>
        <w:numPr>
          <w:ilvl w:val="0"/>
          <w:numId w:val="31"/>
        </w:numPr>
        <w:spacing w:before="40" w:after="40"/>
        <w:ind w:left="357" w:right="227" w:hanging="357"/>
        <w:contextualSpacing w:val="0"/>
        <w:jc w:val="both"/>
        <w:rPr>
          <w:sz w:val="16"/>
          <w:szCs w:val="16"/>
        </w:rPr>
      </w:pPr>
      <w:r w:rsidRPr="0067173C">
        <w:rPr>
          <w:sz w:val="16"/>
          <w:szCs w:val="16"/>
        </w:rPr>
        <w:t>The household spending index can be split between goods and services; as well as discretionary (non</w:t>
      </w:r>
      <w:r w:rsidRPr="0067173C">
        <w:rPr>
          <w:sz w:val="16"/>
          <w:szCs w:val="16"/>
        </w:rPr>
        <w:noBreakHyphen/>
        <w:t>essential) and non</w:t>
      </w:r>
      <w:r w:rsidRPr="0067173C">
        <w:rPr>
          <w:sz w:val="16"/>
          <w:szCs w:val="16"/>
        </w:rPr>
        <w:noBreakHyphen/>
        <w:t>discretionary goods and services.</w:t>
      </w:r>
    </w:p>
    <w:p w14:paraId="7CAF5844" w14:textId="206454E0" w:rsidR="00452ABB" w:rsidRPr="0067173C" w:rsidRDefault="00926976" w:rsidP="001803DE">
      <w:pPr>
        <w:pStyle w:val="ListParagraph"/>
        <w:numPr>
          <w:ilvl w:val="0"/>
          <w:numId w:val="33"/>
        </w:numPr>
        <w:spacing w:before="40" w:after="40"/>
        <w:ind w:right="227" w:hanging="357"/>
        <w:contextualSpacing w:val="0"/>
        <w:jc w:val="both"/>
        <w:rPr>
          <w:sz w:val="16"/>
          <w:szCs w:val="16"/>
        </w:rPr>
      </w:pPr>
      <w:r w:rsidRPr="0067173C">
        <w:rPr>
          <w:sz w:val="16"/>
          <w:szCs w:val="16"/>
        </w:rPr>
        <w:t>Growth in household spending has been higher on services compared to goods. The</w:t>
      </w:r>
      <w:r w:rsidR="00934ADD" w:rsidRPr="0067173C">
        <w:rPr>
          <w:sz w:val="16"/>
          <w:szCs w:val="16"/>
        </w:rPr>
        <w:t xml:space="preserve"> household spending </w:t>
      </w:r>
      <w:r w:rsidRPr="0067173C">
        <w:rPr>
          <w:sz w:val="16"/>
          <w:szCs w:val="16"/>
        </w:rPr>
        <w:t xml:space="preserve">index for </w:t>
      </w:r>
      <w:r w:rsidR="00934ADD" w:rsidRPr="0067173C">
        <w:rPr>
          <w:sz w:val="16"/>
          <w:szCs w:val="16"/>
        </w:rPr>
        <w:t xml:space="preserve">services </w:t>
      </w:r>
      <w:r w:rsidRPr="0067173C">
        <w:rPr>
          <w:sz w:val="16"/>
          <w:szCs w:val="16"/>
        </w:rPr>
        <w:t xml:space="preserve">grew by </w:t>
      </w:r>
      <w:r w:rsidR="00C87727" w:rsidRPr="0067173C">
        <w:rPr>
          <w:sz w:val="16"/>
          <w:szCs w:val="16"/>
        </w:rPr>
        <w:t>7.6</w:t>
      </w:r>
      <w:r w:rsidRPr="0067173C">
        <w:rPr>
          <w:sz w:val="16"/>
          <w:szCs w:val="16"/>
        </w:rPr>
        <w:t>% in year</w:t>
      </w:r>
      <w:r w:rsidR="00B54C2E" w:rsidRPr="0067173C">
        <w:rPr>
          <w:sz w:val="16"/>
          <w:szCs w:val="16"/>
        </w:rPr>
        <w:noBreakHyphen/>
      </w:r>
      <w:r w:rsidRPr="0067173C">
        <w:rPr>
          <w:sz w:val="16"/>
          <w:szCs w:val="16"/>
        </w:rPr>
        <w:t>on</w:t>
      </w:r>
      <w:r w:rsidR="00B54C2E" w:rsidRPr="0067173C">
        <w:rPr>
          <w:sz w:val="16"/>
          <w:szCs w:val="16"/>
        </w:rPr>
        <w:noBreakHyphen/>
      </w:r>
      <w:r w:rsidRPr="0067173C">
        <w:rPr>
          <w:sz w:val="16"/>
          <w:szCs w:val="16"/>
        </w:rPr>
        <w:t xml:space="preserve">year terms in </w:t>
      </w:r>
      <w:r w:rsidR="00C87727" w:rsidRPr="0067173C">
        <w:rPr>
          <w:sz w:val="16"/>
          <w:szCs w:val="16"/>
        </w:rPr>
        <w:t>November</w:t>
      </w:r>
      <w:r w:rsidR="004E5E8B" w:rsidRPr="0067173C">
        <w:rPr>
          <w:sz w:val="16"/>
          <w:szCs w:val="16"/>
        </w:rPr>
        <w:t> </w:t>
      </w:r>
      <w:r w:rsidRPr="0067173C">
        <w:rPr>
          <w:sz w:val="16"/>
          <w:szCs w:val="16"/>
        </w:rPr>
        <w:t xml:space="preserve">2024, while the index for goods </w:t>
      </w:r>
      <w:r w:rsidR="001F26CE" w:rsidRPr="0067173C">
        <w:rPr>
          <w:sz w:val="16"/>
          <w:szCs w:val="16"/>
        </w:rPr>
        <w:t xml:space="preserve">grew </w:t>
      </w:r>
      <w:r w:rsidR="00C87727" w:rsidRPr="0067173C">
        <w:rPr>
          <w:sz w:val="16"/>
          <w:szCs w:val="16"/>
        </w:rPr>
        <w:t>3.0</w:t>
      </w:r>
      <w:r w:rsidR="00452ABB" w:rsidRPr="0067173C">
        <w:rPr>
          <w:sz w:val="16"/>
          <w:szCs w:val="16"/>
        </w:rPr>
        <w:t>%.</w:t>
      </w:r>
    </w:p>
    <w:p w14:paraId="6EC8203B" w14:textId="2517F331" w:rsidR="00E332D2" w:rsidRPr="0067173C" w:rsidRDefault="007C4D74" w:rsidP="001803DE">
      <w:pPr>
        <w:pStyle w:val="ListParagraph"/>
        <w:numPr>
          <w:ilvl w:val="0"/>
          <w:numId w:val="33"/>
        </w:numPr>
        <w:spacing w:before="40" w:after="40"/>
        <w:ind w:right="227" w:hanging="357"/>
        <w:contextualSpacing w:val="0"/>
        <w:jc w:val="both"/>
        <w:rPr>
          <w:sz w:val="16"/>
          <w:szCs w:val="16"/>
        </w:rPr>
      </w:pPr>
      <w:r w:rsidRPr="0067173C">
        <w:rPr>
          <w:sz w:val="16"/>
          <w:szCs w:val="16"/>
        </w:rPr>
        <w:t xml:space="preserve">The household spending index for discretionary goods and services grew by </w:t>
      </w:r>
      <w:r w:rsidR="00C87727" w:rsidRPr="0067173C">
        <w:rPr>
          <w:sz w:val="16"/>
          <w:szCs w:val="16"/>
        </w:rPr>
        <w:t>5.4</w:t>
      </w:r>
      <w:r w:rsidRPr="0067173C">
        <w:rPr>
          <w:sz w:val="16"/>
          <w:szCs w:val="16"/>
        </w:rPr>
        <w:t>% in year</w:t>
      </w:r>
      <w:r w:rsidR="0065749F" w:rsidRPr="0067173C">
        <w:rPr>
          <w:sz w:val="16"/>
          <w:szCs w:val="16"/>
        </w:rPr>
        <w:noBreakHyphen/>
      </w:r>
      <w:r w:rsidRPr="0067173C">
        <w:rPr>
          <w:sz w:val="16"/>
          <w:szCs w:val="16"/>
        </w:rPr>
        <w:t>on</w:t>
      </w:r>
      <w:r w:rsidR="0065749F" w:rsidRPr="0067173C">
        <w:rPr>
          <w:sz w:val="16"/>
          <w:szCs w:val="16"/>
        </w:rPr>
        <w:noBreakHyphen/>
      </w:r>
      <w:r w:rsidRPr="0067173C">
        <w:rPr>
          <w:sz w:val="16"/>
          <w:szCs w:val="16"/>
        </w:rPr>
        <w:t xml:space="preserve">year terms in </w:t>
      </w:r>
      <w:r w:rsidR="00C87727" w:rsidRPr="0067173C">
        <w:rPr>
          <w:sz w:val="16"/>
          <w:szCs w:val="16"/>
        </w:rPr>
        <w:t>November</w:t>
      </w:r>
      <w:r w:rsidR="004E5E8B" w:rsidRPr="0067173C">
        <w:rPr>
          <w:sz w:val="16"/>
          <w:szCs w:val="16"/>
        </w:rPr>
        <w:t> </w:t>
      </w:r>
      <w:r w:rsidRPr="0067173C">
        <w:rPr>
          <w:sz w:val="16"/>
          <w:szCs w:val="16"/>
        </w:rPr>
        <w:t>202</w:t>
      </w:r>
      <w:r w:rsidR="00550D4A" w:rsidRPr="0067173C">
        <w:rPr>
          <w:sz w:val="16"/>
          <w:szCs w:val="16"/>
        </w:rPr>
        <w:t>4</w:t>
      </w:r>
      <w:r w:rsidRPr="0067173C">
        <w:rPr>
          <w:sz w:val="16"/>
          <w:szCs w:val="16"/>
        </w:rPr>
        <w:t xml:space="preserve">, while the index for </w:t>
      </w:r>
      <w:r w:rsidR="00B52FAA" w:rsidRPr="0067173C">
        <w:rPr>
          <w:sz w:val="16"/>
          <w:szCs w:val="16"/>
        </w:rPr>
        <w:t>non</w:t>
      </w:r>
      <w:r w:rsidR="00BB6DBE" w:rsidRPr="0067173C">
        <w:rPr>
          <w:sz w:val="16"/>
          <w:szCs w:val="16"/>
        </w:rPr>
        <w:noBreakHyphen/>
      </w:r>
      <w:r w:rsidRPr="0067173C">
        <w:rPr>
          <w:sz w:val="16"/>
          <w:szCs w:val="16"/>
        </w:rPr>
        <w:t xml:space="preserve">discretionary goods and services </w:t>
      </w:r>
      <w:r w:rsidR="001F26CE" w:rsidRPr="0067173C">
        <w:rPr>
          <w:sz w:val="16"/>
          <w:szCs w:val="16"/>
        </w:rPr>
        <w:t xml:space="preserve">grew by </w:t>
      </w:r>
      <w:r w:rsidR="00C87727" w:rsidRPr="0067173C">
        <w:rPr>
          <w:sz w:val="16"/>
          <w:szCs w:val="16"/>
        </w:rPr>
        <w:t>5.8</w:t>
      </w:r>
      <w:r w:rsidRPr="0067173C">
        <w:rPr>
          <w:sz w:val="16"/>
          <w:szCs w:val="16"/>
        </w:rPr>
        <w:t>%.</w:t>
      </w:r>
    </w:p>
    <w:p w14:paraId="66FA0881" w14:textId="5C1CBFB7" w:rsidR="0042358D" w:rsidRPr="007B1AE5" w:rsidRDefault="0042358D" w:rsidP="007B1AE5">
      <w:pPr>
        <w:sectPr w:rsidR="0042358D" w:rsidRPr="007B1AE5" w:rsidSect="008628B4">
          <w:type w:val="continuous"/>
          <w:pgSz w:w="11907" w:h="16840" w:code="9"/>
          <w:pgMar w:top="1701" w:right="425" w:bottom="567" w:left="567" w:header="709" w:footer="709" w:gutter="0"/>
          <w:cols w:num="2" w:space="113"/>
          <w:docGrid w:linePitch="360"/>
        </w:sectPr>
      </w:pPr>
    </w:p>
    <w:p w14:paraId="592A65AD" w14:textId="5933BC61" w:rsidR="002C2B0F" w:rsidRDefault="000D02D9"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8" w:name="_Labour_market_–"/>
      <w:bookmarkEnd w:id="8"/>
      <w:r w:rsidRPr="00B820B4">
        <w:rPr>
          <w:color w:val="002060"/>
          <w:sz w:val="24"/>
          <w:szCs w:val="24"/>
        </w:rPr>
        <w:lastRenderedPageBreak/>
        <w:t xml:space="preserve">Labour market </w:t>
      </w:r>
      <w:r w:rsidR="00C1329B" w:rsidRPr="00B820B4">
        <w:rPr>
          <w:color w:val="002060"/>
          <w:sz w:val="24"/>
          <w:szCs w:val="24"/>
        </w:rPr>
        <w:t>–</w:t>
      </w:r>
      <w:r w:rsidRPr="00B820B4">
        <w:rPr>
          <w:color w:val="002060"/>
          <w:sz w:val="24"/>
          <w:szCs w:val="24"/>
        </w:rPr>
        <w:t xml:space="preserve"> employment</w:t>
      </w:r>
    </w:p>
    <w:p w14:paraId="005E5784"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6C36951C" w14:textId="7C33E894" w:rsidR="00AF6CA6" w:rsidRPr="00AC3621" w:rsidRDefault="0036435F" w:rsidP="00AC3621">
      <w:pPr>
        <w:pStyle w:val="Heading4"/>
        <w:spacing w:before="0"/>
        <w:rPr>
          <w:i w:val="0"/>
          <w:iCs w:val="0"/>
          <w:color w:val="92278F" w:themeColor="accent1"/>
          <w:sz w:val="20"/>
          <w:szCs w:val="20"/>
        </w:rPr>
        <w:sectPr w:rsidR="00AF6CA6"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 xml:space="preserve">Employment and total </w:t>
      </w:r>
      <w:r w:rsidR="000C4A8D">
        <w:rPr>
          <w:i w:val="0"/>
          <w:iCs w:val="0"/>
          <w:color w:val="92278F" w:themeColor="accent1"/>
          <w:sz w:val="20"/>
          <w:szCs w:val="20"/>
        </w:rPr>
        <w:t xml:space="preserve">monthly </w:t>
      </w:r>
      <w:r w:rsidRPr="00AC3621">
        <w:rPr>
          <w:i w:val="0"/>
          <w:iCs w:val="0"/>
          <w:color w:val="92278F" w:themeColor="accent1"/>
          <w:sz w:val="20"/>
          <w:szCs w:val="20"/>
        </w:rPr>
        <w:t>hours worked</w:t>
      </w:r>
      <w:r w:rsidR="00AF6CA6" w:rsidRPr="00AC3621">
        <w:rPr>
          <w:i w:val="0"/>
          <w:iCs w:val="0"/>
          <w:color w:val="92278F" w:themeColor="accent1"/>
          <w:sz w:val="20"/>
          <w:szCs w:val="20"/>
        </w:rPr>
        <w:t xml:space="preserve"> (change)</w:t>
      </w:r>
    </w:p>
    <w:p w14:paraId="05034A76" w14:textId="725A5633" w:rsidR="00AF6CA6" w:rsidRPr="007B1AE5" w:rsidRDefault="00555B73" w:rsidP="007B1AE5">
      <w:r>
        <w:rPr>
          <w:noProof/>
        </w:rPr>
        <w:drawing>
          <wp:inline distT="0" distB="0" distL="0" distR="0" wp14:anchorId="18CBCD83" wp14:editId="66E6C4C6">
            <wp:extent cx="3420000" cy="2052000"/>
            <wp:effectExtent l="0" t="0" r="9525" b="5715"/>
            <wp:docPr id="2142844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6A4C4AEF" w14:textId="2657EC45" w:rsidR="00AF6CA6" w:rsidRPr="00AF759E" w:rsidRDefault="00450D72" w:rsidP="00BB40E8">
      <w:pPr>
        <w:jc w:val="both"/>
        <w:rPr>
          <w:sz w:val="10"/>
          <w:szCs w:val="10"/>
        </w:rPr>
      </w:pPr>
      <w:r w:rsidRPr="000C0C45">
        <w:rPr>
          <w:sz w:val="10"/>
        </w:rPr>
        <w:t xml:space="preserve">Note – </w:t>
      </w:r>
      <w:r w:rsidR="00DA7AD9" w:rsidRPr="00AF759E">
        <w:rPr>
          <w:sz w:val="10"/>
          <w:szCs w:val="10"/>
        </w:rPr>
        <w:t>Seasonally adjusted</w:t>
      </w:r>
      <w:r w:rsidR="00AF6CA6" w:rsidRPr="00AF759E">
        <w:rPr>
          <w:sz w:val="10"/>
          <w:szCs w:val="10"/>
        </w:rPr>
        <w:t xml:space="preserve"> series</w:t>
      </w:r>
      <w:r w:rsidR="00DA7AD9" w:rsidRPr="00AF759E">
        <w:rPr>
          <w:sz w:val="10"/>
          <w:szCs w:val="10"/>
        </w:rPr>
        <w:t>. 12-month rolling average for employed persons</w:t>
      </w:r>
      <w:r w:rsidR="00623FBC">
        <w:rPr>
          <w:sz w:val="10"/>
          <w:szCs w:val="10"/>
        </w:rPr>
        <w:t xml:space="preserve"> and </w:t>
      </w:r>
      <w:r w:rsidR="00DA7AD9" w:rsidRPr="00AF759E">
        <w:rPr>
          <w:sz w:val="10"/>
          <w:szCs w:val="10"/>
        </w:rPr>
        <w:t xml:space="preserve">total </w:t>
      </w:r>
      <w:r w:rsidR="00095236">
        <w:rPr>
          <w:sz w:val="10"/>
          <w:szCs w:val="10"/>
        </w:rPr>
        <w:t xml:space="preserve">monthly </w:t>
      </w:r>
      <w:r w:rsidR="00DA7AD9" w:rsidRPr="00AF759E">
        <w:rPr>
          <w:sz w:val="10"/>
          <w:szCs w:val="10"/>
        </w:rPr>
        <w:t>hours worked</w:t>
      </w:r>
      <w:r w:rsidR="00AF6CA6" w:rsidRPr="00AF759E">
        <w:rPr>
          <w:sz w:val="10"/>
          <w:szCs w:val="10"/>
        </w:rPr>
        <w:t>. Year</w:t>
      </w:r>
      <w:r w:rsidR="00905FB7">
        <w:rPr>
          <w:sz w:val="10"/>
          <w:szCs w:val="10"/>
        </w:rPr>
        <w:noBreakHyphen/>
      </w:r>
      <w:r w:rsidR="00AF6CA6" w:rsidRPr="00AF759E">
        <w:rPr>
          <w:sz w:val="10"/>
          <w:szCs w:val="10"/>
        </w:rPr>
        <w:t>on</w:t>
      </w:r>
      <w:r w:rsidR="00905FB7">
        <w:rPr>
          <w:sz w:val="10"/>
          <w:szCs w:val="10"/>
        </w:rPr>
        <w:noBreakHyphen/>
      </w:r>
      <w:r w:rsidR="00AF6CA6" w:rsidRPr="00AF759E">
        <w:rPr>
          <w:sz w:val="10"/>
          <w:szCs w:val="10"/>
        </w:rPr>
        <w:t xml:space="preserve">year change in </w:t>
      </w:r>
      <w:r w:rsidR="00DA7AD9" w:rsidRPr="00AF759E">
        <w:rPr>
          <w:sz w:val="10"/>
          <w:szCs w:val="10"/>
        </w:rPr>
        <w:t>monthly series</w:t>
      </w:r>
      <w:r w:rsidR="00AF6CA6" w:rsidRPr="00AF759E">
        <w:rPr>
          <w:sz w:val="10"/>
          <w:szCs w:val="10"/>
        </w:rPr>
        <w:t>.</w:t>
      </w:r>
    </w:p>
    <w:p w14:paraId="0BE3AA43" w14:textId="77777777" w:rsidR="00AF6CA6" w:rsidRPr="00AF759E" w:rsidRDefault="00AF6CA6" w:rsidP="00BB40E8">
      <w:pPr>
        <w:jc w:val="both"/>
        <w:rPr>
          <w:sz w:val="10"/>
          <w:szCs w:val="10"/>
        </w:rPr>
      </w:pPr>
      <w:r w:rsidRPr="00AF759E">
        <w:rPr>
          <w:sz w:val="10"/>
          <w:szCs w:val="10"/>
        </w:rPr>
        <w:t>Source: Based on ABS data.</w:t>
      </w:r>
    </w:p>
    <w:p w14:paraId="04560B53" w14:textId="12A971D8" w:rsidR="00600353" w:rsidRPr="00433FA4" w:rsidRDefault="00AF6CA6" w:rsidP="001803DE">
      <w:pPr>
        <w:pStyle w:val="ListParagraph"/>
        <w:numPr>
          <w:ilvl w:val="0"/>
          <w:numId w:val="31"/>
        </w:numPr>
        <w:spacing w:before="40" w:after="40"/>
        <w:ind w:left="357" w:right="227" w:hanging="357"/>
        <w:contextualSpacing w:val="0"/>
        <w:jc w:val="both"/>
        <w:rPr>
          <w:sz w:val="16"/>
          <w:szCs w:val="16"/>
        </w:rPr>
      </w:pPr>
      <w:r w:rsidRPr="007B1AE5">
        <w:br w:type="column"/>
      </w:r>
      <w:r w:rsidR="0047294B" w:rsidRPr="00D468C0">
        <w:rPr>
          <w:sz w:val="16"/>
          <w:szCs w:val="16"/>
        </w:rPr>
        <w:t>G</w:t>
      </w:r>
      <w:r w:rsidR="00600353" w:rsidRPr="00D468C0">
        <w:rPr>
          <w:sz w:val="16"/>
          <w:szCs w:val="16"/>
        </w:rPr>
        <w:t xml:space="preserve">rowth in </w:t>
      </w:r>
      <w:r w:rsidR="00C45A96" w:rsidRPr="00D468C0">
        <w:rPr>
          <w:sz w:val="16"/>
          <w:szCs w:val="16"/>
        </w:rPr>
        <w:t xml:space="preserve">annual average </w:t>
      </w:r>
      <w:r w:rsidR="00600353" w:rsidRPr="00D468C0">
        <w:rPr>
          <w:sz w:val="16"/>
          <w:szCs w:val="16"/>
        </w:rPr>
        <w:t xml:space="preserve">employment and total </w:t>
      </w:r>
      <w:r w:rsidR="000C4A8D" w:rsidRPr="00D468C0">
        <w:rPr>
          <w:sz w:val="16"/>
          <w:szCs w:val="16"/>
        </w:rPr>
        <w:t xml:space="preserve">monthly </w:t>
      </w:r>
      <w:r w:rsidR="00600353" w:rsidRPr="00D468C0">
        <w:rPr>
          <w:sz w:val="16"/>
          <w:szCs w:val="16"/>
        </w:rPr>
        <w:t xml:space="preserve">hours worked in Western Australia has </w:t>
      </w:r>
      <w:r w:rsidR="00C45A96" w:rsidRPr="00D468C0">
        <w:rPr>
          <w:sz w:val="16"/>
          <w:szCs w:val="16"/>
        </w:rPr>
        <w:t>fallen from</w:t>
      </w:r>
      <w:r w:rsidR="00600353" w:rsidRPr="00D468C0">
        <w:rPr>
          <w:sz w:val="16"/>
          <w:szCs w:val="16"/>
        </w:rPr>
        <w:t xml:space="preserve"> </w:t>
      </w:r>
      <w:r w:rsidR="00C45A96" w:rsidRPr="00D468C0">
        <w:rPr>
          <w:sz w:val="16"/>
          <w:szCs w:val="16"/>
        </w:rPr>
        <w:t xml:space="preserve">the </w:t>
      </w:r>
      <w:r w:rsidR="009F3E14" w:rsidRPr="00D468C0">
        <w:rPr>
          <w:sz w:val="16"/>
          <w:szCs w:val="16"/>
        </w:rPr>
        <w:t xml:space="preserve">very </w:t>
      </w:r>
      <w:r w:rsidR="00600353" w:rsidRPr="00D468C0">
        <w:rPr>
          <w:sz w:val="16"/>
          <w:szCs w:val="16"/>
        </w:rPr>
        <w:t xml:space="preserve">high rates of </w:t>
      </w:r>
      <w:r w:rsidR="00B03260" w:rsidRPr="00D468C0">
        <w:rPr>
          <w:sz w:val="16"/>
          <w:szCs w:val="16"/>
        </w:rPr>
        <w:t>growth</w:t>
      </w:r>
      <w:r w:rsidR="00600353" w:rsidRPr="00D468C0">
        <w:rPr>
          <w:sz w:val="16"/>
          <w:szCs w:val="16"/>
        </w:rPr>
        <w:t xml:space="preserve"> </w:t>
      </w:r>
      <w:r w:rsidR="00C45A96" w:rsidRPr="00D468C0">
        <w:rPr>
          <w:sz w:val="16"/>
          <w:szCs w:val="16"/>
        </w:rPr>
        <w:t xml:space="preserve">reached </w:t>
      </w:r>
      <w:r w:rsidR="00600353" w:rsidRPr="00D468C0">
        <w:rPr>
          <w:sz w:val="16"/>
          <w:szCs w:val="16"/>
        </w:rPr>
        <w:t>during the economic recovery from the COVID</w:t>
      </w:r>
      <w:r w:rsidR="00600353" w:rsidRPr="00D468C0">
        <w:rPr>
          <w:sz w:val="16"/>
          <w:szCs w:val="16"/>
        </w:rPr>
        <w:noBreakHyphen/>
        <w:t>19 pandemic.</w:t>
      </w:r>
      <w:r w:rsidR="00934ADD" w:rsidRPr="00D468C0">
        <w:rPr>
          <w:sz w:val="16"/>
          <w:szCs w:val="16"/>
        </w:rPr>
        <w:t xml:space="preserve"> Employment growth has picked up in recent months, as </w:t>
      </w:r>
      <w:r w:rsidR="00D468C0">
        <w:rPr>
          <w:sz w:val="16"/>
          <w:szCs w:val="16"/>
        </w:rPr>
        <w:t xml:space="preserve">high </w:t>
      </w:r>
      <w:r w:rsidR="00934ADD" w:rsidRPr="00D468C0">
        <w:rPr>
          <w:sz w:val="16"/>
          <w:szCs w:val="16"/>
        </w:rPr>
        <w:t xml:space="preserve">net overseas migration has </w:t>
      </w:r>
      <w:r w:rsidR="00C45A96" w:rsidRPr="00D468C0">
        <w:rPr>
          <w:sz w:val="16"/>
          <w:szCs w:val="16"/>
        </w:rPr>
        <w:t xml:space="preserve">resulted in </w:t>
      </w:r>
      <w:r w:rsidR="00934ADD" w:rsidRPr="00D468C0">
        <w:rPr>
          <w:sz w:val="16"/>
          <w:szCs w:val="16"/>
        </w:rPr>
        <w:t xml:space="preserve">a </w:t>
      </w:r>
      <w:r w:rsidR="00C45A96" w:rsidRPr="00D468C0">
        <w:rPr>
          <w:sz w:val="16"/>
          <w:szCs w:val="16"/>
        </w:rPr>
        <w:t xml:space="preserve">large increase in </w:t>
      </w:r>
      <w:r w:rsidR="00C45A96" w:rsidRPr="00433FA4">
        <w:rPr>
          <w:sz w:val="16"/>
          <w:szCs w:val="16"/>
        </w:rPr>
        <w:t xml:space="preserve">Western Australia’s </w:t>
      </w:r>
      <w:r w:rsidR="00934ADD" w:rsidRPr="00433FA4">
        <w:rPr>
          <w:sz w:val="16"/>
          <w:szCs w:val="16"/>
        </w:rPr>
        <w:t>working age population.</w:t>
      </w:r>
    </w:p>
    <w:p w14:paraId="0CEAE2F0" w14:textId="24706CBB" w:rsidR="00E11E49" w:rsidRPr="0067173C" w:rsidRDefault="00E11E49" w:rsidP="001803DE">
      <w:pPr>
        <w:pStyle w:val="ListParagraph"/>
        <w:numPr>
          <w:ilvl w:val="0"/>
          <w:numId w:val="31"/>
        </w:numPr>
        <w:spacing w:before="40" w:after="40"/>
        <w:ind w:left="357" w:right="227" w:hanging="357"/>
        <w:contextualSpacing w:val="0"/>
        <w:jc w:val="both"/>
        <w:rPr>
          <w:sz w:val="16"/>
          <w:szCs w:val="16"/>
        </w:rPr>
      </w:pPr>
      <w:bookmarkStart w:id="9" w:name="_Hlk175827850"/>
      <w:r w:rsidRPr="0067173C">
        <w:rPr>
          <w:sz w:val="16"/>
          <w:szCs w:val="16"/>
        </w:rPr>
        <w:t xml:space="preserve">Western Australia’s annual average employment rose </w:t>
      </w:r>
      <w:r w:rsidR="001E2A4E" w:rsidRPr="0067173C">
        <w:rPr>
          <w:sz w:val="16"/>
          <w:szCs w:val="16"/>
        </w:rPr>
        <w:t>3.</w:t>
      </w:r>
      <w:r w:rsidR="00555B73" w:rsidRPr="0067173C">
        <w:rPr>
          <w:sz w:val="16"/>
          <w:szCs w:val="16"/>
        </w:rPr>
        <w:t>7</w:t>
      </w:r>
      <w:r w:rsidRPr="0067173C">
        <w:rPr>
          <w:sz w:val="16"/>
          <w:szCs w:val="16"/>
        </w:rPr>
        <w:t>% to 1.</w:t>
      </w:r>
      <w:r w:rsidR="007666C4" w:rsidRPr="0067173C">
        <w:rPr>
          <w:sz w:val="16"/>
          <w:szCs w:val="16"/>
        </w:rPr>
        <w:t>6</w:t>
      </w:r>
      <w:r w:rsidR="00555B73" w:rsidRPr="0067173C">
        <w:rPr>
          <w:sz w:val="16"/>
          <w:szCs w:val="16"/>
        </w:rPr>
        <w:t>1</w:t>
      </w:r>
      <w:r w:rsidR="007C4D74" w:rsidRPr="0067173C">
        <w:rPr>
          <w:sz w:val="16"/>
          <w:szCs w:val="16"/>
        </w:rPr>
        <w:t> </w:t>
      </w:r>
      <w:r w:rsidRPr="0067173C">
        <w:rPr>
          <w:sz w:val="16"/>
          <w:szCs w:val="16"/>
        </w:rPr>
        <w:t xml:space="preserve">million in </w:t>
      </w:r>
      <w:r w:rsidR="00555B73" w:rsidRPr="0067173C">
        <w:rPr>
          <w:sz w:val="16"/>
          <w:szCs w:val="16"/>
        </w:rPr>
        <w:t>December</w:t>
      </w:r>
      <w:r w:rsidR="00D468C0" w:rsidRPr="0067173C">
        <w:rPr>
          <w:sz w:val="16"/>
          <w:szCs w:val="16"/>
        </w:rPr>
        <w:t> </w:t>
      </w:r>
      <w:r w:rsidR="00D10981" w:rsidRPr="0067173C">
        <w:rPr>
          <w:sz w:val="16"/>
          <w:szCs w:val="16"/>
        </w:rPr>
        <w:t>2024</w:t>
      </w:r>
      <w:r w:rsidR="00555B73" w:rsidRPr="0067173C">
        <w:rPr>
          <w:sz w:val="16"/>
          <w:szCs w:val="16"/>
        </w:rPr>
        <w:t>.</w:t>
      </w:r>
    </w:p>
    <w:bookmarkEnd w:id="9"/>
    <w:p w14:paraId="23D5C9B0" w14:textId="0AF69C63" w:rsidR="00B03260" w:rsidRPr="0067173C" w:rsidRDefault="00B03260" w:rsidP="001803DE">
      <w:pPr>
        <w:pStyle w:val="ListParagraph"/>
        <w:numPr>
          <w:ilvl w:val="0"/>
          <w:numId w:val="31"/>
        </w:numPr>
        <w:spacing w:before="40" w:after="40"/>
        <w:ind w:left="357" w:right="227" w:hanging="357"/>
        <w:contextualSpacing w:val="0"/>
        <w:jc w:val="both"/>
        <w:rPr>
          <w:sz w:val="16"/>
          <w:szCs w:val="16"/>
        </w:rPr>
      </w:pPr>
      <w:r w:rsidRPr="0067173C">
        <w:rPr>
          <w:sz w:val="16"/>
          <w:szCs w:val="16"/>
        </w:rPr>
        <w:t xml:space="preserve">The WA Government </w:t>
      </w:r>
      <w:r w:rsidR="00555B73" w:rsidRPr="0067173C">
        <w:rPr>
          <w:sz w:val="16"/>
          <w:szCs w:val="16"/>
        </w:rPr>
        <w:t>Mid</w:t>
      </w:r>
      <w:r w:rsidR="00555B73" w:rsidRPr="0067173C">
        <w:rPr>
          <w:sz w:val="16"/>
          <w:szCs w:val="16"/>
        </w:rPr>
        <w:noBreakHyphen/>
        <w:t>Year Financial Projections Statement</w:t>
      </w:r>
      <w:r w:rsidR="00AE28D6" w:rsidRPr="0067173C">
        <w:rPr>
          <w:sz w:val="16"/>
          <w:szCs w:val="16"/>
        </w:rPr>
        <w:t xml:space="preserve"> 2024</w:t>
      </w:r>
      <w:r w:rsidR="00555B73" w:rsidRPr="0067173C">
        <w:rPr>
          <w:sz w:val="16"/>
          <w:szCs w:val="16"/>
        </w:rPr>
        <w:noBreakHyphen/>
      </w:r>
      <w:r w:rsidR="00AE28D6" w:rsidRPr="0067173C">
        <w:rPr>
          <w:sz w:val="16"/>
          <w:szCs w:val="16"/>
        </w:rPr>
        <w:t>25 forecast</w:t>
      </w:r>
      <w:r w:rsidR="00555B73" w:rsidRPr="0067173C">
        <w:rPr>
          <w:sz w:val="16"/>
          <w:szCs w:val="16"/>
        </w:rPr>
        <w:t>s</w:t>
      </w:r>
      <w:r w:rsidR="00AE28D6" w:rsidRPr="0067173C">
        <w:rPr>
          <w:sz w:val="16"/>
          <w:szCs w:val="16"/>
        </w:rPr>
        <w:t xml:space="preserve"> </w:t>
      </w:r>
      <w:r w:rsidRPr="0067173C">
        <w:rPr>
          <w:sz w:val="16"/>
          <w:szCs w:val="16"/>
        </w:rPr>
        <w:t xml:space="preserve">Western Australia’s annual average employment </w:t>
      </w:r>
      <w:r w:rsidR="00620197" w:rsidRPr="0067173C">
        <w:rPr>
          <w:sz w:val="16"/>
          <w:szCs w:val="16"/>
        </w:rPr>
        <w:t xml:space="preserve">will </w:t>
      </w:r>
      <w:r w:rsidRPr="0067173C">
        <w:rPr>
          <w:sz w:val="16"/>
          <w:szCs w:val="16"/>
        </w:rPr>
        <w:t xml:space="preserve">increase </w:t>
      </w:r>
      <w:r w:rsidR="00F56887" w:rsidRPr="0067173C">
        <w:rPr>
          <w:sz w:val="16"/>
          <w:szCs w:val="16"/>
        </w:rPr>
        <w:t xml:space="preserve">by </w:t>
      </w:r>
      <w:r w:rsidR="001B482D" w:rsidRPr="0067173C">
        <w:rPr>
          <w:sz w:val="16"/>
          <w:szCs w:val="16"/>
        </w:rPr>
        <w:t>2.</w:t>
      </w:r>
      <w:r w:rsidRPr="0067173C">
        <w:rPr>
          <w:sz w:val="16"/>
          <w:szCs w:val="16"/>
        </w:rPr>
        <w:t>5% in 2024</w:t>
      </w:r>
      <w:r w:rsidRPr="0067173C">
        <w:rPr>
          <w:sz w:val="16"/>
          <w:szCs w:val="16"/>
        </w:rPr>
        <w:noBreakHyphen/>
        <w:t>25</w:t>
      </w:r>
      <w:r w:rsidR="00CB23AF" w:rsidRPr="0067173C">
        <w:rPr>
          <w:sz w:val="16"/>
          <w:szCs w:val="16"/>
        </w:rPr>
        <w:t xml:space="preserve"> and 1.</w:t>
      </w:r>
      <w:r w:rsidR="001B482D" w:rsidRPr="0067173C">
        <w:rPr>
          <w:sz w:val="16"/>
          <w:szCs w:val="16"/>
        </w:rPr>
        <w:t>7</w:t>
      </w:r>
      <w:r w:rsidR="00CB23AF" w:rsidRPr="0067173C">
        <w:rPr>
          <w:sz w:val="16"/>
          <w:szCs w:val="16"/>
        </w:rPr>
        <w:t>5% in 2025</w:t>
      </w:r>
      <w:r w:rsidR="0052673A" w:rsidRPr="0067173C">
        <w:rPr>
          <w:sz w:val="16"/>
          <w:szCs w:val="16"/>
        </w:rPr>
        <w:noBreakHyphen/>
      </w:r>
      <w:r w:rsidR="00CB23AF" w:rsidRPr="0067173C">
        <w:rPr>
          <w:sz w:val="16"/>
          <w:szCs w:val="16"/>
        </w:rPr>
        <w:t>26</w:t>
      </w:r>
      <w:r w:rsidRPr="0067173C">
        <w:rPr>
          <w:sz w:val="16"/>
          <w:szCs w:val="16"/>
        </w:rPr>
        <w:t>.</w:t>
      </w:r>
    </w:p>
    <w:p w14:paraId="55B04169" w14:textId="13F2A450" w:rsidR="00934ADD" w:rsidRPr="0067173C" w:rsidRDefault="00D22893" w:rsidP="00762EBE">
      <w:pPr>
        <w:pStyle w:val="ListParagraph"/>
        <w:numPr>
          <w:ilvl w:val="0"/>
          <w:numId w:val="31"/>
        </w:numPr>
        <w:spacing w:before="40" w:after="40"/>
        <w:ind w:left="357" w:right="227" w:hanging="357"/>
        <w:contextualSpacing w:val="0"/>
        <w:jc w:val="both"/>
        <w:rPr>
          <w:sz w:val="16"/>
          <w:szCs w:val="16"/>
        </w:rPr>
      </w:pPr>
      <w:bookmarkStart w:id="10" w:name="_Hlk175827856"/>
      <w:r w:rsidRPr="0067173C">
        <w:rPr>
          <w:sz w:val="16"/>
          <w:szCs w:val="16"/>
        </w:rPr>
        <w:t xml:space="preserve">Western Australia’s annual average </w:t>
      </w:r>
      <w:r w:rsidR="000C1618" w:rsidRPr="0067173C">
        <w:rPr>
          <w:sz w:val="16"/>
          <w:szCs w:val="16"/>
        </w:rPr>
        <w:t xml:space="preserve">monthly </w:t>
      </w:r>
      <w:r w:rsidRPr="0067173C">
        <w:rPr>
          <w:sz w:val="16"/>
          <w:szCs w:val="16"/>
        </w:rPr>
        <w:t xml:space="preserve">hours worked in all jobs rose </w:t>
      </w:r>
      <w:r w:rsidR="000B4964" w:rsidRPr="0067173C">
        <w:rPr>
          <w:sz w:val="16"/>
          <w:szCs w:val="16"/>
        </w:rPr>
        <w:t>1.</w:t>
      </w:r>
      <w:r w:rsidR="001B482D" w:rsidRPr="0067173C">
        <w:rPr>
          <w:sz w:val="16"/>
          <w:szCs w:val="16"/>
        </w:rPr>
        <w:t>8</w:t>
      </w:r>
      <w:r w:rsidRPr="0067173C">
        <w:rPr>
          <w:sz w:val="16"/>
          <w:szCs w:val="16"/>
        </w:rPr>
        <w:t xml:space="preserve">% to </w:t>
      </w:r>
      <w:r w:rsidR="00CB54AD" w:rsidRPr="0067173C">
        <w:rPr>
          <w:sz w:val="16"/>
          <w:szCs w:val="16"/>
        </w:rPr>
        <w:t>22</w:t>
      </w:r>
      <w:r w:rsidR="001B482D" w:rsidRPr="0067173C">
        <w:rPr>
          <w:sz w:val="16"/>
          <w:szCs w:val="16"/>
        </w:rPr>
        <w:t>5</w:t>
      </w:r>
      <w:r w:rsidR="00CB54AD" w:rsidRPr="0067173C">
        <w:rPr>
          <w:sz w:val="16"/>
          <w:szCs w:val="16"/>
        </w:rPr>
        <w:t>.</w:t>
      </w:r>
      <w:r w:rsidR="00762E9C" w:rsidRPr="0067173C">
        <w:rPr>
          <w:sz w:val="16"/>
          <w:szCs w:val="16"/>
        </w:rPr>
        <w:t>0</w:t>
      </w:r>
      <w:r w:rsidRPr="0067173C">
        <w:rPr>
          <w:sz w:val="16"/>
          <w:szCs w:val="16"/>
        </w:rPr>
        <w:t xml:space="preserve"> million hours in </w:t>
      </w:r>
      <w:r w:rsidR="001B482D" w:rsidRPr="0067173C">
        <w:rPr>
          <w:sz w:val="16"/>
          <w:szCs w:val="16"/>
        </w:rPr>
        <w:t>December</w:t>
      </w:r>
      <w:r w:rsidR="00762EBE" w:rsidRPr="0067173C">
        <w:rPr>
          <w:sz w:val="16"/>
          <w:szCs w:val="16"/>
        </w:rPr>
        <w:t> </w:t>
      </w:r>
      <w:r w:rsidR="000C4A8D" w:rsidRPr="0067173C">
        <w:rPr>
          <w:sz w:val="16"/>
          <w:szCs w:val="16"/>
        </w:rPr>
        <w:t>2024</w:t>
      </w:r>
      <w:r w:rsidRPr="0067173C">
        <w:rPr>
          <w:sz w:val="16"/>
          <w:szCs w:val="16"/>
        </w:rPr>
        <w:t>.</w:t>
      </w:r>
    </w:p>
    <w:bookmarkEnd w:id="10"/>
    <w:p w14:paraId="08F5F540" w14:textId="445DE711" w:rsidR="00AF6CA6" w:rsidRPr="0067173C" w:rsidRDefault="00E6358C" w:rsidP="00762EBE">
      <w:pPr>
        <w:pStyle w:val="ListParagraph"/>
        <w:numPr>
          <w:ilvl w:val="0"/>
          <w:numId w:val="31"/>
        </w:numPr>
        <w:spacing w:before="40" w:after="40"/>
        <w:ind w:left="357" w:right="227" w:hanging="357"/>
        <w:contextualSpacing w:val="0"/>
        <w:jc w:val="both"/>
        <w:rPr>
          <w:sz w:val="16"/>
          <w:szCs w:val="16"/>
        </w:rPr>
      </w:pPr>
      <w:r w:rsidRPr="0067173C">
        <w:rPr>
          <w:sz w:val="16"/>
          <w:szCs w:val="16"/>
        </w:rPr>
        <w:t>With g</w:t>
      </w:r>
      <w:r w:rsidR="00934ADD" w:rsidRPr="0067173C">
        <w:rPr>
          <w:sz w:val="16"/>
          <w:szCs w:val="16"/>
        </w:rPr>
        <w:t xml:space="preserve">rowth in employment outpacing growth in hours worked, the annual average of hours worked per employed person (per month) fell </w:t>
      </w:r>
      <w:r w:rsidR="00762E9C" w:rsidRPr="0067173C">
        <w:rPr>
          <w:sz w:val="16"/>
          <w:szCs w:val="16"/>
        </w:rPr>
        <w:t>1.</w:t>
      </w:r>
      <w:r w:rsidR="001B482D" w:rsidRPr="0067173C">
        <w:rPr>
          <w:sz w:val="16"/>
          <w:szCs w:val="16"/>
        </w:rPr>
        <w:t>8</w:t>
      </w:r>
      <w:r w:rsidR="00934ADD" w:rsidRPr="0067173C">
        <w:rPr>
          <w:sz w:val="16"/>
          <w:szCs w:val="16"/>
        </w:rPr>
        <w:t xml:space="preserve">% to </w:t>
      </w:r>
      <w:r w:rsidR="00902368" w:rsidRPr="0067173C">
        <w:rPr>
          <w:sz w:val="16"/>
          <w:szCs w:val="16"/>
        </w:rPr>
        <w:t>1</w:t>
      </w:r>
      <w:r w:rsidR="000B4964" w:rsidRPr="0067173C">
        <w:rPr>
          <w:sz w:val="16"/>
          <w:szCs w:val="16"/>
        </w:rPr>
        <w:t>39</w:t>
      </w:r>
      <w:r w:rsidR="00902368" w:rsidRPr="0067173C">
        <w:rPr>
          <w:sz w:val="16"/>
          <w:szCs w:val="16"/>
        </w:rPr>
        <w:t>.</w:t>
      </w:r>
      <w:r w:rsidR="001B482D" w:rsidRPr="0067173C">
        <w:rPr>
          <w:sz w:val="16"/>
          <w:szCs w:val="16"/>
        </w:rPr>
        <w:t>8</w:t>
      </w:r>
      <w:r w:rsidR="00902368" w:rsidRPr="0067173C">
        <w:rPr>
          <w:sz w:val="16"/>
          <w:szCs w:val="16"/>
        </w:rPr>
        <w:t> hours</w:t>
      </w:r>
      <w:r w:rsidR="00C45A96" w:rsidRPr="0067173C">
        <w:rPr>
          <w:sz w:val="16"/>
          <w:szCs w:val="16"/>
        </w:rPr>
        <w:t xml:space="preserve"> in </w:t>
      </w:r>
      <w:r w:rsidR="001B482D" w:rsidRPr="0067173C">
        <w:rPr>
          <w:sz w:val="16"/>
          <w:szCs w:val="16"/>
        </w:rPr>
        <w:t>December</w:t>
      </w:r>
      <w:r w:rsidR="00242D2D" w:rsidRPr="0067173C">
        <w:rPr>
          <w:sz w:val="16"/>
          <w:szCs w:val="16"/>
        </w:rPr>
        <w:t> </w:t>
      </w:r>
      <w:r w:rsidR="00C45A96" w:rsidRPr="0067173C">
        <w:rPr>
          <w:sz w:val="16"/>
          <w:szCs w:val="16"/>
        </w:rPr>
        <w:t>2024</w:t>
      </w:r>
      <w:r w:rsidR="00902368" w:rsidRPr="0067173C">
        <w:rPr>
          <w:sz w:val="16"/>
          <w:szCs w:val="16"/>
        </w:rPr>
        <w:t>.</w:t>
      </w:r>
    </w:p>
    <w:p w14:paraId="56618B03" w14:textId="3B9868CF" w:rsidR="007C4D74" w:rsidRPr="00433FA4" w:rsidRDefault="007C4D74" w:rsidP="00D22893">
      <w:pPr>
        <w:pStyle w:val="ListParagraph"/>
        <w:numPr>
          <w:ilvl w:val="0"/>
          <w:numId w:val="33"/>
        </w:numPr>
        <w:spacing w:before="40" w:after="40"/>
        <w:ind w:hanging="357"/>
        <w:contextualSpacing w:val="0"/>
        <w:jc w:val="both"/>
        <w:rPr>
          <w:sz w:val="16"/>
          <w:szCs w:val="16"/>
        </w:rPr>
        <w:sectPr w:rsidR="007C4D74" w:rsidRPr="00433FA4" w:rsidSect="008628B4">
          <w:type w:val="continuous"/>
          <w:pgSz w:w="11907" w:h="16840" w:code="9"/>
          <w:pgMar w:top="1701" w:right="425" w:bottom="567" w:left="567" w:header="709" w:footer="709" w:gutter="0"/>
          <w:cols w:num="2" w:space="113"/>
          <w:docGrid w:linePitch="360"/>
        </w:sectPr>
      </w:pPr>
    </w:p>
    <w:p w14:paraId="75A7426E" w14:textId="61490B7D" w:rsidR="00AF6CA6" w:rsidRPr="00433FA4" w:rsidRDefault="004F2A41" w:rsidP="001168DD">
      <w:pPr>
        <w:pStyle w:val="Heading4"/>
        <w:rPr>
          <w:i w:val="0"/>
          <w:iCs w:val="0"/>
          <w:sz w:val="20"/>
          <w:szCs w:val="20"/>
        </w:rPr>
        <w:sectPr w:rsidR="00AF6CA6" w:rsidRPr="00433FA4" w:rsidSect="008628B4">
          <w:type w:val="continuous"/>
          <w:pgSz w:w="11907" w:h="16840" w:code="9"/>
          <w:pgMar w:top="1701" w:right="425" w:bottom="567" w:left="567" w:header="709" w:footer="709" w:gutter="0"/>
          <w:cols w:space="720"/>
          <w:docGrid w:linePitch="360"/>
        </w:sectPr>
      </w:pPr>
      <w:r w:rsidRPr="00242D2D">
        <w:rPr>
          <w:i w:val="0"/>
          <w:iCs w:val="0"/>
          <w:color w:val="92278F" w:themeColor="accent1"/>
          <w:sz w:val="20"/>
          <w:szCs w:val="20"/>
        </w:rPr>
        <w:t>Employment by industry (change)</w:t>
      </w:r>
      <w:r w:rsidR="00AF6CA6" w:rsidRPr="00242D2D">
        <w:rPr>
          <w:i w:val="0"/>
          <w:iCs w:val="0"/>
          <w:color w:val="92278F" w:themeColor="accent1"/>
          <w:sz w:val="20"/>
          <w:szCs w:val="20"/>
        </w:rPr>
        <w:t xml:space="preserve">: </w:t>
      </w:r>
      <w:r w:rsidR="00EE7976" w:rsidRPr="00A53AF2">
        <w:rPr>
          <w:i w:val="0"/>
          <w:iCs w:val="0"/>
          <w:color w:val="92278F" w:themeColor="accent1"/>
          <w:sz w:val="20"/>
          <w:szCs w:val="20"/>
        </w:rPr>
        <w:t xml:space="preserve">December </w:t>
      </w:r>
      <w:r w:rsidR="00AF6CA6" w:rsidRPr="00242D2D">
        <w:rPr>
          <w:i w:val="0"/>
          <w:iCs w:val="0"/>
          <w:color w:val="92278F" w:themeColor="accent1"/>
          <w:sz w:val="20"/>
          <w:szCs w:val="20"/>
        </w:rPr>
        <w:t>quarter 202</w:t>
      </w:r>
      <w:r w:rsidR="00B95DC1" w:rsidRPr="00242D2D">
        <w:rPr>
          <w:i w:val="0"/>
          <w:iCs w:val="0"/>
          <w:color w:val="92278F" w:themeColor="accent1"/>
          <w:sz w:val="20"/>
          <w:szCs w:val="20"/>
        </w:rPr>
        <w:t>4</w:t>
      </w:r>
    </w:p>
    <w:p w14:paraId="2CAC61EF" w14:textId="64BEA3F0" w:rsidR="00AF6CA6" w:rsidRPr="007B1AE5" w:rsidRDefault="00EE7976" w:rsidP="007B1AE5">
      <w:r>
        <w:rPr>
          <w:noProof/>
        </w:rPr>
        <w:drawing>
          <wp:inline distT="0" distB="0" distL="0" distR="0" wp14:anchorId="32D49C1F" wp14:editId="3419147C">
            <wp:extent cx="3420000" cy="2052000"/>
            <wp:effectExtent l="0" t="0" r="9525" b="5715"/>
            <wp:docPr id="811046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6C35DDEC" w14:textId="089D87BF" w:rsidR="00AF6CA6" w:rsidRPr="00AF759E" w:rsidRDefault="00450D72" w:rsidP="00BB40E8">
      <w:pPr>
        <w:jc w:val="both"/>
        <w:rPr>
          <w:sz w:val="10"/>
          <w:szCs w:val="10"/>
        </w:rPr>
      </w:pPr>
      <w:r w:rsidRPr="000C0C45">
        <w:rPr>
          <w:sz w:val="10"/>
        </w:rPr>
        <w:t xml:space="preserve">Note – </w:t>
      </w:r>
      <w:r w:rsidR="00AF6CA6" w:rsidRPr="00AF759E">
        <w:rPr>
          <w:sz w:val="10"/>
          <w:szCs w:val="10"/>
        </w:rPr>
        <w:t xml:space="preserve">Original series. </w:t>
      </w:r>
      <w:r w:rsidR="00BD4698" w:rsidRPr="00AF759E">
        <w:rPr>
          <w:sz w:val="10"/>
          <w:szCs w:val="10"/>
        </w:rPr>
        <w:t>Change between the sum of the latest four quarters and the sum of the same quarters of the previous year</w:t>
      </w:r>
      <w:r w:rsidR="00AF6CA6" w:rsidRPr="00AF759E">
        <w:rPr>
          <w:sz w:val="10"/>
          <w:szCs w:val="10"/>
        </w:rPr>
        <w:t>.</w:t>
      </w:r>
      <w:r w:rsidR="00CF411A" w:rsidRPr="00CF411A">
        <w:rPr>
          <w:sz w:val="10"/>
          <w:szCs w:val="10"/>
        </w:rPr>
        <w:t xml:space="preserve"> </w:t>
      </w:r>
      <w:r w:rsidR="00CF411A" w:rsidRPr="00AF759E">
        <w:rPr>
          <w:sz w:val="10"/>
          <w:szCs w:val="10"/>
        </w:rPr>
        <w:t xml:space="preserve">Data is collected for the middle month of each quarter </w:t>
      </w:r>
      <w:r w:rsidR="00905FB7">
        <w:rPr>
          <w:sz w:val="10"/>
          <w:szCs w:val="10"/>
        </w:rPr>
        <w:t>(</w:t>
      </w:r>
      <w:r w:rsidR="00CF411A" w:rsidRPr="00AF759E">
        <w:rPr>
          <w:sz w:val="10"/>
          <w:szCs w:val="10"/>
        </w:rPr>
        <w:t xml:space="preserve">February, May, </w:t>
      </w:r>
      <w:proofErr w:type="gramStart"/>
      <w:r w:rsidR="00CF411A" w:rsidRPr="00AF759E">
        <w:rPr>
          <w:sz w:val="10"/>
          <w:szCs w:val="10"/>
        </w:rPr>
        <w:t>August</w:t>
      </w:r>
      <w:proofErr w:type="gramEnd"/>
      <w:r w:rsidR="00CF411A" w:rsidRPr="00AF759E">
        <w:rPr>
          <w:sz w:val="10"/>
          <w:szCs w:val="10"/>
        </w:rPr>
        <w:t xml:space="preserve"> and November</w:t>
      </w:r>
      <w:r w:rsidR="00905FB7">
        <w:rPr>
          <w:sz w:val="10"/>
          <w:szCs w:val="10"/>
        </w:rPr>
        <w:t>)</w:t>
      </w:r>
      <w:r w:rsidR="00CF411A" w:rsidRPr="00AF759E">
        <w:rPr>
          <w:sz w:val="10"/>
          <w:szCs w:val="10"/>
        </w:rPr>
        <w:t>.</w:t>
      </w:r>
    </w:p>
    <w:p w14:paraId="698F873D" w14:textId="77777777" w:rsidR="00AF6CA6" w:rsidRPr="00AF759E" w:rsidRDefault="00AF6CA6" w:rsidP="00BB40E8">
      <w:pPr>
        <w:jc w:val="both"/>
        <w:rPr>
          <w:sz w:val="10"/>
          <w:szCs w:val="10"/>
        </w:rPr>
      </w:pPr>
      <w:r w:rsidRPr="00AF759E">
        <w:rPr>
          <w:sz w:val="10"/>
          <w:szCs w:val="10"/>
        </w:rPr>
        <w:t>Source: Based on ABS data.</w:t>
      </w:r>
    </w:p>
    <w:p w14:paraId="3AEBB808" w14:textId="77777777" w:rsidR="00EE7976" w:rsidRPr="00A53AF2" w:rsidRDefault="00AF6CA6" w:rsidP="00EE7976">
      <w:pPr>
        <w:pStyle w:val="ListParagraph"/>
        <w:numPr>
          <w:ilvl w:val="0"/>
          <w:numId w:val="31"/>
        </w:numPr>
        <w:spacing w:before="40" w:after="40"/>
        <w:ind w:right="227" w:hanging="357"/>
        <w:contextualSpacing w:val="0"/>
        <w:jc w:val="both"/>
        <w:rPr>
          <w:sz w:val="16"/>
          <w:szCs w:val="16"/>
        </w:rPr>
      </w:pPr>
      <w:r w:rsidRPr="007B1AE5">
        <w:br w:type="column"/>
      </w:r>
      <w:r w:rsidR="00EE7976" w:rsidRPr="00A53AF2">
        <w:rPr>
          <w:sz w:val="16"/>
          <w:szCs w:val="16"/>
        </w:rPr>
        <w:t>Industries with a high share of public sector employment have made relatively large contributions to Western Australia’s employment growth over the past year.</w:t>
      </w:r>
    </w:p>
    <w:p w14:paraId="7FFFE08C" w14:textId="77777777" w:rsidR="00EE7976" w:rsidRPr="00A53AF2" w:rsidRDefault="00EE7976" w:rsidP="00EE7976">
      <w:pPr>
        <w:pStyle w:val="ListParagraph"/>
        <w:numPr>
          <w:ilvl w:val="0"/>
          <w:numId w:val="31"/>
        </w:numPr>
        <w:spacing w:before="40" w:after="40"/>
        <w:ind w:right="227" w:hanging="357"/>
        <w:contextualSpacing w:val="0"/>
        <w:jc w:val="both"/>
        <w:rPr>
          <w:sz w:val="16"/>
          <w:szCs w:val="16"/>
        </w:rPr>
      </w:pPr>
      <w:r w:rsidRPr="00A53AF2">
        <w:rPr>
          <w:sz w:val="16"/>
          <w:szCs w:val="16"/>
        </w:rPr>
        <w:t>Healthcare and social assistance (up 25,350 or 10.4%) had the largest rise in average employment between the four quarters to December 2023 and December 2024, followed by public administration and safety (up 15,513 or 16.0%) and education and training (up 11,738 or 8.5%).</w:t>
      </w:r>
    </w:p>
    <w:p w14:paraId="128367E5" w14:textId="77777777" w:rsidR="00983BE4" w:rsidRPr="00A53AF2" w:rsidRDefault="00EE7976" w:rsidP="00EE7976">
      <w:pPr>
        <w:pStyle w:val="ListParagraph"/>
        <w:numPr>
          <w:ilvl w:val="0"/>
          <w:numId w:val="31"/>
        </w:numPr>
        <w:spacing w:before="40" w:after="40"/>
        <w:ind w:right="227" w:hanging="357"/>
        <w:contextualSpacing w:val="0"/>
        <w:jc w:val="both"/>
        <w:rPr>
          <w:sz w:val="16"/>
          <w:szCs w:val="16"/>
        </w:rPr>
      </w:pPr>
      <w:r w:rsidRPr="00A53AF2">
        <w:rPr>
          <w:sz w:val="16"/>
          <w:szCs w:val="16"/>
        </w:rPr>
        <w:t>Mining (down 12,492 or 8.3%) had the largest fall in average employment between the four quarters to December 2023 and December 2024, followed by manufacturing (down 12,225 or 16.1%).</w:t>
      </w:r>
    </w:p>
    <w:p w14:paraId="051E7885" w14:textId="16564C4E" w:rsidR="00EE7976" w:rsidRPr="00845A8D" w:rsidRDefault="00EE7976" w:rsidP="00EE7976">
      <w:pPr>
        <w:pStyle w:val="ListParagraph"/>
        <w:numPr>
          <w:ilvl w:val="0"/>
          <w:numId w:val="31"/>
        </w:numPr>
        <w:spacing w:before="40" w:after="40"/>
        <w:ind w:right="227" w:hanging="357"/>
        <w:contextualSpacing w:val="0"/>
        <w:jc w:val="both"/>
        <w:rPr>
          <w:sz w:val="16"/>
          <w:szCs w:val="16"/>
        </w:rPr>
        <w:sectPr w:rsidR="00EE7976" w:rsidRPr="00845A8D" w:rsidSect="008628B4">
          <w:type w:val="continuous"/>
          <w:pgSz w:w="11907" w:h="16840" w:code="9"/>
          <w:pgMar w:top="1701" w:right="425" w:bottom="567" w:left="567" w:header="709" w:footer="709" w:gutter="0"/>
          <w:cols w:num="2" w:space="113"/>
          <w:docGrid w:linePitch="360"/>
        </w:sectPr>
      </w:pPr>
    </w:p>
    <w:p w14:paraId="6F4EA246" w14:textId="77777777" w:rsidR="00E6358C" w:rsidRPr="00AC3621" w:rsidRDefault="00E72117" w:rsidP="00E6358C">
      <w:pPr>
        <w:pStyle w:val="Heading4"/>
        <w:rPr>
          <w:i w:val="0"/>
          <w:iCs w:val="0"/>
          <w:color w:val="92278F" w:themeColor="accent1"/>
          <w:sz w:val="20"/>
          <w:szCs w:val="20"/>
        </w:rPr>
        <w:sectPr w:rsidR="00E6358C" w:rsidRPr="00AC3621" w:rsidSect="00E6358C">
          <w:type w:val="continuous"/>
          <w:pgSz w:w="11907" w:h="16840" w:code="9"/>
          <w:pgMar w:top="1701" w:right="425" w:bottom="567" w:left="567" w:header="709" w:footer="709" w:gutter="0"/>
          <w:cols w:space="720"/>
          <w:docGrid w:linePitch="360"/>
        </w:sectPr>
      </w:pPr>
      <w:r w:rsidRPr="00E6358C">
        <w:rPr>
          <w:i w:val="0"/>
          <w:iCs w:val="0"/>
          <w:color w:val="92278F" w:themeColor="accent1"/>
          <w:sz w:val="20"/>
          <w:szCs w:val="20"/>
        </w:rPr>
        <w:t>Participation rat</w:t>
      </w:r>
      <w:r w:rsidRPr="008934CB">
        <w:rPr>
          <w:i w:val="0"/>
          <w:iCs w:val="0"/>
          <w:color w:val="92278F" w:themeColor="accent1"/>
          <w:sz w:val="20"/>
          <w:szCs w:val="20"/>
        </w:rPr>
        <w:t>e</w:t>
      </w:r>
    </w:p>
    <w:p w14:paraId="2E19279B" w14:textId="0DD9BA3E" w:rsidR="00AF6CA6" w:rsidRPr="007B1AE5" w:rsidRDefault="001B482D" w:rsidP="007B1AE5">
      <w:pPr>
        <w:rPr>
          <w:rFonts w:eastAsiaTheme="majorEastAsia"/>
        </w:rPr>
      </w:pPr>
      <w:r>
        <w:rPr>
          <w:rFonts w:eastAsiaTheme="majorEastAsia"/>
          <w:noProof/>
        </w:rPr>
        <w:drawing>
          <wp:inline distT="0" distB="0" distL="0" distR="0" wp14:anchorId="0F2D31F8" wp14:editId="53D0A2BF">
            <wp:extent cx="3420000" cy="2052000"/>
            <wp:effectExtent l="0" t="0" r="9525" b="5715"/>
            <wp:docPr id="450511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56B74E3E" w14:textId="49ECB59E" w:rsidR="00FC451F" w:rsidRPr="00AF759E" w:rsidRDefault="00450D72" w:rsidP="00BB40E8">
      <w:pPr>
        <w:jc w:val="both"/>
        <w:rPr>
          <w:sz w:val="10"/>
          <w:szCs w:val="10"/>
        </w:rPr>
      </w:pPr>
      <w:r w:rsidRPr="000C0C45">
        <w:rPr>
          <w:sz w:val="10"/>
        </w:rPr>
        <w:t xml:space="preserve">Note – </w:t>
      </w:r>
      <w:r w:rsidR="00FC451F" w:rsidRPr="00AF759E">
        <w:rPr>
          <w:sz w:val="10"/>
          <w:szCs w:val="10"/>
        </w:rPr>
        <w:t xml:space="preserve">Seasonally adjusted series. </w:t>
      </w:r>
      <w:r w:rsidR="001F0D3C" w:rsidRPr="00AF759E">
        <w:rPr>
          <w:sz w:val="10"/>
          <w:szCs w:val="10"/>
        </w:rPr>
        <w:t>Monthly series.</w:t>
      </w:r>
    </w:p>
    <w:p w14:paraId="51418334" w14:textId="6021D626" w:rsidR="00FC451F" w:rsidRPr="00AF759E" w:rsidRDefault="00FC451F" w:rsidP="00BB40E8">
      <w:pPr>
        <w:jc w:val="both"/>
        <w:rPr>
          <w:sz w:val="10"/>
          <w:szCs w:val="10"/>
        </w:rPr>
      </w:pPr>
      <w:r w:rsidRPr="00AF759E">
        <w:rPr>
          <w:sz w:val="10"/>
          <w:szCs w:val="10"/>
        </w:rPr>
        <w:t>Source: Based on ABS data.</w:t>
      </w:r>
    </w:p>
    <w:p w14:paraId="3DD2F47F" w14:textId="5B8DBC2C" w:rsidR="00E64A98" w:rsidRPr="0067173C" w:rsidRDefault="00132C3D" w:rsidP="00E6358C">
      <w:pPr>
        <w:pStyle w:val="ListParagraph"/>
        <w:numPr>
          <w:ilvl w:val="0"/>
          <w:numId w:val="31"/>
        </w:numPr>
        <w:spacing w:before="40" w:after="40"/>
        <w:ind w:left="357" w:right="227" w:hanging="357"/>
        <w:contextualSpacing w:val="0"/>
        <w:jc w:val="both"/>
        <w:rPr>
          <w:sz w:val="16"/>
          <w:szCs w:val="16"/>
        </w:rPr>
      </w:pPr>
      <w:r w:rsidRPr="007B1AE5">
        <w:br w:type="column"/>
      </w:r>
      <w:r w:rsidR="00E21EDD" w:rsidRPr="0067173C">
        <w:rPr>
          <w:sz w:val="16"/>
          <w:szCs w:val="16"/>
        </w:rPr>
        <w:t>W</w:t>
      </w:r>
      <w:r w:rsidR="00E64A98" w:rsidRPr="0067173C">
        <w:rPr>
          <w:sz w:val="16"/>
          <w:szCs w:val="16"/>
        </w:rPr>
        <w:t xml:space="preserve">estern Australia’s participation rate </w:t>
      </w:r>
      <w:r w:rsidR="0006350C" w:rsidRPr="0067173C">
        <w:rPr>
          <w:sz w:val="16"/>
          <w:szCs w:val="16"/>
        </w:rPr>
        <w:t>was</w:t>
      </w:r>
      <w:r w:rsidR="00F56887" w:rsidRPr="0067173C">
        <w:rPr>
          <w:sz w:val="16"/>
          <w:szCs w:val="16"/>
        </w:rPr>
        <w:t xml:space="preserve"> </w:t>
      </w:r>
      <w:r w:rsidR="003C6961" w:rsidRPr="0067173C">
        <w:rPr>
          <w:sz w:val="16"/>
          <w:szCs w:val="16"/>
        </w:rPr>
        <w:t>6</w:t>
      </w:r>
      <w:r w:rsidR="001B482D" w:rsidRPr="0067173C">
        <w:rPr>
          <w:sz w:val="16"/>
          <w:szCs w:val="16"/>
        </w:rPr>
        <w:t>9.1</w:t>
      </w:r>
      <w:r w:rsidR="000B4964" w:rsidRPr="0067173C">
        <w:rPr>
          <w:sz w:val="16"/>
          <w:szCs w:val="16"/>
        </w:rPr>
        <w:t xml:space="preserve">% </w:t>
      </w:r>
      <w:r w:rsidR="00AB5CA1" w:rsidRPr="0067173C">
        <w:rPr>
          <w:sz w:val="16"/>
          <w:szCs w:val="16"/>
        </w:rPr>
        <w:t xml:space="preserve">in </w:t>
      </w:r>
      <w:r w:rsidR="001B482D" w:rsidRPr="0067173C">
        <w:rPr>
          <w:sz w:val="16"/>
          <w:szCs w:val="16"/>
        </w:rPr>
        <w:t>December</w:t>
      </w:r>
      <w:r w:rsidR="00987832" w:rsidRPr="0067173C">
        <w:rPr>
          <w:sz w:val="16"/>
          <w:szCs w:val="16"/>
        </w:rPr>
        <w:t> </w:t>
      </w:r>
      <w:r w:rsidR="00AA385C" w:rsidRPr="0067173C">
        <w:rPr>
          <w:sz w:val="16"/>
          <w:szCs w:val="16"/>
        </w:rPr>
        <w:t>2024</w:t>
      </w:r>
      <w:r w:rsidR="0006350C" w:rsidRPr="0067173C">
        <w:rPr>
          <w:sz w:val="16"/>
          <w:szCs w:val="16"/>
        </w:rPr>
        <w:t xml:space="preserve">, </w:t>
      </w:r>
      <w:r w:rsidR="001B482D" w:rsidRPr="0067173C">
        <w:rPr>
          <w:sz w:val="16"/>
          <w:szCs w:val="16"/>
        </w:rPr>
        <w:t>up</w:t>
      </w:r>
      <w:r w:rsidR="0006350C" w:rsidRPr="0067173C">
        <w:rPr>
          <w:sz w:val="16"/>
          <w:szCs w:val="16"/>
        </w:rPr>
        <w:t xml:space="preserve"> from 68.</w:t>
      </w:r>
      <w:r w:rsidR="001B482D" w:rsidRPr="0067173C">
        <w:rPr>
          <w:sz w:val="16"/>
          <w:szCs w:val="16"/>
        </w:rPr>
        <w:t>8</w:t>
      </w:r>
      <w:r w:rsidR="0006350C" w:rsidRPr="0067173C">
        <w:rPr>
          <w:sz w:val="16"/>
          <w:szCs w:val="16"/>
        </w:rPr>
        <w:t xml:space="preserve">% in </w:t>
      </w:r>
      <w:r w:rsidR="001B482D" w:rsidRPr="0067173C">
        <w:rPr>
          <w:sz w:val="16"/>
          <w:szCs w:val="16"/>
        </w:rPr>
        <w:t>November</w:t>
      </w:r>
      <w:r w:rsidR="00BB6DBE" w:rsidRPr="0067173C">
        <w:rPr>
          <w:sz w:val="16"/>
          <w:szCs w:val="16"/>
        </w:rPr>
        <w:t> </w:t>
      </w:r>
      <w:r w:rsidR="0006350C" w:rsidRPr="0067173C">
        <w:rPr>
          <w:sz w:val="16"/>
          <w:szCs w:val="16"/>
        </w:rPr>
        <w:t>2024</w:t>
      </w:r>
      <w:r w:rsidR="00AD7EDE" w:rsidRPr="0067173C">
        <w:rPr>
          <w:sz w:val="16"/>
          <w:szCs w:val="16"/>
        </w:rPr>
        <w:t>.</w:t>
      </w:r>
    </w:p>
    <w:p w14:paraId="60FA8167" w14:textId="262A0530" w:rsidR="00E64A98" w:rsidRPr="0067173C" w:rsidRDefault="00E64A98" w:rsidP="001803DE">
      <w:pPr>
        <w:pStyle w:val="ListParagraph"/>
        <w:numPr>
          <w:ilvl w:val="0"/>
          <w:numId w:val="31"/>
        </w:numPr>
        <w:spacing w:before="40" w:after="40"/>
        <w:ind w:left="357" w:right="227" w:hanging="357"/>
        <w:contextualSpacing w:val="0"/>
        <w:jc w:val="both"/>
        <w:rPr>
          <w:sz w:val="16"/>
          <w:szCs w:val="16"/>
        </w:rPr>
      </w:pPr>
      <w:r w:rsidRPr="0067173C">
        <w:rPr>
          <w:sz w:val="16"/>
          <w:szCs w:val="16"/>
        </w:rPr>
        <w:t xml:space="preserve">Australia’s participation rate </w:t>
      </w:r>
      <w:r w:rsidR="001B482D" w:rsidRPr="0067173C">
        <w:rPr>
          <w:sz w:val="16"/>
          <w:szCs w:val="16"/>
        </w:rPr>
        <w:t>was</w:t>
      </w:r>
      <w:r w:rsidR="00AB5CA1" w:rsidRPr="0067173C">
        <w:rPr>
          <w:sz w:val="16"/>
          <w:szCs w:val="16"/>
        </w:rPr>
        <w:t xml:space="preserve"> </w:t>
      </w:r>
      <w:r w:rsidR="003D0457" w:rsidRPr="0067173C">
        <w:rPr>
          <w:sz w:val="16"/>
          <w:szCs w:val="16"/>
        </w:rPr>
        <w:t>6</w:t>
      </w:r>
      <w:r w:rsidR="000B4964" w:rsidRPr="0067173C">
        <w:rPr>
          <w:sz w:val="16"/>
          <w:szCs w:val="16"/>
        </w:rPr>
        <w:t>7</w:t>
      </w:r>
      <w:r w:rsidR="003D0457" w:rsidRPr="0067173C">
        <w:rPr>
          <w:sz w:val="16"/>
          <w:szCs w:val="16"/>
        </w:rPr>
        <w:t>.</w:t>
      </w:r>
      <w:r w:rsidR="007D2AFA" w:rsidRPr="0067173C">
        <w:rPr>
          <w:sz w:val="16"/>
          <w:szCs w:val="16"/>
        </w:rPr>
        <w:t>1</w:t>
      </w:r>
      <w:r w:rsidR="003D0457" w:rsidRPr="0067173C">
        <w:rPr>
          <w:sz w:val="16"/>
          <w:szCs w:val="16"/>
        </w:rPr>
        <w:t xml:space="preserve">% in </w:t>
      </w:r>
      <w:r w:rsidR="001B482D" w:rsidRPr="0067173C">
        <w:rPr>
          <w:sz w:val="16"/>
          <w:szCs w:val="16"/>
        </w:rPr>
        <w:t>December</w:t>
      </w:r>
      <w:r w:rsidR="00242D2D" w:rsidRPr="0067173C">
        <w:rPr>
          <w:sz w:val="16"/>
          <w:szCs w:val="16"/>
        </w:rPr>
        <w:t> </w:t>
      </w:r>
      <w:r w:rsidR="003D0457" w:rsidRPr="0067173C">
        <w:rPr>
          <w:sz w:val="16"/>
          <w:szCs w:val="16"/>
        </w:rPr>
        <w:t>2024</w:t>
      </w:r>
      <w:r w:rsidR="001B482D" w:rsidRPr="0067173C">
        <w:rPr>
          <w:sz w:val="16"/>
          <w:szCs w:val="16"/>
        </w:rPr>
        <w:t>, up from</w:t>
      </w:r>
      <w:r w:rsidR="00AB5CA1" w:rsidRPr="0067173C">
        <w:rPr>
          <w:sz w:val="16"/>
          <w:szCs w:val="16"/>
        </w:rPr>
        <w:t xml:space="preserve"> 6</w:t>
      </w:r>
      <w:r w:rsidR="00535FB1" w:rsidRPr="0067173C">
        <w:rPr>
          <w:sz w:val="16"/>
          <w:szCs w:val="16"/>
        </w:rPr>
        <w:t>7</w:t>
      </w:r>
      <w:r w:rsidR="00AB5CA1" w:rsidRPr="0067173C">
        <w:rPr>
          <w:sz w:val="16"/>
          <w:szCs w:val="16"/>
        </w:rPr>
        <w:t>.</w:t>
      </w:r>
      <w:r w:rsidR="007D2AFA" w:rsidRPr="0067173C">
        <w:rPr>
          <w:sz w:val="16"/>
          <w:szCs w:val="16"/>
        </w:rPr>
        <w:t>0</w:t>
      </w:r>
      <w:r w:rsidR="00AB5CA1" w:rsidRPr="0067173C">
        <w:rPr>
          <w:sz w:val="16"/>
          <w:szCs w:val="16"/>
        </w:rPr>
        <w:t xml:space="preserve">% in </w:t>
      </w:r>
      <w:r w:rsidR="007D2AFA" w:rsidRPr="0067173C">
        <w:rPr>
          <w:sz w:val="16"/>
          <w:szCs w:val="16"/>
        </w:rPr>
        <w:t>November</w:t>
      </w:r>
      <w:r w:rsidR="00BB6DBE" w:rsidRPr="0067173C">
        <w:rPr>
          <w:sz w:val="16"/>
          <w:szCs w:val="16"/>
        </w:rPr>
        <w:t> </w:t>
      </w:r>
      <w:r w:rsidR="00AB5CA1" w:rsidRPr="0067173C">
        <w:rPr>
          <w:sz w:val="16"/>
          <w:szCs w:val="16"/>
        </w:rPr>
        <w:t>2024</w:t>
      </w:r>
      <w:r w:rsidRPr="0067173C">
        <w:rPr>
          <w:sz w:val="16"/>
          <w:szCs w:val="16"/>
        </w:rPr>
        <w:t>.</w:t>
      </w:r>
    </w:p>
    <w:p w14:paraId="05434163" w14:textId="2E4552B4" w:rsidR="00E64A98" w:rsidRPr="0067173C" w:rsidRDefault="00E64A98" w:rsidP="001803DE">
      <w:pPr>
        <w:pStyle w:val="ListParagraph"/>
        <w:numPr>
          <w:ilvl w:val="0"/>
          <w:numId w:val="31"/>
        </w:numPr>
        <w:spacing w:before="40" w:after="40"/>
        <w:ind w:left="357" w:right="227" w:hanging="357"/>
        <w:contextualSpacing w:val="0"/>
        <w:jc w:val="both"/>
        <w:rPr>
          <w:sz w:val="16"/>
          <w:szCs w:val="16"/>
        </w:rPr>
      </w:pPr>
      <w:r w:rsidRPr="0067173C">
        <w:rPr>
          <w:sz w:val="16"/>
          <w:szCs w:val="16"/>
        </w:rPr>
        <w:t xml:space="preserve">Western Australia’s participation rate has consistently </w:t>
      </w:r>
      <w:r w:rsidR="00983BE4" w:rsidRPr="0067173C">
        <w:rPr>
          <w:sz w:val="16"/>
          <w:szCs w:val="16"/>
        </w:rPr>
        <w:t xml:space="preserve">been </w:t>
      </w:r>
      <w:r w:rsidRPr="0067173C">
        <w:rPr>
          <w:sz w:val="16"/>
          <w:szCs w:val="16"/>
        </w:rPr>
        <w:t>higher than Australia’s</w:t>
      </w:r>
      <w:r w:rsidR="00983BE4" w:rsidRPr="0067173C">
        <w:rPr>
          <w:sz w:val="16"/>
          <w:szCs w:val="16"/>
        </w:rPr>
        <w:t xml:space="preserve"> participation rate.</w:t>
      </w:r>
      <w:r w:rsidRPr="0067173C">
        <w:rPr>
          <w:sz w:val="16"/>
          <w:szCs w:val="16"/>
        </w:rPr>
        <w:t xml:space="preserve"> </w:t>
      </w:r>
      <w:r w:rsidR="00983BE4" w:rsidRPr="0067173C">
        <w:rPr>
          <w:sz w:val="16"/>
          <w:szCs w:val="16"/>
        </w:rPr>
        <w:t>T</w:t>
      </w:r>
      <w:r w:rsidRPr="0067173C">
        <w:rPr>
          <w:sz w:val="16"/>
          <w:szCs w:val="16"/>
        </w:rPr>
        <w:t xml:space="preserve">he largest </w:t>
      </w:r>
      <w:r w:rsidR="00983BE4" w:rsidRPr="0067173C">
        <w:rPr>
          <w:sz w:val="16"/>
          <w:szCs w:val="16"/>
        </w:rPr>
        <w:t xml:space="preserve">recorded </w:t>
      </w:r>
      <w:r w:rsidRPr="0067173C">
        <w:rPr>
          <w:sz w:val="16"/>
          <w:szCs w:val="16"/>
        </w:rPr>
        <w:t xml:space="preserve">difference </w:t>
      </w:r>
      <w:r w:rsidR="00983BE4" w:rsidRPr="0067173C">
        <w:rPr>
          <w:sz w:val="16"/>
          <w:szCs w:val="16"/>
        </w:rPr>
        <w:t>was</w:t>
      </w:r>
      <w:r w:rsidRPr="0067173C">
        <w:rPr>
          <w:sz w:val="16"/>
          <w:szCs w:val="16"/>
        </w:rPr>
        <w:t xml:space="preserve"> in October</w:t>
      </w:r>
      <w:r w:rsidR="00983BE4" w:rsidRPr="0067173C">
        <w:rPr>
          <w:sz w:val="16"/>
          <w:szCs w:val="16"/>
        </w:rPr>
        <w:t> </w:t>
      </w:r>
      <w:r w:rsidRPr="0067173C">
        <w:rPr>
          <w:sz w:val="16"/>
          <w:szCs w:val="16"/>
        </w:rPr>
        <w:t>2012 at 4.5</w:t>
      </w:r>
      <w:r w:rsidR="00983BE4" w:rsidRPr="0067173C">
        <w:rPr>
          <w:sz w:val="16"/>
          <w:szCs w:val="16"/>
        </w:rPr>
        <w:t> </w:t>
      </w:r>
      <w:r w:rsidRPr="0067173C">
        <w:rPr>
          <w:sz w:val="16"/>
          <w:szCs w:val="16"/>
        </w:rPr>
        <w:t>percentage points.</w:t>
      </w:r>
    </w:p>
    <w:p w14:paraId="5C8FCC5D" w14:textId="5490771F" w:rsidR="00E332D2" w:rsidRPr="0067173C" w:rsidRDefault="001B482D" w:rsidP="001803DE">
      <w:pPr>
        <w:pStyle w:val="ListParagraph"/>
        <w:numPr>
          <w:ilvl w:val="0"/>
          <w:numId w:val="31"/>
        </w:numPr>
        <w:spacing w:before="40" w:after="40"/>
        <w:ind w:left="357" w:right="227" w:hanging="357"/>
        <w:contextualSpacing w:val="0"/>
        <w:jc w:val="both"/>
        <w:rPr>
          <w:sz w:val="16"/>
          <w:szCs w:val="16"/>
        </w:rPr>
      </w:pPr>
      <w:r w:rsidRPr="0067173C">
        <w:rPr>
          <w:sz w:val="16"/>
          <w:szCs w:val="16"/>
        </w:rPr>
        <w:t>T</w:t>
      </w:r>
      <w:r w:rsidR="00E64A98" w:rsidRPr="0067173C">
        <w:rPr>
          <w:sz w:val="16"/>
          <w:szCs w:val="16"/>
        </w:rPr>
        <w:t xml:space="preserve">he WA Government </w:t>
      </w:r>
      <w:r w:rsidRPr="0067173C">
        <w:rPr>
          <w:sz w:val="16"/>
          <w:szCs w:val="16"/>
        </w:rPr>
        <w:t>Mid</w:t>
      </w:r>
      <w:r w:rsidRPr="0067173C">
        <w:rPr>
          <w:sz w:val="16"/>
          <w:szCs w:val="16"/>
        </w:rPr>
        <w:noBreakHyphen/>
        <w:t>year Financial Projections Statement</w:t>
      </w:r>
      <w:r w:rsidR="00AA1E93" w:rsidRPr="0067173C">
        <w:rPr>
          <w:sz w:val="16"/>
          <w:szCs w:val="16"/>
        </w:rPr>
        <w:t xml:space="preserve"> 2024</w:t>
      </w:r>
      <w:r w:rsidRPr="0067173C">
        <w:rPr>
          <w:sz w:val="16"/>
          <w:szCs w:val="16"/>
        </w:rPr>
        <w:noBreakHyphen/>
      </w:r>
      <w:r w:rsidR="00AA1E93" w:rsidRPr="0067173C">
        <w:rPr>
          <w:sz w:val="16"/>
          <w:szCs w:val="16"/>
        </w:rPr>
        <w:t>25</w:t>
      </w:r>
      <w:r w:rsidR="00E64A98" w:rsidRPr="0067173C">
        <w:rPr>
          <w:sz w:val="16"/>
          <w:szCs w:val="16"/>
        </w:rPr>
        <w:t xml:space="preserve"> forecast</w:t>
      </w:r>
      <w:r w:rsidRPr="0067173C">
        <w:rPr>
          <w:sz w:val="16"/>
          <w:szCs w:val="16"/>
        </w:rPr>
        <w:t>s</w:t>
      </w:r>
      <w:r w:rsidR="00E64A98" w:rsidRPr="0067173C">
        <w:rPr>
          <w:sz w:val="16"/>
          <w:szCs w:val="16"/>
        </w:rPr>
        <w:t xml:space="preserve"> Western Australia’s participation rate </w:t>
      </w:r>
      <w:r w:rsidR="00620197" w:rsidRPr="0067173C">
        <w:rPr>
          <w:sz w:val="16"/>
          <w:szCs w:val="16"/>
        </w:rPr>
        <w:t xml:space="preserve">will </w:t>
      </w:r>
      <w:r w:rsidR="00E64A98" w:rsidRPr="0067173C">
        <w:rPr>
          <w:sz w:val="16"/>
          <w:szCs w:val="16"/>
        </w:rPr>
        <w:t>average 68.</w:t>
      </w:r>
      <w:r w:rsidRPr="0067173C">
        <w:rPr>
          <w:sz w:val="16"/>
          <w:szCs w:val="16"/>
        </w:rPr>
        <w:t>9</w:t>
      </w:r>
      <w:r w:rsidR="00E64A98" w:rsidRPr="0067173C">
        <w:rPr>
          <w:sz w:val="16"/>
          <w:szCs w:val="16"/>
        </w:rPr>
        <w:t>% in 2024</w:t>
      </w:r>
      <w:r w:rsidRPr="0067173C">
        <w:rPr>
          <w:sz w:val="16"/>
          <w:szCs w:val="16"/>
        </w:rPr>
        <w:noBreakHyphen/>
      </w:r>
      <w:r w:rsidR="00E64A98" w:rsidRPr="0067173C">
        <w:rPr>
          <w:sz w:val="16"/>
          <w:szCs w:val="16"/>
        </w:rPr>
        <w:t>25</w:t>
      </w:r>
      <w:r w:rsidRPr="0067173C">
        <w:rPr>
          <w:sz w:val="16"/>
          <w:szCs w:val="16"/>
        </w:rPr>
        <w:t xml:space="preserve"> and 68.8% in 2025</w:t>
      </w:r>
      <w:r w:rsidRPr="0067173C">
        <w:rPr>
          <w:sz w:val="16"/>
          <w:szCs w:val="16"/>
        </w:rPr>
        <w:noBreakHyphen/>
        <w:t>26</w:t>
      </w:r>
      <w:r w:rsidR="00132C3D" w:rsidRPr="0067173C">
        <w:rPr>
          <w:sz w:val="16"/>
          <w:szCs w:val="16"/>
        </w:rPr>
        <w:t>.</w:t>
      </w:r>
    </w:p>
    <w:p w14:paraId="5C1933C4" w14:textId="7A62746B" w:rsidR="00AA1E93" w:rsidRPr="007B1AE5" w:rsidRDefault="00AA1E93" w:rsidP="007B1AE5">
      <w:pPr>
        <w:rPr>
          <w:rFonts w:eastAsiaTheme="majorEastAsia"/>
        </w:rPr>
        <w:sectPr w:rsidR="00AA1E93" w:rsidRPr="007B1AE5" w:rsidSect="008628B4">
          <w:type w:val="continuous"/>
          <w:pgSz w:w="11907" w:h="16840" w:code="9"/>
          <w:pgMar w:top="1701" w:right="425" w:bottom="567" w:left="567" w:header="709" w:footer="709" w:gutter="0"/>
          <w:cols w:num="2" w:space="113"/>
          <w:docGrid w:linePitch="360"/>
        </w:sectPr>
      </w:pPr>
    </w:p>
    <w:p w14:paraId="76DDC002" w14:textId="77777777" w:rsidR="002C2B0F" w:rsidRDefault="00777D6B"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1" w:name="_Labour_market_–_1"/>
      <w:bookmarkEnd w:id="11"/>
      <w:r w:rsidRPr="00B820B4">
        <w:rPr>
          <w:color w:val="002060"/>
          <w:sz w:val="24"/>
          <w:szCs w:val="24"/>
        </w:rPr>
        <w:lastRenderedPageBreak/>
        <w:t>Labour market –</w:t>
      </w:r>
      <w:r w:rsidR="00F4531B" w:rsidRPr="00B820B4">
        <w:rPr>
          <w:color w:val="002060"/>
          <w:sz w:val="24"/>
          <w:szCs w:val="24"/>
        </w:rPr>
        <w:t xml:space="preserve"> spare </w:t>
      </w:r>
      <w:r w:rsidRPr="00B820B4">
        <w:rPr>
          <w:color w:val="002060"/>
          <w:sz w:val="24"/>
          <w:szCs w:val="24"/>
        </w:rPr>
        <w:t>capacity</w:t>
      </w:r>
      <w:r w:rsidR="00F4531B" w:rsidRPr="00B820B4">
        <w:rPr>
          <w:color w:val="002060"/>
          <w:sz w:val="24"/>
          <w:szCs w:val="24"/>
        </w:rPr>
        <w:t xml:space="preserve"> and vacancies</w:t>
      </w:r>
    </w:p>
    <w:p w14:paraId="3E5003C6"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587BD07C" w14:textId="3CA1A428" w:rsidR="00777D6B" w:rsidRPr="00AC3621" w:rsidRDefault="008A4AAF" w:rsidP="00AC3621">
      <w:pPr>
        <w:pStyle w:val="Heading4"/>
        <w:spacing w:before="0"/>
        <w:rPr>
          <w:i w:val="0"/>
          <w:iCs w:val="0"/>
          <w:color w:val="92278F" w:themeColor="accent1"/>
          <w:sz w:val="20"/>
          <w:szCs w:val="20"/>
        </w:rPr>
        <w:sectPr w:rsidR="00777D6B"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Underutilisation rate</w:t>
      </w:r>
    </w:p>
    <w:p w14:paraId="20F9FE37" w14:textId="0C0930DA" w:rsidR="00777D6B" w:rsidRPr="001B482D" w:rsidRDefault="001B482D" w:rsidP="007B1AE5">
      <w:r>
        <w:rPr>
          <w:noProof/>
          <w:color w:val="FF0000"/>
        </w:rPr>
        <w:drawing>
          <wp:inline distT="0" distB="0" distL="0" distR="0" wp14:anchorId="532B0775" wp14:editId="3739824F">
            <wp:extent cx="3420000" cy="2052000"/>
            <wp:effectExtent l="0" t="0" r="9525" b="5715"/>
            <wp:docPr id="369157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319A3D4D" w14:textId="19380315" w:rsidR="00777D6B" w:rsidRPr="000815AB" w:rsidRDefault="00450D72" w:rsidP="00BB40E8">
      <w:pPr>
        <w:jc w:val="both"/>
        <w:rPr>
          <w:sz w:val="10"/>
          <w:szCs w:val="10"/>
        </w:rPr>
      </w:pPr>
      <w:r w:rsidRPr="000815AB">
        <w:rPr>
          <w:sz w:val="10"/>
        </w:rPr>
        <w:t xml:space="preserve">Note – </w:t>
      </w:r>
      <w:r w:rsidR="00777D6B" w:rsidRPr="000815AB">
        <w:rPr>
          <w:sz w:val="10"/>
          <w:szCs w:val="10"/>
        </w:rPr>
        <w:t>Seasonally adjusted series.</w:t>
      </w:r>
      <w:r w:rsidR="00FB2850" w:rsidRPr="000815AB">
        <w:rPr>
          <w:sz w:val="10"/>
          <w:szCs w:val="10"/>
        </w:rPr>
        <w:t xml:space="preserve"> </w:t>
      </w:r>
      <w:r w:rsidR="001F0D3C" w:rsidRPr="000815AB">
        <w:rPr>
          <w:sz w:val="10"/>
          <w:szCs w:val="10"/>
        </w:rPr>
        <w:t>Monthly series.</w:t>
      </w:r>
      <w:r w:rsidR="00CF411A" w:rsidRPr="000815AB">
        <w:rPr>
          <w:sz w:val="10"/>
          <w:szCs w:val="10"/>
        </w:rPr>
        <w:t xml:space="preserve"> </w:t>
      </w:r>
      <w:r w:rsidR="00FB2850" w:rsidRPr="000815AB">
        <w:rPr>
          <w:sz w:val="10"/>
          <w:szCs w:val="10"/>
        </w:rPr>
        <w:t>Underutilisation rate is the sum of the unemployment and underemployment rates.</w:t>
      </w:r>
      <w:r w:rsidR="001A21E0" w:rsidRPr="000815AB">
        <w:rPr>
          <w:sz w:val="10"/>
          <w:szCs w:val="10"/>
        </w:rPr>
        <w:t xml:space="preserve"> </w:t>
      </w:r>
      <w:r w:rsidR="009A5941" w:rsidRPr="000815AB">
        <w:rPr>
          <w:sz w:val="10"/>
          <w:szCs w:val="10"/>
        </w:rPr>
        <w:t>(a)</w:t>
      </w:r>
      <w:r w:rsidR="00BB40E8" w:rsidRPr="000815AB">
        <w:rPr>
          <w:sz w:val="10"/>
          <w:szCs w:val="10"/>
        </w:rPr>
        <w:t> </w:t>
      </w:r>
      <w:r w:rsidR="009A5941" w:rsidRPr="000815AB">
        <w:rPr>
          <w:sz w:val="10"/>
          <w:szCs w:val="10"/>
        </w:rPr>
        <w:t>Proportion of unemployed in the labour force (people without a job who are actively looking for work). (b) Proportion of underemployed in the labour force (workers wanting more hours).</w:t>
      </w:r>
    </w:p>
    <w:p w14:paraId="052E8B18" w14:textId="77777777" w:rsidR="00777D6B" w:rsidRPr="000815AB" w:rsidRDefault="00777D6B" w:rsidP="00BB40E8">
      <w:pPr>
        <w:jc w:val="both"/>
        <w:rPr>
          <w:sz w:val="10"/>
          <w:szCs w:val="10"/>
        </w:rPr>
      </w:pPr>
      <w:r w:rsidRPr="000815AB">
        <w:rPr>
          <w:sz w:val="10"/>
          <w:szCs w:val="10"/>
        </w:rPr>
        <w:t>Source: Based on ABS data.</w:t>
      </w:r>
    </w:p>
    <w:p w14:paraId="51295463" w14:textId="7B436A56" w:rsidR="008842C9" w:rsidRPr="0067173C" w:rsidRDefault="00777D6B" w:rsidP="002B763D">
      <w:pPr>
        <w:pStyle w:val="ListParagraph"/>
        <w:numPr>
          <w:ilvl w:val="0"/>
          <w:numId w:val="31"/>
        </w:numPr>
        <w:spacing w:before="40" w:after="40"/>
        <w:ind w:left="357" w:right="227" w:hanging="357"/>
        <w:contextualSpacing w:val="0"/>
        <w:jc w:val="both"/>
        <w:rPr>
          <w:sz w:val="16"/>
          <w:szCs w:val="16"/>
        </w:rPr>
      </w:pPr>
      <w:r w:rsidRPr="00FF2DC3">
        <w:rPr>
          <w:color w:val="FF0000"/>
        </w:rPr>
        <w:br w:type="column"/>
      </w:r>
      <w:r w:rsidR="00E21EDD" w:rsidRPr="0067173C">
        <w:rPr>
          <w:sz w:val="16"/>
          <w:szCs w:val="16"/>
        </w:rPr>
        <w:t>W</w:t>
      </w:r>
      <w:r w:rsidR="008842C9" w:rsidRPr="0067173C">
        <w:rPr>
          <w:sz w:val="16"/>
          <w:szCs w:val="16"/>
        </w:rPr>
        <w:t xml:space="preserve">estern Australia underutilisation rate, which is the sum of the unemployment and underemployment rates, </w:t>
      </w:r>
      <w:r w:rsidR="007314DE" w:rsidRPr="0067173C">
        <w:rPr>
          <w:sz w:val="16"/>
          <w:szCs w:val="16"/>
        </w:rPr>
        <w:t>was unchanged at 8.8% in December 2024</w:t>
      </w:r>
      <w:r w:rsidR="008842C9" w:rsidRPr="0067173C">
        <w:rPr>
          <w:sz w:val="16"/>
          <w:szCs w:val="16"/>
        </w:rPr>
        <w:t>.</w:t>
      </w:r>
    </w:p>
    <w:p w14:paraId="39972BCA" w14:textId="33A4BC31" w:rsidR="008842C9" w:rsidRPr="0067173C" w:rsidRDefault="007B1942" w:rsidP="002B763D">
      <w:pPr>
        <w:pStyle w:val="ListParagraph"/>
        <w:numPr>
          <w:ilvl w:val="0"/>
          <w:numId w:val="31"/>
        </w:numPr>
        <w:spacing w:before="40" w:after="40"/>
        <w:ind w:left="357" w:right="227" w:hanging="357"/>
        <w:contextualSpacing w:val="0"/>
        <w:jc w:val="both"/>
        <w:rPr>
          <w:sz w:val="16"/>
          <w:szCs w:val="16"/>
        </w:rPr>
      </w:pPr>
      <w:r w:rsidRPr="0067173C">
        <w:rPr>
          <w:sz w:val="16"/>
          <w:szCs w:val="16"/>
        </w:rPr>
        <w:t>T</w:t>
      </w:r>
      <w:r w:rsidR="008842C9" w:rsidRPr="0067173C">
        <w:rPr>
          <w:sz w:val="16"/>
          <w:szCs w:val="16"/>
        </w:rPr>
        <w:t xml:space="preserve">he </w:t>
      </w:r>
      <w:r w:rsidR="007314DE" w:rsidRPr="0067173C">
        <w:rPr>
          <w:sz w:val="16"/>
          <w:szCs w:val="16"/>
        </w:rPr>
        <w:t xml:space="preserve">unemployment and underemployment rates for </w:t>
      </w:r>
      <w:r w:rsidR="00A93A8A" w:rsidRPr="0067173C">
        <w:rPr>
          <w:sz w:val="16"/>
          <w:szCs w:val="16"/>
        </w:rPr>
        <w:t xml:space="preserve">Western Australia </w:t>
      </w:r>
      <w:r w:rsidR="007314DE" w:rsidRPr="0067173C">
        <w:rPr>
          <w:sz w:val="16"/>
          <w:szCs w:val="16"/>
        </w:rPr>
        <w:t>in December 2024 were both unchanged from the previous month</w:t>
      </w:r>
      <w:r w:rsidR="00535FB1" w:rsidRPr="0067173C">
        <w:rPr>
          <w:sz w:val="16"/>
          <w:szCs w:val="16"/>
        </w:rPr>
        <w:t>:</w:t>
      </w:r>
    </w:p>
    <w:p w14:paraId="022817CA" w14:textId="4BF4FAA0" w:rsidR="00E72B93" w:rsidRPr="0067173C" w:rsidRDefault="00E72B93" w:rsidP="002B763D">
      <w:pPr>
        <w:pStyle w:val="ListParagraph"/>
        <w:numPr>
          <w:ilvl w:val="0"/>
          <w:numId w:val="33"/>
        </w:numPr>
        <w:spacing w:before="40" w:after="40"/>
        <w:ind w:right="227" w:hanging="357"/>
        <w:contextualSpacing w:val="0"/>
        <w:jc w:val="both"/>
        <w:rPr>
          <w:sz w:val="16"/>
          <w:szCs w:val="16"/>
        </w:rPr>
      </w:pPr>
      <w:r w:rsidRPr="0067173C">
        <w:rPr>
          <w:sz w:val="16"/>
          <w:szCs w:val="16"/>
        </w:rPr>
        <w:t xml:space="preserve">The </w:t>
      </w:r>
      <w:r w:rsidR="009C6CFE" w:rsidRPr="0067173C">
        <w:rPr>
          <w:sz w:val="16"/>
          <w:szCs w:val="16"/>
        </w:rPr>
        <w:t>unemployment</w:t>
      </w:r>
      <w:r w:rsidRPr="0067173C">
        <w:rPr>
          <w:sz w:val="16"/>
          <w:szCs w:val="16"/>
        </w:rPr>
        <w:t xml:space="preserve"> rate </w:t>
      </w:r>
      <w:r w:rsidR="007314DE" w:rsidRPr="0067173C">
        <w:rPr>
          <w:sz w:val="16"/>
          <w:szCs w:val="16"/>
        </w:rPr>
        <w:t>was 3.3% in December 2024, the same as November 2024.</w:t>
      </w:r>
    </w:p>
    <w:p w14:paraId="2561563A" w14:textId="53672468" w:rsidR="00535FB1" w:rsidRPr="0067173C" w:rsidRDefault="00535FB1" w:rsidP="00535FB1">
      <w:pPr>
        <w:pStyle w:val="ListParagraph"/>
        <w:numPr>
          <w:ilvl w:val="0"/>
          <w:numId w:val="33"/>
        </w:numPr>
        <w:spacing w:before="40" w:after="40"/>
        <w:ind w:right="227" w:hanging="357"/>
        <w:contextualSpacing w:val="0"/>
        <w:jc w:val="both"/>
        <w:rPr>
          <w:sz w:val="16"/>
          <w:szCs w:val="16"/>
        </w:rPr>
      </w:pPr>
      <w:r w:rsidRPr="0067173C">
        <w:rPr>
          <w:sz w:val="16"/>
          <w:szCs w:val="16"/>
        </w:rPr>
        <w:t xml:space="preserve">The underemployment rate </w:t>
      </w:r>
      <w:r w:rsidR="007314DE" w:rsidRPr="0067173C">
        <w:rPr>
          <w:sz w:val="16"/>
          <w:szCs w:val="16"/>
        </w:rPr>
        <w:t>was</w:t>
      </w:r>
      <w:r w:rsidR="006F7C84" w:rsidRPr="0067173C">
        <w:rPr>
          <w:sz w:val="16"/>
          <w:szCs w:val="16"/>
        </w:rPr>
        <w:t xml:space="preserve"> 5.</w:t>
      </w:r>
      <w:r w:rsidR="007314DE" w:rsidRPr="0067173C">
        <w:rPr>
          <w:sz w:val="16"/>
          <w:szCs w:val="16"/>
        </w:rPr>
        <w:t>5</w:t>
      </w:r>
      <w:r w:rsidR="006F7C84" w:rsidRPr="0067173C">
        <w:rPr>
          <w:sz w:val="16"/>
          <w:szCs w:val="16"/>
        </w:rPr>
        <w:t xml:space="preserve">% in </w:t>
      </w:r>
      <w:r w:rsidR="007314DE" w:rsidRPr="0067173C">
        <w:rPr>
          <w:sz w:val="16"/>
          <w:szCs w:val="16"/>
        </w:rPr>
        <w:t>December</w:t>
      </w:r>
      <w:r w:rsidR="00BB6DBE" w:rsidRPr="0067173C">
        <w:rPr>
          <w:sz w:val="16"/>
          <w:szCs w:val="16"/>
        </w:rPr>
        <w:t> </w:t>
      </w:r>
      <w:r w:rsidR="006F7C84" w:rsidRPr="0067173C">
        <w:rPr>
          <w:sz w:val="16"/>
          <w:szCs w:val="16"/>
        </w:rPr>
        <w:t>2024</w:t>
      </w:r>
      <w:r w:rsidR="007314DE" w:rsidRPr="0067173C">
        <w:rPr>
          <w:sz w:val="16"/>
          <w:szCs w:val="16"/>
        </w:rPr>
        <w:t>, the same as</w:t>
      </w:r>
      <w:r w:rsidRPr="0067173C">
        <w:rPr>
          <w:sz w:val="16"/>
          <w:szCs w:val="16"/>
        </w:rPr>
        <w:t xml:space="preserve"> </w:t>
      </w:r>
      <w:r w:rsidR="006F7C84" w:rsidRPr="0067173C">
        <w:rPr>
          <w:sz w:val="16"/>
          <w:szCs w:val="16"/>
        </w:rPr>
        <w:t>November</w:t>
      </w:r>
      <w:r w:rsidRPr="0067173C">
        <w:rPr>
          <w:sz w:val="16"/>
          <w:szCs w:val="16"/>
        </w:rPr>
        <w:t> 2024.</w:t>
      </w:r>
    </w:p>
    <w:p w14:paraId="005DAC5F" w14:textId="0E3CD5D4" w:rsidR="00777D6B" w:rsidRPr="00670164" w:rsidRDefault="00E72B93" w:rsidP="002B763D">
      <w:pPr>
        <w:pStyle w:val="ListParagraph"/>
        <w:numPr>
          <w:ilvl w:val="0"/>
          <w:numId w:val="31"/>
        </w:numPr>
        <w:spacing w:before="40" w:after="40"/>
        <w:ind w:left="357" w:right="227" w:hanging="357"/>
        <w:contextualSpacing w:val="0"/>
        <w:jc w:val="both"/>
        <w:rPr>
          <w:sz w:val="16"/>
          <w:szCs w:val="16"/>
        </w:rPr>
      </w:pPr>
      <w:r w:rsidRPr="00670164">
        <w:rPr>
          <w:sz w:val="16"/>
          <w:szCs w:val="16"/>
        </w:rPr>
        <w:t>Western Australia’s record low underutilisation rate was</w:t>
      </w:r>
      <w:r w:rsidR="00D0240E" w:rsidRPr="00670164">
        <w:rPr>
          <w:sz w:val="16"/>
          <w:szCs w:val="16"/>
        </w:rPr>
        <w:t xml:space="preserve"> 6.9%</w:t>
      </w:r>
      <w:r w:rsidRPr="00670164">
        <w:rPr>
          <w:sz w:val="16"/>
          <w:szCs w:val="16"/>
        </w:rPr>
        <w:t xml:space="preserve"> in October 2008, when the unemployment rate was 2.3% and the underemployment rate was 4.6%</w:t>
      </w:r>
      <w:r w:rsidR="00777D6B" w:rsidRPr="00670164">
        <w:rPr>
          <w:sz w:val="16"/>
          <w:szCs w:val="16"/>
        </w:rPr>
        <w:t>.</w:t>
      </w:r>
    </w:p>
    <w:p w14:paraId="7F3E4599" w14:textId="0F5EB806" w:rsidR="00E72B93" w:rsidRPr="00670164" w:rsidRDefault="00E72B93" w:rsidP="002B763D">
      <w:pPr>
        <w:pStyle w:val="ListParagraph"/>
        <w:numPr>
          <w:ilvl w:val="0"/>
          <w:numId w:val="31"/>
        </w:numPr>
        <w:spacing w:before="40" w:after="40"/>
        <w:ind w:left="357" w:right="227" w:hanging="357"/>
        <w:contextualSpacing w:val="0"/>
        <w:jc w:val="both"/>
        <w:rPr>
          <w:sz w:val="16"/>
          <w:szCs w:val="16"/>
        </w:rPr>
      </w:pPr>
      <w:r w:rsidRPr="00670164">
        <w:rPr>
          <w:sz w:val="16"/>
          <w:szCs w:val="16"/>
        </w:rPr>
        <w:t>Western Australia’s record high underutilisation rate was</w:t>
      </w:r>
      <w:r w:rsidR="00D0240E" w:rsidRPr="00670164">
        <w:rPr>
          <w:sz w:val="16"/>
          <w:szCs w:val="16"/>
        </w:rPr>
        <w:t xml:space="preserve"> 20.</w:t>
      </w:r>
      <w:r w:rsidR="00A64606" w:rsidRPr="00670164">
        <w:rPr>
          <w:sz w:val="16"/>
          <w:szCs w:val="16"/>
        </w:rPr>
        <w:t>2</w:t>
      </w:r>
      <w:r w:rsidR="00D0240E" w:rsidRPr="00670164">
        <w:rPr>
          <w:sz w:val="16"/>
          <w:szCs w:val="16"/>
        </w:rPr>
        <w:t>%</w:t>
      </w:r>
      <w:r w:rsidRPr="00670164">
        <w:rPr>
          <w:sz w:val="16"/>
          <w:szCs w:val="16"/>
        </w:rPr>
        <w:t xml:space="preserve"> in April 2020 during the initial stages of the COVID</w:t>
      </w:r>
      <w:r w:rsidRPr="00670164">
        <w:rPr>
          <w:sz w:val="16"/>
          <w:szCs w:val="16"/>
        </w:rPr>
        <w:noBreakHyphen/>
        <w:t>19 pandemic, when the unemployment rate was 6.1% and the underemployment rate was 14.</w:t>
      </w:r>
      <w:r w:rsidR="00A64606" w:rsidRPr="00670164">
        <w:rPr>
          <w:sz w:val="16"/>
          <w:szCs w:val="16"/>
        </w:rPr>
        <w:t>1</w:t>
      </w:r>
      <w:r w:rsidRPr="00670164">
        <w:rPr>
          <w:sz w:val="16"/>
          <w:szCs w:val="16"/>
        </w:rPr>
        <w:t>%.</w:t>
      </w:r>
    </w:p>
    <w:p w14:paraId="51AD4700" w14:textId="06CE3C08" w:rsidR="00A26AB8" w:rsidRPr="008842C9" w:rsidRDefault="00A26AB8" w:rsidP="008842C9">
      <w:pPr>
        <w:pStyle w:val="ListParagraph"/>
        <w:numPr>
          <w:ilvl w:val="0"/>
          <w:numId w:val="31"/>
        </w:numPr>
        <w:rPr>
          <w:sz w:val="16"/>
          <w:szCs w:val="16"/>
        </w:rPr>
        <w:sectPr w:rsidR="00A26AB8" w:rsidRPr="008842C9" w:rsidSect="008628B4">
          <w:type w:val="continuous"/>
          <w:pgSz w:w="11907" w:h="16840" w:code="9"/>
          <w:pgMar w:top="1701" w:right="425" w:bottom="567" w:left="567" w:header="709" w:footer="709" w:gutter="0"/>
          <w:cols w:num="2" w:space="113"/>
          <w:docGrid w:linePitch="360"/>
        </w:sectPr>
      </w:pPr>
    </w:p>
    <w:p w14:paraId="5D0FEE97" w14:textId="3BB43072" w:rsidR="00777D6B" w:rsidRPr="00AC3621" w:rsidRDefault="00864D7E" w:rsidP="001168DD">
      <w:pPr>
        <w:pStyle w:val="Heading4"/>
        <w:rPr>
          <w:i w:val="0"/>
          <w:iCs w:val="0"/>
          <w:color w:val="92278F" w:themeColor="accent1"/>
          <w:sz w:val="20"/>
          <w:szCs w:val="20"/>
        </w:rPr>
        <w:sectPr w:rsidR="00777D6B"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Une</w:t>
      </w:r>
      <w:r w:rsidR="00777D6B" w:rsidRPr="00AC3621">
        <w:rPr>
          <w:i w:val="0"/>
          <w:iCs w:val="0"/>
          <w:color w:val="92278F" w:themeColor="accent1"/>
          <w:sz w:val="20"/>
          <w:szCs w:val="20"/>
        </w:rPr>
        <w:t xml:space="preserve">mployment </w:t>
      </w:r>
      <w:r w:rsidRPr="00AC3621">
        <w:rPr>
          <w:i w:val="0"/>
          <w:iCs w:val="0"/>
          <w:color w:val="92278F" w:themeColor="accent1"/>
          <w:sz w:val="20"/>
          <w:szCs w:val="20"/>
        </w:rPr>
        <w:t>rate by region</w:t>
      </w:r>
      <w:r w:rsidR="00777D6B" w:rsidRPr="00AC3621">
        <w:rPr>
          <w:i w:val="0"/>
          <w:iCs w:val="0"/>
          <w:color w:val="92278F" w:themeColor="accent1"/>
          <w:sz w:val="20"/>
          <w:szCs w:val="20"/>
        </w:rPr>
        <w:t xml:space="preserve">: </w:t>
      </w:r>
      <w:r w:rsidR="005E59AB" w:rsidRPr="0067173C">
        <w:rPr>
          <w:i w:val="0"/>
          <w:iCs w:val="0"/>
          <w:color w:val="92278F" w:themeColor="accent1"/>
          <w:sz w:val="20"/>
          <w:szCs w:val="20"/>
        </w:rPr>
        <w:t>September</w:t>
      </w:r>
      <w:r w:rsidR="00777D6B" w:rsidRPr="0067173C">
        <w:rPr>
          <w:i w:val="0"/>
          <w:iCs w:val="0"/>
          <w:color w:val="92278F" w:themeColor="accent1"/>
          <w:sz w:val="20"/>
          <w:szCs w:val="20"/>
        </w:rPr>
        <w:t xml:space="preserve"> </w:t>
      </w:r>
      <w:r w:rsidR="00777D6B" w:rsidRPr="00535FB1">
        <w:rPr>
          <w:i w:val="0"/>
          <w:iCs w:val="0"/>
          <w:color w:val="92278F"/>
          <w:sz w:val="20"/>
          <w:szCs w:val="20"/>
        </w:rPr>
        <w:t>quarter 202</w:t>
      </w:r>
      <w:r w:rsidR="001B1DBB" w:rsidRPr="00535FB1">
        <w:rPr>
          <w:i w:val="0"/>
          <w:iCs w:val="0"/>
          <w:color w:val="92278F"/>
          <w:sz w:val="20"/>
          <w:szCs w:val="20"/>
        </w:rPr>
        <w:t>4</w:t>
      </w:r>
    </w:p>
    <w:p w14:paraId="4740EEE5" w14:textId="32CD0D9A" w:rsidR="00777D6B" w:rsidRPr="007B1AE5" w:rsidRDefault="005E59AB" w:rsidP="007B1AE5">
      <w:r>
        <w:rPr>
          <w:noProof/>
        </w:rPr>
        <w:drawing>
          <wp:inline distT="0" distB="0" distL="0" distR="0" wp14:anchorId="7D7383EE" wp14:editId="49CD3064">
            <wp:extent cx="3420000" cy="2052000"/>
            <wp:effectExtent l="0" t="0" r="9525" b="5715"/>
            <wp:docPr id="15339280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2119B171" w14:textId="5946B082" w:rsidR="00777D6B" w:rsidRPr="00AF759E" w:rsidRDefault="00450D72" w:rsidP="00BB40E8">
      <w:pPr>
        <w:jc w:val="both"/>
        <w:rPr>
          <w:sz w:val="10"/>
          <w:szCs w:val="10"/>
        </w:rPr>
      </w:pPr>
      <w:r w:rsidRPr="000C0C45">
        <w:rPr>
          <w:sz w:val="10"/>
        </w:rPr>
        <w:t xml:space="preserve">Note – </w:t>
      </w:r>
      <w:r w:rsidR="007732EE" w:rsidRPr="00AF759E">
        <w:rPr>
          <w:sz w:val="10"/>
          <w:szCs w:val="10"/>
        </w:rPr>
        <w:t xml:space="preserve">Smoothed seasonally adjusted </w:t>
      </w:r>
      <w:r w:rsidR="00777D6B" w:rsidRPr="00AF759E">
        <w:rPr>
          <w:sz w:val="10"/>
          <w:szCs w:val="10"/>
        </w:rPr>
        <w:t>series.</w:t>
      </w:r>
      <w:r w:rsidR="00EA4791" w:rsidRPr="00AF759E">
        <w:rPr>
          <w:sz w:val="10"/>
          <w:szCs w:val="10"/>
        </w:rPr>
        <w:t xml:space="preserve"> Development commission regions.</w:t>
      </w:r>
    </w:p>
    <w:p w14:paraId="71B90541" w14:textId="29E5E7DD" w:rsidR="00777D6B" w:rsidRPr="00AF759E" w:rsidRDefault="00777D6B" w:rsidP="00BB40E8">
      <w:pPr>
        <w:jc w:val="both"/>
        <w:rPr>
          <w:sz w:val="10"/>
          <w:szCs w:val="10"/>
        </w:rPr>
      </w:pPr>
      <w:r w:rsidRPr="00AF759E">
        <w:rPr>
          <w:sz w:val="10"/>
          <w:szCs w:val="10"/>
        </w:rPr>
        <w:t>Source:</w:t>
      </w:r>
      <w:r w:rsidR="009E5702" w:rsidRPr="00AF759E">
        <w:rPr>
          <w:sz w:val="10"/>
          <w:szCs w:val="10"/>
        </w:rPr>
        <w:t xml:space="preserve"> Jobs and Skills Australia</w:t>
      </w:r>
      <w:r w:rsidRPr="00AF759E">
        <w:rPr>
          <w:sz w:val="10"/>
          <w:szCs w:val="10"/>
        </w:rPr>
        <w:t>.</w:t>
      </w:r>
    </w:p>
    <w:p w14:paraId="07B9EFED" w14:textId="282B37BE" w:rsidR="009D41E5" w:rsidRPr="00535FB1" w:rsidRDefault="00777D6B" w:rsidP="009D41E5">
      <w:pPr>
        <w:pStyle w:val="ListParagraph"/>
        <w:numPr>
          <w:ilvl w:val="0"/>
          <w:numId w:val="31"/>
        </w:numPr>
        <w:spacing w:before="40" w:after="40"/>
        <w:ind w:left="357" w:right="227" w:hanging="357"/>
        <w:contextualSpacing w:val="0"/>
        <w:jc w:val="both"/>
        <w:rPr>
          <w:sz w:val="16"/>
          <w:szCs w:val="16"/>
        </w:rPr>
      </w:pPr>
      <w:r w:rsidRPr="007B1AE5">
        <w:br w:type="column"/>
      </w:r>
      <w:r w:rsidR="00CD68C2" w:rsidRPr="00535FB1">
        <w:rPr>
          <w:sz w:val="16"/>
          <w:szCs w:val="16"/>
        </w:rPr>
        <w:t xml:space="preserve">The unemployment rate </w:t>
      </w:r>
      <w:r w:rsidR="00F56887" w:rsidRPr="00535FB1">
        <w:rPr>
          <w:sz w:val="16"/>
          <w:szCs w:val="16"/>
        </w:rPr>
        <w:t xml:space="preserve">was below 4% </w:t>
      </w:r>
      <w:r w:rsidR="00C93255" w:rsidRPr="00535FB1">
        <w:rPr>
          <w:sz w:val="16"/>
          <w:szCs w:val="16"/>
        </w:rPr>
        <w:t xml:space="preserve">across Western Australia’s regions </w:t>
      </w:r>
      <w:r w:rsidR="00CD68C2" w:rsidRPr="00535FB1">
        <w:rPr>
          <w:sz w:val="16"/>
          <w:szCs w:val="16"/>
        </w:rPr>
        <w:t xml:space="preserve">in the </w:t>
      </w:r>
      <w:r w:rsidR="005E59AB">
        <w:rPr>
          <w:sz w:val="16"/>
          <w:szCs w:val="16"/>
        </w:rPr>
        <w:t>September</w:t>
      </w:r>
      <w:r w:rsidR="00CD68C2" w:rsidRPr="00535FB1">
        <w:rPr>
          <w:sz w:val="16"/>
          <w:szCs w:val="16"/>
        </w:rPr>
        <w:t xml:space="preserve"> quarter 202</w:t>
      </w:r>
      <w:r w:rsidR="00C76443" w:rsidRPr="00535FB1">
        <w:rPr>
          <w:sz w:val="16"/>
          <w:szCs w:val="16"/>
        </w:rPr>
        <w:t>4</w:t>
      </w:r>
      <w:r w:rsidR="00CD68C2" w:rsidRPr="00535FB1">
        <w:rPr>
          <w:sz w:val="16"/>
          <w:szCs w:val="16"/>
        </w:rPr>
        <w:t xml:space="preserve">, </w:t>
      </w:r>
      <w:r w:rsidR="00F56887" w:rsidRPr="00535FB1">
        <w:rPr>
          <w:sz w:val="16"/>
          <w:szCs w:val="16"/>
        </w:rPr>
        <w:t xml:space="preserve">with the </w:t>
      </w:r>
      <w:r w:rsidR="00CD7A1E" w:rsidRPr="00535FB1">
        <w:rPr>
          <w:sz w:val="16"/>
          <w:szCs w:val="16"/>
        </w:rPr>
        <w:t>except</w:t>
      </w:r>
      <w:r w:rsidR="00F56887" w:rsidRPr="00535FB1">
        <w:rPr>
          <w:sz w:val="16"/>
          <w:szCs w:val="16"/>
        </w:rPr>
        <w:t>ions</w:t>
      </w:r>
      <w:r w:rsidR="00CD7A1E" w:rsidRPr="00535FB1">
        <w:rPr>
          <w:sz w:val="16"/>
          <w:szCs w:val="16"/>
        </w:rPr>
        <w:t xml:space="preserve"> </w:t>
      </w:r>
      <w:r w:rsidR="00F56887" w:rsidRPr="00535FB1">
        <w:rPr>
          <w:sz w:val="16"/>
          <w:szCs w:val="16"/>
        </w:rPr>
        <w:t xml:space="preserve">of the </w:t>
      </w:r>
      <w:r w:rsidR="00CD68C2" w:rsidRPr="00535FB1">
        <w:rPr>
          <w:sz w:val="16"/>
          <w:szCs w:val="16"/>
        </w:rPr>
        <w:t>Kimberley</w:t>
      </w:r>
      <w:r w:rsidR="00F56887" w:rsidRPr="00535FB1">
        <w:rPr>
          <w:sz w:val="16"/>
          <w:szCs w:val="16"/>
        </w:rPr>
        <w:t xml:space="preserve"> region</w:t>
      </w:r>
      <w:r w:rsidR="00CD68C2" w:rsidRPr="00535FB1">
        <w:rPr>
          <w:sz w:val="16"/>
          <w:szCs w:val="16"/>
        </w:rPr>
        <w:t>.</w:t>
      </w:r>
    </w:p>
    <w:p w14:paraId="28B3F727" w14:textId="48F42394" w:rsidR="00CD68C2" w:rsidRPr="00535FB1" w:rsidRDefault="00CD68C2" w:rsidP="009D41E5">
      <w:pPr>
        <w:pStyle w:val="ListParagraph"/>
        <w:numPr>
          <w:ilvl w:val="0"/>
          <w:numId w:val="31"/>
        </w:numPr>
        <w:spacing w:before="40" w:after="40"/>
        <w:ind w:left="357" w:right="227" w:hanging="357"/>
        <w:contextualSpacing w:val="0"/>
        <w:jc w:val="both"/>
        <w:rPr>
          <w:sz w:val="16"/>
          <w:szCs w:val="16"/>
        </w:rPr>
      </w:pPr>
      <w:r w:rsidRPr="00535FB1">
        <w:rPr>
          <w:sz w:val="16"/>
          <w:szCs w:val="16"/>
        </w:rPr>
        <w:t>The Kimberley generally ha</w:t>
      </w:r>
      <w:r w:rsidR="00514502" w:rsidRPr="00535FB1">
        <w:rPr>
          <w:sz w:val="16"/>
          <w:szCs w:val="16"/>
        </w:rPr>
        <w:t xml:space="preserve">s </w:t>
      </w:r>
      <w:r w:rsidRPr="00535FB1">
        <w:rPr>
          <w:sz w:val="16"/>
          <w:szCs w:val="16"/>
        </w:rPr>
        <w:t xml:space="preserve">the highest unemployment rate of Western Australia’s regions. </w:t>
      </w:r>
      <w:r w:rsidRPr="0067173C">
        <w:rPr>
          <w:color w:val="000000" w:themeColor="text1"/>
          <w:sz w:val="16"/>
          <w:szCs w:val="16"/>
        </w:rPr>
        <w:t>However, the unemployment rate</w:t>
      </w:r>
      <w:r w:rsidR="00514502" w:rsidRPr="0067173C">
        <w:rPr>
          <w:color w:val="000000" w:themeColor="text1"/>
          <w:sz w:val="16"/>
          <w:szCs w:val="16"/>
        </w:rPr>
        <w:t xml:space="preserve"> of </w:t>
      </w:r>
      <w:r w:rsidR="00C76443" w:rsidRPr="0067173C">
        <w:rPr>
          <w:color w:val="000000" w:themeColor="text1"/>
          <w:sz w:val="16"/>
          <w:szCs w:val="16"/>
        </w:rPr>
        <w:t>9</w:t>
      </w:r>
      <w:r w:rsidR="00514502" w:rsidRPr="0067173C">
        <w:rPr>
          <w:color w:val="000000" w:themeColor="text1"/>
          <w:sz w:val="16"/>
          <w:szCs w:val="16"/>
        </w:rPr>
        <w:t>.</w:t>
      </w:r>
      <w:r w:rsidR="005E59AB" w:rsidRPr="0067173C">
        <w:rPr>
          <w:color w:val="000000" w:themeColor="text1"/>
          <w:sz w:val="16"/>
          <w:szCs w:val="16"/>
        </w:rPr>
        <w:t>2</w:t>
      </w:r>
      <w:r w:rsidR="00514502" w:rsidRPr="0067173C">
        <w:rPr>
          <w:color w:val="000000" w:themeColor="text1"/>
          <w:sz w:val="16"/>
          <w:szCs w:val="16"/>
        </w:rPr>
        <w:t>%</w:t>
      </w:r>
      <w:r w:rsidRPr="0067173C">
        <w:rPr>
          <w:color w:val="000000" w:themeColor="text1"/>
          <w:sz w:val="16"/>
          <w:szCs w:val="16"/>
        </w:rPr>
        <w:t xml:space="preserve"> for the Kimberley in th</w:t>
      </w:r>
      <w:r w:rsidR="00CD7A1E" w:rsidRPr="0067173C">
        <w:rPr>
          <w:color w:val="000000" w:themeColor="text1"/>
          <w:sz w:val="16"/>
          <w:szCs w:val="16"/>
        </w:rPr>
        <w:t xml:space="preserve">e </w:t>
      </w:r>
      <w:r w:rsidR="005E59AB" w:rsidRPr="0067173C">
        <w:rPr>
          <w:color w:val="000000" w:themeColor="text1"/>
          <w:sz w:val="16"/>
          <w:szCs w:val="16"/>
        </w:rPr>
        <w:t>September</w:t>
      </w:r>
      <w:r w:rsidRPr="0067173C">
        <w:rPr>
          <w:color w:val="000000" w:themeColor="text1"/>
          <w:sz w:val="16"/>
          <w:szCs w:val="16"/>
        </w:rPr>
        <w:t> quarter 202</w:t>
      </w:r>
      <w:r w:rsidR="00C76443" w:rsidRPr="0067173C">
        <w:rPr>
          <w:color w:val="000000" w:themeColor="text1"/>
          <w:sz w:val="16"/>
          <w:szCs w:val="16"/>
        </w:rPr>
        <w:t>4</w:t>
      </w:r>
      <w:r w:rsidRPr="0067173C">
        <w:rPr>
          <w:color w:val="000000" w:themeColor="text1"/>
          <w:sz w:val="16"/>
          <w:szCs w:val="16"/>
        </w:rPr>
        <w:t xml:space="preserve"> </w:t>
      </w:r>
      <w:r w:rsidR="00CD7A1E" w:rsidRPr="0067173C">
        <w:rPr>
          <w:color w:val="000000" w:themeColor="text1"/>
          <w:sz w:val="16"/>
          <w:szCs w:val="16"/>
        </w:rPr>
        <w:t>w</w:t>
      </w:r>
      <w:r w:rsidR="00514502" w:rsidRPr="0067173C">
        <w:rPr>
          <w:color w:val="000000" w:themeColor="text1"/>
          <w:sz w:val="16"/>
          <w:szCs w:val="16"/>
        </w:rPr>
        <w:t>as</w:t>
      </w:r>
      <w:r w:rsidRPr="0067173C">
        <w:rPr>
          <w:color w:val="000000" w:themeColor="text1"/>
          <w:sz w:val="16"/>
          <w:szCs w:val="16"/>
        </w:rPr>
        <w:t xml:space="preserve"> much </w:t>
      </w:r>
      <w:r w:rsidRPr="00535FB1">
        <w:rPr>
          <w:sz w:val="16"/>
          <w:szCs w:val="16"/>
        </w:rPr>
        <w:t xml:space="preserve">lower </w:t>
      </w:r>
      <w:r w:rsidR="00596FFA" w:rsidRPr="00535FB1">
        <w:rPr>
          <w:sz w:val="16"/>
          <w:szCs w:val="16"/>
        </w:rPr>
        <w:t xml:space="preserve">than </w:t>
      </w:r>
      <w:r w:rsidR="008C4EB8" w:rsidRPr="00535FB1">
        <w:rPr>
          <w:sz w:val="16"/>
          <w:szCs w:val="16"/>
        </w:rPr>
        <w:t>prior to</w:t>
      </w:r>
      <w:r w:rsidR="00596FFA" w:rsidRPr="00535FB1">
        <w:rPr>
          <w:sz w:val="16"/>
          <w:szCs w:val="16"/>
        </w:rPr>
        <w:t xml:space="preserve"> the </w:t>
      </w:r>
      <w:r w:rsidRPr="00535FB1">
        <w:rPr>
          <w:sz w:val="16"/>
          <w:szCs w:val="16"/>
        </w:rPr>
        <w:t>COVID</w:t>
      </w:r>
      <w:r w:rsidRPr="00535FB1">
        <w:rPr>
          <w:sz w:val="16"/>
          <w:szCs w:val="16"/>
        </w:rPr>
        <w:noBreakHyphen/>
        <w:t>19 pandemic</w:t>
      </w:r>
      <w:r w:rsidR="00393EB3" w:rsidRPr="00535FB1">
        <w:rPr>
          <w:sz w:val="16"/>
          <w:szCs w:val="16"/>
        </w:rPr>
        <w:t xml:space="preserve"> (16.2% in the December quarter 2019)</w:t>
      </w:r>
      <w:r w:rsidRPr="00535FB1">
        <w:rPr>
          <w:sz w:val="16"/>
          <w:szCs w:val="16"/>
        </w:rPr>
        <w:t>.</w:t>
      </w:r>
    </w:p>
    <w:p w14:paraId="383254EF" w14:textId="033385D2" w:rsidR="00777D6B" w:rsidRPr="00535FB1" w:rsidRDefault="0061131A" w:rsidP="002B763D">
      <w:pPr>
        <w:pStyle w:val="ListParagraph"/>
        <w:numPr>
          <w:ilvl w:val="0"/>
          <w:numId w:val="31"/>
        </w:numPr>
        <w:spacing w:before="40" w:after="40"/>
        <w:ind w:left="357" w:right="227" w:hanging="357"/>
        <w:contextualSpacing w:val="0"/>
        <w:jc w:val="both"/>
        <w:rPr>
          <w:sz w:val="16"/>
          <w:szCs w:val="16"/>
        </w:rPr>
      </w:pPr>
      <w:r w:rsidRPr="00535FB1">
        <w:rPr>
          <w:sz w:val="16"/>
          <w:szCs w:val="16"/>
        </w:rPr>
        <w:t xml:space="preserve">Supportive conditions for </w:t>
      </w:r>
      <w:r w:rsidR="005E59AB">
        <w:rPr>
          <w:sz w:val="16"/>
          <w:szCs w:val="16"/>
        </w:rPr>
        <w:t xml:space="preserve">the </w:t>
      </w:r>
      <w:r w:rsidRPr="00535FB1">
        <w:rPr>
          <w:sz w:val="16"/>
          <w:szCs w:val="16"/>
        </w:rPr>
        <w:t xml:space="preserve">mining </w:t>
      </w:r>
      <w:r w:rsidR="005E59AB">
        <w:rPr>
          <w:sz w:val="16"/>
          <w:szCs w:val="16"/>
        </w:rPr>
        <w:t xml:space="preserve">industry </w:t>
      </w:r>
      <w:r w:rsidRPr="00535FB1">
        <w:rPr>
          <w:sz w:val="16"/>
          <w:szCs w:val="16"/>
        </w:rPr>
        <w:t xml:space="preserve">have led to </w:t>
      </w:r>
      <w:r w:rsidR="00C93255" w:rsidRPr="00535FB1">
        <w:rPr>
          <w:sz w:val="16"/>
          <w:szCs w:val="16"/>
        </w:rPr>
        <w:t xml:space="preserve">a </w:t>
      </w:r>
      <w:r w:rsidR="00CD68C2" w:rsidRPr="00535FB1">
        <w:rPr>
          <w:sz w:val="16"/>
          <w:szCs w:val="16"/>
        </w:rPr>
        <w:t xml:space="preserve">very low </w:t>
      </w:r>
      <w:r w:rsidRPr="00535FB1">
        <w:rPr>
          <w:sz w:val="16"/>
          <w:szCs w:val="16"/>
        </w:rPr>
        <w:t xml:space="preserve">unemployment rate </w:t>
      </w:r>
      <w:r w:rsidR="00CD68C2" w:rsidRPr="00535FB1">
        <w:rPr>
          <w:sz w:val="16"/>
          <w:szCs w:val="16"/>
        </w:rPr>
        <w:t xml:space="preserve">in </w:t>
      </w:r>
      <w:r w:rsidRPr="00535FB1">
        <w:rPr>
          <w:sz w:val="16"/>
          <w:szCs w:val="16"/>
        </w:rPr>
        <w:t xml:space="preserve">Western Australia’s main mining </w:t>
      </w:r>
      <w:r w:rsidR="00CD68C2" w:rsidRPr="00535FB1">
        <w:rPr>
          <w:sz w:val="16"/>
          <w:szCs w:val="16"/>
        </w:rPr>
        <w:t>region</w:t>
      </w:r>
      <w:r w:rsidRPr="00535FB1">
        <w:rPr>
          <w:sz w:val="16"/>
          <w:szCs w:val="16"/>
        </w:rPr>
        <w:t xml:space="preserve"> </w:t>
      </w:r>
      <w:r w:rsidR="00C93255" w:rsidRPr="00535FB1">
        <w:rPr>
          <w:sz w:val="16"/>
          <w:szCs w:val="16"/>
        </w:rPr>
        <w:t>of the Pilbara, as well as low unemployment rates in other regions</w:t>
      </w:r>
      <w:r w:rsidR="00CD68C2" w:rsidRPr="00535FB1">
        <w:rPr>
          <w:sz w:val="16"/>
          <w:szCs w:val="16"/>
        </w:rPr>
        <w:t>.</w:t>
      </w:r>
    </w:p>
    <w:p w14:paraId="06A33C0B" w14:textId="08A6F88D" w:rsidR="00E72B93" w:rsidRPr="00A25626" w:rsidRDefault="00E72B93" w:rsidP="00A25626">
      <w:pPr>
        <w:pStyle w:val="ListParagraph"/>
        <w:numPr>
          <w:ilvl w:val="0"/>
          <w:numId w:val="31"/>
        </w:numPr>
        <w:rPr>
          <w:sz w:val="16"/>
          <w:szCs w:val="16"/>
        </w:rPr>
        <w:sectPr w:rsidR="00E72B93" w:rsidRPr="00A25626" w:rsidSect="008628B4">
          <w:type w:val="continuous"/>
          <w:pgSz w:w="11907" w:h="16840" w:code="9"/>
          <w:pgMar w:top="1701" w:right="425" w:bottom="567" w:left="567" w:header="709" w:footer="709" w:gutter="0"/>
          <w:cols w:num="2" w:space="113"/>
          <w:docGrid w:linePitch="360"/>
        </w:sectPr>
      </w:pPr>
    </w:p>
    <w:p w14:paraId="19A53B8E" w14:textId="722F275C" w:rsidR="00EA4791" w:rsidRPr="00AC3621" w:rsidRDefault="002D439A" w:rsidP="001168DD">
      <w:pPr>
        <w:pStyle w:val="Heading4"/>
        <w:rPr>
          <w:i w:val="0"/>
          <w:iCs w:val="0"/>
          <w:color w:val="92278F" w:themeColor="accent1"/>
          <w:sz w:val="20"/>
          <w:szCs w:val="20"/>
        </w:rPr>
        <w:sectPr w:rsidR="00EA479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Internet vacanc</w:t>
      </w:r>
      <w:r w:rsidR="003161CD">
        <w:rPr>
          <w:i w:val="0"/>
          <w:iCs w:val="0"/>
          <w:color w:val="92278F" w:themeColor="accent1"/>
          <w:sz w:val="20"/>
          <w:szCs w:val="20"/>
        </w:rPr>
        <w:t>ies</w:t>
      </w:r>
      <w:r w:rsidRPr="00AC3621">
        <w:rPr>
          <w:i w:val="0"/>
          <w:iCs w:val="0"/>
          <w:color w:val="92278F" w:themeColor="accent1"/>
          <w:sz w:val="20"/>
          <w:szCs w:val="20"/>
        </w:rPr>
        <w:t xml:space="preserve"> by occupation</w:t>
      </w:r>
      <w:r w:rsidR="00183E53" w:rsidRPr="00AC3621">
        <w:rPr>
          <w:i w:val="0"/>
          <w:iCs w:val="0"/>
          <w:color w:val="92278F" w:themeColor="accent1"/>
          <w:sz w:val="20"/>
          <w:szCs w:val="20"/>
        </w:rPr>
        <w:t xml:space="preserve"> group</w:t>
      </w:r>
    </w:p>
    <w:p w14:paraId="4B14A286" w14:textId="676CD7CF" w:rsidR="00777D6B" w:rsidRPr="007B1AE5" w:rsidRDefault="00F61348" w:rsidP="007B1AE5">
      <w:pPr>
        <w:rPr>
          <w:rFonts w:eastAsiaTheme="majorEastAsia"/>
        </w:rPr>
      </w:pPr>
      <w:r>
        <w:rPr>
          <w:rFonts w:eastAsiaTheme="majorEastAsia"/>
          <w:noProof/>
        </w:rPr>
        <w:drawing>
          <wp:inline distT="0" distB="0" distL="0" distR="0" wp14:anchorId="1EB3254D" wp14:editId="21B91B5F">
            <wp:extent cx="3420000" cy="2052000"/>
            <wp:effectExtent l="0" t="0" r="9525" b="5715"/>
            <wp:docPr id="6103736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78F77E9A" w14:textId="1D001454" w:rsidR="006C0A76" w:rsidRPr="00AF759E" w:rsidRDefault="00450D72" w:rsidP="00BB40E8">
      <w:pPr>
        <w:jc w:val="both"/>
        <w:rPr>
          <w:sz w:val="10"/>
          <w:szCs w:val="10"/>
        </w:rPr>
      </w:pPr>
      <w:r w:rsidRPr="000C0C45">
        <w:rPr>
          <w:sz w:val="10"/>
        </w:rPr>
        <w:t xml:space="preserve">Note – </w:t>
      </w:r>
      <w:r w:rsidR="006C0A76" w:rsidRPr="00AF759E">
        <w:rPr>
          <w:sz w:val="10"/>
          <w:szCs w:val="10"/>
        </w:rPr>
        <w:t xml:space="preserve">Seasonally adjusted series. Online job advertisements on SEEK, CareerOne and Australian </w:t>
      </w:r>
      <w:proofErr w:type="spellStart"/>
      <w:r w:rsidR="006C0A76" w:rsidRPr="00AF759E">
        <w:rPr>
          <w:sz w:val="10"/>
          <w:szCs w:val="10"/>
        </w:rPr>
        <w:t>JobSearch</w:t>
      </w:r>
      <w:proofErr w:type="spellEnd"/>
      <w:r w:rsidR="006C0A76" w:rsidRPr="00AF759E">
        <w:rPr>
          <w:sz w:val="10"/>
          <w:szCs w:val="10"/>
        </w:rPr>
        <w:t xml:space="preserve">. Excludes job advertisements on other online job boards, employer web sites, newspapers, and word of mouth. (a) </w:t>
      </w:r>
      <w:bookmarkStart w:id="12" w:name="_Hlk163121161"/>
      <w:r w:rsidR="006C0A76" w:rsidRPr="00AF759E">
        <w:rPr>
          <w:sz w:val="10"/>
          <w:szCs w:val="10"/>
        </w:rPr>
        <w:t>Community and personal services; clerical and administrative; sales</w:t>
      </w:r>
      <w:bookmarkEnd w:id="12"/>
      <w:r w:rsidR="006C0A76" w:rsidRPr="00AF759E">
        <w:rPr>
          <w:sz w:val="10"/>
          <w:szCs w:val="10"/>
        </w:rPr>
        <w:t>; and other.</w:t>
      </w:r>
    </w:p>
    <w:p w14:paraId="49C0C564" w14:textId="671D0E82" w:rsidR="006C0A76" w:rsidRPr="00AF759E" w:rsidRDefault="006C0A76" w:rsidP="00BB40E8">
      <w:pPr>
        <w:jc w:val="both"/>
        <w:rPr>
          <w:sz w:val="10"/>
          <w:szCs w:val="10"/>
        </w:rPr>
      </w:pPr>
      <w:r w:rsidRPr="00AF759E">
        <w:rPr>
          <w:sz w:val="10"/>
          <w:szCs w:val="10"/>
        </w:rPr>
        <w:t>Source: Jobs and Skills Australia.</w:t>
      </w:r>
    </w:p>
    <w:p w14:paraId="288C2163" w14:textId="250C6CFD" w:rsidR="00C71A34" w:rsidRPr="00D938C5" w:rsidRDefault="009D7C1D" w:rsidP="002B763D">
      <w:pPr>
        <w:pStyle w:val="ListParagraph"/>
        <w:numPr>
          <w:ilvl w:val="0"/>
          <w:numId w:val="31"/>
        </w:numPr>
        <w:spacing w:before="40" w:after="40"/>
        <w:ind w:right="227" w:hanging="357"/>
        <w:contextualSpacing w:val="0"/>
        <w:jc w:val="both"/>
        <w:rPr>
          <w:color w:val="000000" w:themeColor="text1"/>
          <w:sz w:val="16"/>
          <w:szCs w:val="16"/>
        </w:rPr>
      </w:pPr>
      <w:r w:rsidRPr="007B1AE5">
        <w:br w:type="column"/>
      </w:r>
      <w:r w:rsidR="00615A54" w:rsidRPr="003A69F5">
        <w:rPr>
          <w:sz w:val="16"/>
          <w:szCs w:val="16"/>
        </w:rPr>
        <w:t>J</w:t>
      </w:r>
      <w:r w:rsidR="00C71A34" w:rsidRPr="003A69F5">
        <w:rPr>
          <w:sz w:val="16"/>
          <w:szCs w:val="16"/>
        </w:rPr>
        <w:t>ob vacancies in Western Australia fell significantly during the initial stages of the COVID</w:t>
      </w:r>
      <w:r w:rsidR="00C71A34" w:rsidRPr="003A69F5">
        <w:rPr>
          <w:sz w:val="16"/>
          <w:szCs w:val="16"/>
        </w:rPr>
        <w:noBreakHyphen/>
        <w:t xml:space="preserve">19 pandemic but increased sharply as the economy recovered and some employers had difficulty filling vacancies in an environment of constrained labour supply. Job vacancies </w:t>
      </w:r>
      <w:r w:rsidR="00F56887" w:rsidRPr="003A69F5">
        <w:rPr>
          <w:sz w:val="16"/>
          <w:szCs w:val="16"/>
        </w:rPr>
        <w:t>are still</w:t>
      </w:r>
      <w:r w:rsidR="00C71A34" w:rsidRPr="003A69F5">
        <w:rPr>
          <w:sz w:val="16"/>
          <w:szCs w:val="16"/>
        </w:rPr>
        <w:t xml:space="preserve"> above pre</w:t>
      </w:r>
      <w:r w:rsidR="00C71A34" w:rsidRPr="003A69F5">
        <w:rPr>
          <w:sz w:val="16"/>
          <w:szCs w:val="16"/>
        </w:rPr>
        <w:noBreakHyphen/>
        <w:t>COVID</w:t>
      </w:r>
      <w:r w:rsidR="00C71A34" w:rsidRPr="003A69F5">
        <w:rPr>
          <w:sz w:val="16"/>
          <w:szCs w:val="16"/>
        </w:rPr>
        <w:noBreakHyphen/>
        <w:t xml:space="preserve">19 </w:t>
      </w:r>
      <w:r w:rsidR="00A33DD4" w:rsidRPr="003A69F5">
        <w:rPr>
          <w:sz w:val="16"/>
          <w:szCs w:val="16"/>
        </w:rPr>
        <w:t>levels but</w:t>
      </w:r>
      <w:r w:rsidR="00F56887" w:rsidRPr="003A69F5">
        <w:rPr>
          <w:sz w:val="16"/>
          <w:szCs w:val="16"/>
        </w:rPr>
        <w:t xml:space="preserve"> have fallen</w:t>
      </w:r>
      <w:r w:rsidR="00E2487B" w:rsidRPr="003A69F5">
        <w:rPr>
          <w:sz w:val="16"/>
          <w:szCs w:val="16"/>
        </w:rPr>
        <w:t xml:space="preserve"> </w:t>
      </w:r>
      <w:r w:rsidR="00E2487B" w:rsidRPr="00D938C5">
        <w:rPr>
          <w:color w:val="000000" w:themeColor="text1"/>
          <w:sz w:val="16"/>
          <w:szCs w:val="16"/>
        </w:rPr>
        <w:t>noticeably over the past year</w:t>
      </w:r>
      <w:r w:rsidR="00C71A34" w:rsidRPr="00D938C5">
        <w:rPr>
          <w:color w:val="000000" w:themeColor="text1"/>
          <w:sz w:val="16"/>
          <w:szCs w:val="16"/>
        </w:rPr>
        <w:t>.</w:t>
      </w:r>
    </w:p>
    <w:p w14:paraId="0C62E58D" w14:textId="760B656E" w:rsidR="00A25626" w:rsidRPr="0067173C" w:rsidRDefault="00A25626" w:rsidP="002B763D">
      <w:pPr>
        <w:pStyle w:val="ListParagraph"/>
        <w:numPr>
          <w:ilvl w:val="0"/>
          <w:numId w:val="31"/>
        </w:numPr>
        <w:spacing w:before="40" w:after="40"/>
        <w:ind w:right="227" w:hanging="357"/>
        <w:contextualSpacing w:val="0"/>
        <w:jc w:val="both"/>
        <w:rPr>
          <w:color w:val="000000" w:themeColor="text1"/>
          <w:sz w:val="16"/>
          <w:szCs w:val="16"/>
        </w:rPr>
      </w:pPr>
      <w:bookmarkStart w:id="13" w:name="_Hlk175827894"/>
      <w:r w:rsidRPr="0067173C">
        <w:rPr>
          <w:color w:val="000000" w:themeColor="text1"/>
          <w:sz w:val="16"/>
          <w:szCs w:val="16"/>
        </w:rPr>
        <w:t>Western Australia</w:t>
      </w:r>
      <w:r w:rsidR="00C71A34" w:rsidRPr="0067173C">
        <w:rPr>
          <w:color w:val="000000" w:themeColor="text1"/>
          <w:sz w:val="16"/>
          <w:szCs w:val="16"/>
        </w:rPr>
        <w:t xml:space="preserve"> had</w:t>
      </w:r>
      <w:r w:rsidRPr="0067173C">
        <w:rPr>
          <w:color w:val="000000" w:themeColor="text1"/>
          <w:sz w:val="16"/>
          <w:szCs w:val="16"/>
        </w:rPr>
        <w:t xml:space="preserve"> </w:t>
      </w:r>
      <w:r w:rsidR="00F61348" w:rsidRPr="0067173C">
        <w:rPr>
          <w:color w:val="000000" w:themeColor="text1"/>
          <w:sz w:val="16"/>
          <w:szCs w:val="16"/>
        </w:rPr>
        <w:t>25,914</w:t>
      </w:r>
      <w:r w:rsidR="00C71A34" w:rsidRPr="0067173C">
        <w:rPr>
          <w:color w:val="000000" w:themeColor="text1"/>
          <w:sz w:val="16"/>
          <w:szCs w:val="16"/>
        </w:rPr>
        <w:t xml:space="preserve"> </w:t>
      </w:r>
      <w:r w:rsidRPr="0067173C">
        <w:rPr>
          <w:color w:val="000000" w:themeColor="text1"/>
          <w:sz w:val="16"/>
          <w:szCs w:val="16"/>
        </w:rPr>
        <w:t xml:space="preserve">internet job advertisements </w:t>
      </w:r>
      <w:r w:rsidR="00C71A34" w:rsidRPr="0067173C">
        <w:rPr>
          <w:color w:val="000000" w:themeColor="text1"/>
          <w:sz w:val="16"/>
          <w:szCs w:val="16"/>
        </w:rPr>
        <w:t xml:space="preserve">in </w:t>
      </w:r>
      <w:r w:rsidR="00F61348" w:rsidRPr="0067173C">
        <w:rPr>
          <w:color w:val="000000" w:themeColor="text1"/>
          <w:sz w:val="16"/>
          <w:szCs w:val="16"/>
        </w:rPr>
        <w:t>December</w:t>
      </w:r>
      <w:r w:rsidR="00C71A34" w:rsidRPr="0067173C">
        <w:rPr>
          <w:color w:val="000000" w:themeColor="text1"/>
          <w:sz w:val="16"/>
          <w:szCs w:val="16"/>
        </w:rPr>
        <w:t> 202</w:t>
      </w:r>
      <w:r w:rsidR="0098704D" w:rsidRPr="0067173C">
        <w:rPr>
          <w:color w:val="000000" w:themeColor="text1"/>
          <w:sz w:val="16"/>
          <w:szCs w:val="16"/>
        </w:rPr>
        <w:t>4</w:t>
      </w:r>
      <w:r w:rsidR="00C71A34" w:rsidRPr="0067173C">
        <w:rPr>
          <w:color w:val="000000" w:themeColor="text1"/>
          <w:sz w:val="16"/>
          <w:szCs w:val="16"/>
        </w:rPr>
        <w:t xml:space="preserve">, </w:t>
      </w:r>
      <w:r w:rsidR="00F61348" w:rsidRPr="0067173C">
        <w:rPr>
          <w:color w:val="000000" w:themeColor="text1"/>
          <w:sz w:val="16"/>
          <w:szCs w:val="16"/>
        </w:rPr>
        <w:t>1.8</w:t>
      </w:r>
      <w:r w:rsidRPr="0067173C">
        <w:rPr>
          <w:color w:val="000000" w:themeColor="text1"/>
          <w:sz w:val="16"/>
          <w:szCs w:val="16"/>
        </w:rPr>
        <w:t xml:space="preserve">% </w:t>
      </w:r>
      <w:r w:rsidR="00CB23AF" w:rsidRPr="0067173C">
        <w:rPr>
          <w:color w:val="000000" w:themeColor="text1"/>
          <w:sz w:val="16"/>
          <w:szCs w:val="16"/>
        </w:rPr>
        <w:t>less</w:t>
      </w:r>
      <w:r w:rsidR="00C71A34" w:rsidRPr="0067173C">
        <w:rPr>
          <w:color w:val="000000" w:themeColor="text1"/>
          <w:sz w:val="16"/>
          <w:szCs w:val="16"/>
        </w:rPr>
        <w:t xml:space="preserve"> than the previous month </w:t>
      </w:r>
      <w:r w:rsidR="00CB23AF" w:rsidRPr="0067173C">
        <w:rPr>
          <w:color w:val="000000" w:themeColor="text1"/>
          <w:sz w:val="16"/>
          <w:szCs w:val="16"/>
        </w:rPr>
        <w:t>and</w:t>
      </w:r>
      <w:r w:rsidRPr="0067173C">
        <w:rPr>
          <w:color w:val="000000" w:themeColor="text1"/>
          <w:sz w:val="16"/>
          <w:szCs w:val="16"/>
        </w:rPr>
        <w:t xml:space="preserve"> </w:t>
      </w:r>
      <w:r w:rsidR="00F61348" w:rsidRPr="0067173C">
        <w:rPr>
          <w:color w:val="000000" w:themeColor="text1"/>
          <w:sz w:val="16"/>
          <w:szCs w:val="16"/>
        </w:rPr>
        <w:t>20.2</w:t>
      </w:r>
      <w:r w:rsidRPr="0067173C">
        <w:rPr>
          <w:color w:val="000000" w:themeColor="text1"/>
          <w:sz w:val="16"/>
          <w:szCs w:val="16"/>
        </w:rPr>
        <w:t xml:space="preserve">% </w:t>
      </w:r>
      <w:r w:rsidR="0098704D" w:rsidRPr="0067173C">
        <w:rPr>
          <w:color w:val="000000" w:themeColor="text1"/>
          <w:sz w:val="16"/>
          <w:szCs w:val="16"/>
        </w:rPr>
        <w:t>less</w:t>
      </w:r>
      <w:r w:rsidR="00C71A34" w:rsidRPr="0067173C">
        <w:rPr>
          <w:color w:val="000000" w:themeColor="text1"/>
          <w:sz w:val="16"/>
          <w:szCs w:val="16"/>
        </w:rPr>
        <w:t xml:space="preserve"> than one year ago</w:t>
      </w:r>
      <w:r w:rsidRPr="0067173C">
        <w:rPr>
          <w:color w:val="000000" w:themeColor="text1"/>
          <w:sz w:val="16"/>
          <w:szCs w:val="16"/>
        </w:rPr>
        <w:t>.</w:t>
      </w:r>
    </w:p>
    <w:p w14:paraId="0D4A9B1B" w14:textId="790FC0B1" w:rsidR="00206A8C" w:rsidRPr="0067173C" w:rsidRDefault="00C93255" w:rsidP="0098704D">
      <w:pPr>
        <w:pStyle w:val="ListParagraph"/>
        <w:numPr>
          <w:ilvl w:val="0"/>
          <w:numId w:val="31"/>
        </w:numPr>
        <w:spacing w:before="40" w:after="40"/>
        <w:ind w:right="227" w:hanging="357"/>
        <w:contextualSpacing w:val="0"/>
        <w:jc w:val="both"/>
        <w:rPr>
          <w:color w:val="000000" w:themeColor="text1"/>
          <w:sz w:val="16"/>
          <w:szCs w:val="16"/>
        </w:rPr>
      </w:pPr>
      <w:r w:rsidRPr="0067173C">
        <w:rPr>
          <w:color w:val="000000" w:themeColor="text1"/>
          <w:sz w:val="16"/>
          <w:szCs w:val="16"/>
        </w:rPr>
        <w:t>There were falls in job vacancies for a</w:t>
      </w:r>
      <w:r w:rsidR="00206A8C" w:rsidRPr="0067173C">
        <w:rPr>
          <w:color w:val="000000" w:themeColor="text1"/>
          <w:sz w:val="16"/>
          <w:szCs w:val="16"/>
        </w:rPr>
        <w:t xml:space="preserve">ll </w:t>
      </w:r>
      <w:r w:rsidR="0098704D" w:rsidRPr="0067173C">
        <w:rPr>
          <w:color w:val="000000" w:themeColor="text1"/>
          <w:sz w:val="16"/>
          <w:szCs w:val="16"/>
        </w:rPr>
        <w:t>occupation group</w:t>
      </w:r>
      <w:r w:rsidR="00FE0B8C" w:rsidRPr="0067173C">
        <w:rPr>
          <w:color w:val="000000" w:themeColor="text1"/>
          <w:sz w:val="16"/>
          <w:szCs w:val="16"/>
        </w:rPr>
        <w:t xml:space="preserve">s </w:t>
      </w:r>
      <w:r w:rsidR="00B25B36" w:rsidRPr="0067173C">
        <w:rPr>
          <w:color w:val="000000" w:themeColor="text1"/>
          <w:sz w:val="16"/>
          <w:szCs w:val="16"/>
        </w:rPr>
        <w:t>in Western Australia</w:t>
      </w:r>
      <w:r w:rsidR="00327765" w:rsidRPr="0067173C">
        <w:rPr>
          <w:color w:val="000000" w:themeColor="text1"/>
          <w:sz w:val="16"/>
          <w:szCs w:val="16"/>
        </w:rPr>
        <w:t xml:space="preserve"> </w:t>
      </w:r>
      <w:r w:rsidR="0098704D" w:rsidRPr="0067173C">
        <w:rPr>
          <w:color w:val="000000" w:themeColor="text1"/>
          <w:sz w:val="16"/>
          <w:szCs w:val="16"/>
        </w:rPr>
        <w:t xml:space="preserve">over the year to </w:t>
      </w:r>
      <w:r w:rsidR="00F61348" w:rsidRPr="0067173C">
        <w:rPr>
          <w:color w:val="000000" w:themeColor="text1"/>
          <w:sz w:val="16"/>
          <w:szCs w:val="16"/>
        </w:rPr>
        <w:t>December</w:t>
      </w:r>
      <w:r w:rsidR="0098704D" w:rsidRPr="0067173C">
        <w:rPr>
          <w:color w:val="000000" w:themeColor="text1"/>
          <w:sz w:val="16"/>
          <w:szCs w:val="16"/>
        </w:rPr>
        <w:t> 2024</w:t>
      </w:r>
      <w:r w:rsidR="00A7396B" w:rsidRPr="0067173C">
        <w:rPr>
          <w:color w:val="000000" w:themeColor="text1"/>
          <w:sz w:val="16"/>
          <w:szCs w:val="16"/>
        </w:rPr>
        <w:t>.</w:t>
      </w:r>
    </w:p>
    <w:bookmarkEnd w:id="13"/>
    <w:p w14:paraId="2DDE04F5" w14:textId="50315E82" w:rsidR="00633B3C" w:rsidRPr="0067173C" w:rsidRDefault="00A7396B" w:rsidP="00206A8C">
      <w:pPr>
        <w:pStyle w:val="ListParagraph"/>
        <w:numPr>
          <w:ilvl w:val="0"/>
          <w:numId w:val="33"/>
        </w:numPr>
        <w:spacing w:before="40" w:after="40"/>
        <w:ind w:right="227" w:hanging="357"/>
        <w:contextualSpacing w:val="0"/>
        <w:jc w:val="both"/>
        <w:rPr>
          <w:color w:val="000000" w:themeColor="text1"/>
          <w:sz w:val="16"/>
          <w:szCs w:val="16"/>
        </w:rPr>
      </w:pPr>
      <w:r w:rsidRPr="0067173C">
        <w:rPr>
          <w:color w:val="000000" w:themeColor="text1"/>
          <w:sz w:val="16"/>
          <w:szCs w:val="16"/>
        </w:rPr>
        <w:t>V</w:t>
      </w:r>
      <w:r w:rsidR="007B472A" w:rsidRPr="0067173C">
        <w:rPr>
          <w:color w:val="000000" w:themeColor="text1"/>
          <w:sz w:val="16"/>
          <w:szCs w:val="16"/>
        </w:rPr>
        <w:t xml:space="preserve">acancies in </w:t>
      </w:r>
      <w:r w:rsidR="001E733A" w:rsidRPr="0067173C">
        <w:rPr>
          <w:color w:val="000000" w:themeColor="text1"/>
          <w:sz w:val="16"/>
          <w:szCs w:val="16"/>
        </w:rPr>
        <w:t xml:space="preserve">machinery operators, drivers, and labourers </w:t>
      </w:r>
      <w:r w:rsidR="00206A8C" w:rsidRPr="0067173C">
        <w:rPr>
          <w:color w:val="000000" w:themeColor="text1"/>
          <w:sz w:val="16"/>
          <w:szCs w:val="16"/>
        </w:rPr>
        <w:t>fell the most</w:t>
      </w:r>
      <w:r w:rsidR="007F2C91" w:rsidRPr="0067173C">
        <w:rPr>
          <w:color w:val="000000" w:themeColor="text1"/>
          <w:sz w:val="16"/>
          <w:szCs w:val="16"/>
        </w:rPr>
        <w:t xml:space="preserve">, </w:t>
      </w:r>
      <w:r w:rsidR="00206A8C" w:rsidRPr="0067173C">
        <w:rPr>
          <w:color w:val="000000" w:themeColor="text1"/>
          <w:sz w:val="16"/>
          <w:szCs w:val="16"/>
        </w:rPr>
        <w:t xml:space="preserve">down by </w:t>
      </w:r>
      <w:r w:rsidR="001E733A" w:rsidRPr="0067173C">
        <w:rPr>
          <w:color w:val="000000" w:themeColor="text1"/>
          <w:sz w:val="16"/>
          <w:szCs w:val="16"/>
        </w:rPr>
        <w:t>2</w:t>
      </w:r>
      <w:r w:rsidR="00F61348" w:rsidRPr="0067173C">
        <w:rPr>
          <w:color w:val="000000" w:themeColor="text1"/>
          <w:sz w:val="16"/>
          <w:szCs w:val="16"/>
        </w:rPr>
        <w:t>4</w:t>
      </w:r>
      <w:r w:rsidR="00891800" w:rsidRPr="0067173C">
        <w:rPr>
          <w:color w:val="000000" w:themeColor="text1"/>
          <w:sz w:val="16"/>
          <w:szCs w:val="16"/>
        </w:rPr>
        <w:t>.</w:t>
      </w:r>
      <w:r w:rsidR="00F61348" w:rsidRPr="0067173C">
        <w:rPr>
          <w:color w:val="000000" w:themeColor="text1"/>
          <w:sz w:val="16"/>
          <w:szCs w:val="16"/>
        </w:rPr>
        <w:t>5</w:t>
      </w:r>
      <w:r w:rsidR="00206A8C" w:rsidRPr="0067173C">
        <w:rPr>
          <w:color w:val="000000" w:themeColor="text1"/>
          <w:sz w:val="16"/>
          <w:szCs w:val="16"/>
        </w:rPr>
        <w:t>%</w:t>
      </w:r>
      <w:r w:rsidR="007F2C91" w:rsidRPr="0067173C">
        <w:rPr>
          <w:color w:val="000000" w:themeColor="text1"/>
          <w:sz w:val="16"/>
          <w:szCs w:val="16"/>
        </w:rPr>
        <w:t>.</w:t>
      </w:r>
    </w:p>
    <w:p w14:paraId="1A114775" w14:textId="07D2FC0E" w:rsidR="001E733A" w:rsidRPr="0067173C" w:rsidRDefault="001E733A" w:rsidP="007B1AE5">
      <w:pPr>
        <w:pStyle w:val="ListParagraph"/>
        <w:numPr>
          <w:ilvl w:val="0"/>
          <w:numId w:val="33"/>
        </w:numPr>
        <w:spacing w:before="40" w:after="40"/>
        <w:ind w:right="227" w:hanging="357"/>
        <w:contextualSpacing w:val="0"/>
        <w:jc w:val="both"/>
        <w:rPr>
          <w:color w:val="000000" w:themeColor="text1"/>
          <w:sz w:val="16"/>
          <w:szCs w:val="16"/>
        </w:rPr>
      </w:pPr>
      <w:r w:rsidRPr="0067173C">
        <w:rPr>
          <w:color w:val="000000" w:themeColor="text1"/>
          <w:sz w:val="16"/>
          <w:szCs w:val="16"/>
        </w:rPr>
        <w:t xml:space="preserve">Technicians and trades fell </w:t>
      </w:r>
      <w:proofErr w:type="gramStart"/>
      <w:r w:rsidR="00F61348" w:rsidRPr="0067173C">
        <w:rPr>
          <w:color w:val="000000" w:themeColor="text1"/>
          <w:sz w:val="16"/>
          <w:szCs w:val="16"/>
        </w:rPr>
        <w:t>20.4</w:t>
      </w:r>
      <w:r w:rsidRPr="0067173C">
        <w:rPr>
          <w:color w:val="000000" w:themeColor="text1"/>
          <w:sz w:val="16"/>
          <w:szCs w:val="16"/>
        </w:rPr>
        <w:t>%</w:t>
      </w:r>
      <w:proofErr w:type="gramEnd"/>
    </w:p>
    <w:p w14:paraId="4AC1CBFF" w14:textId="114FDD87" w:rsidR="006C0A76" w:rsidRPr="0067173C" w:rsidRDefault="001E733A" w:rsidP="001E733A">
      <w:pPr>
        <w:pStyle w:val="ListParagraph"/>
        <w:numPr>
          <w:ilvl w:val="0"/>
          <w:numId w:val="33"/>
        </w:numPr>
        <w:spacing w:before="40" w:after="40"/>
        <w:ind w:right="227" w:hanging="357"/>
        <w:contextualSpacing w:val="0"/>
        <w:jc w:val="both"/>
        <w:rPr>
          <w:color w:val="000000" w:themeColor="text1"/>
          <w:sz w:val="16"/>
          <w:szCs w:val="16"/>
        </w:rPr>
      </w:pPr>
      <w:r w:rsidRPr="0067173C">
        <w:rPr>
          <w:color w:val="000000" w:themeColor="text1"/>
          <w:sz w:val="16"/>
          <w:szCs w:val="16"/>
        </w:rPr>
        <w:t xml:space="preserve">Managers and professionals </w:t>
      </w:r>
      <w:r w:rsidR="007F2C91" w:rsidRPr="0067173C">
        <w:rPr>
          <w:color w:val="000000" w:themeColor="text1"/>
          <w:sz w:val="16"/>
          <w:szCs w:val="16"/>
        </w:rPr>
        <w:t xml:space="preserve">fell </w:t>
      </w:r>
      <w:r w:rsidR="003339CE" w:rsidRPr="0067173C">
        <w:rPr>
          <w:color w:val="000000" w:themeColor="text1"/>
          <w:sz w:val="16"/>
          <w:szCs w:val="16"/>
        </w:rPr>
        <w:t>1</w:t>
      </w:r>
      <w:r w:rsidRPr="0067173C">
        <w:rPr>
          <w:color w:val="000000" w:themeColor="text1"/>
          <w:sz w:val="16"/>
          <w:szCs w:val="16"/>
        </w:rPr>
        <w:t>9.</w:t>
      </w:r>
      <w:r w:rsidR="00F61348" w:rsidRPr="0067173C">
        <w:rPr>
          <w:color w:val="000000" w:themeColor="text1"/>
          <w:sz w:val="16"/>
          <w:szCs w:val="16"/>
        </w:rPr>
        <w:t>7</w:t>
      </w:r>
      <w:r w:rsidR="00633B3C" w:rsidRPr="0067173C">
        <w:rPr>
          <w:color w:val="000000" w:themeColor="text1"/>
          <w:sz w:val="16"/>
          <w:szCs w:val="16"/>
        </w:rPr>
        <w:t>%.</w:t>
      </w:r>
      <w:bookmarkStart w:id="14" w:name="_Labour_market_–_2"/>
      <w:bookmarkEnd w:id="14"/>
    </w:p>
    <w:p w14:paraId="4D895CF2" w14:textId="4A6E194F" w:rsidR="00D938C5" w:rsidRPr="0067173C" w:rsidRDefault="00D938C5" w:rsidP="00D938C5">
      <w:pPr>
        <w:pStyle w:val="ListParagraph"/>
        <w:numPr>
          <w:ilvl w:val="0"/>
          <w:numId w:val="33"/>
        </w:numPr>
        <w:spacing w:before="40" w:after="40"/>
        <w:ind w:right="227" w:hanging="357"/>
        <w:contextualSpacing w:val="0"/>
        <w:jc w:val="both"/>
        <w:rPr>
          <w:color w:val="000000" w:themeColor="text1"/>
          <w:sz w:val="16"/>
          <w:szCs w:val="16"/>
        </w:rPr>
      </w:pPr>
      <w:r w:rsidRPr="0067173C">
        <w:rPr>
          <w:color w:val="000000" w:themeColor="text1"/>
          <w:sz w:val="16"/>
          <w:szCs w:val="16"/>
        </w:rPr>
        <w:t xml:space="preserve">The other occupation group (which includes community and personal services; clerical and administrative; and sales) fell </w:t>
      </w:r>
      <w:r w:rsidR="001E733A" w:rsidRPr="0067173C">
        <w:rPr>
          <w:color w:val="000000" w:themeColor="text1"/>
          <w:sz w:val="16"/>
          <w:szCs w:val="16"/>
        </w:rPr>
        <w:t>1</w:t>
      </w:r>
      <w:r w:rsidR="00F61348" w:rsidRPr="0067173C">
        <w:rPr>
          <w:color w:val="000000" w:themeColor="text1"/>
          <w:sz w:val="16"/>
          <w:szCs w:val="16"/>
        </w:rPr>
        <w:t>8</w:t>
      </w:r>
      <w:r w:rsidR="001E733A" w:rsidRPr="0067173C">
        <w:rPr>
          <w:color w:val="000000" w:themeColor="text1"/>
          <w:sz w:val="16"/>
          <w:szCs w:val="16"/>
        </w:rPr>
        <w:t>.5</w:t>
      </w:r>
      <w:r w:rsidRPr="0067173C">
        <w:rPr>
          <w:color w:val="000000" w:themeColor="text1"/>
          <w:sz w:val="16"/>
          <w:szCs w:val="16"/>
        </w:rPr>
        <w:t>%.</w:t>
      </w:r>
    </w:p>
    <w:p w14:paraId="0E186399" w14:textId="26D311E3" w:rsidR="00D938C5" w:rsidRPr="00D938C5" w:rsidRDefault="00D938C5" w:rsidP="00D938C5">
      <w:pPr>
        <w:spacing w:before="40" w:after="40"/>
        <w:ind w:right="227"/>
        <w:jc w:val="both"/>
        <w:rPr>
          <w:color w:val="00B050"/>
          <w:sz w:val="16"/>
          <w:szCs w:val="16"/>
        </w:rPr>
        <w:sectPr w:rsidR="00D938C5" w:rsidRPr="00D938C5" w:rsidSect="008628B4">
          <w:type w:val="continuous"/>
          <w:pgSz w:w="11907" w:h="16840" w:code="9"/>
          <w:pgMar w:top="1701" w:right="425" w:bottom="567" w:left="567" w:header="709" w:footer="709" w:gutter="0"/>
          <w:cols w:num="2" w:space="113"/>
          <w:docGrid w:linePitch="360"/>
        </w:sectPr>
      </w:pPr>
    </w:p>
    <w:p w14:paraId="5A5112ED" w14:textId="77777777" w:rsidR="002C2B0F" w:rsidRDefault="002378A7"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r w:rsidRPr="00B820B4">
        <w:rPr>
          <w:color w:val="002060"/>
          <w:sz w:val="24"/>
          <w:szCs w:val="24"/>
        </w:rPr>
        <w:lastRenderedPageBreak/>
        <w:t xml:space="preserve">Labour market – </w:t>
      </w:r>
      <w:r w:rsidR="009D3534" w:rsidRPr="00B820B4">
        <w:rPr>
          <w:color w:val="002060"/>
          <w:sz w:val="24"/>
          <w:szCs w:val="24"/>
        </w:rPr>
        <w:t>wages</w:t>
      </w:r>
    </w:p>
    <w:p w14:paraId="1EAD8BD7"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585E96EC" w14:textId="270F50E4" w:rsidR="002378A7" w:rsidRPr="00AC3621" w:rsidRDefault="009D3534" w:rsidP="00AC3621">
      <w:pPr>
        <w:pStyle w:val="Heading4"/>
        <w:spacing w:before="0"/>
        <w:rPr>
          <w:i w:val="0"/>
          <w:iCs w:val="0"/>
          <w:color w:val="92278F" w:themeColor="accent1"/>
          <w:sz w:val="20"/>
          <w:szCs w:val="20"/>
        </w:rPr>
        <w:sectPr w:rsidR="002378A7"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Wage price index (</w:t>
      </w:r>
      <w:r w:rsidR="00991368" w:rsidRPr="00AC3621">
        <w:rPr>
          <w:i w:val="0"/>
          <w:iCs w:val="0"/>
          <w:color w:val="92278F" w:themeColor="accent1"/>
          <w:sz w:val="20"/>
          <w:szCs w:val="20"/>
        </w:rPr>
        <w:t>change</w:t>
      </w:r>
      <w:r w:rsidRPr="00AC3621">
        <w:rPr>
          <w:i w:val="0"/>
          <w:iCs w:val="0"/>
          <w:color w:val="92278F" w:themeColor="accent1"/>
          <w:sz w:val="20"/>
          <w:szCs w:val="20"/>
        </w:rPr>
        <w:t xml:space="preserve">) and </w:t>
      </w:r>
      <w:r w:rsidR="004579E7" w:rsidRPr="00AC3621">
        <w:rPr>
          <w:i w:val="0"/>
          <w:iCs w:val="0"/>
          <w:color w:val="92278F" w:themeColor="accent1"/>
          <w:sz w:val="20"/>
          <w:szCs w:val="20"/>
        </w:rPr>
        <w:t xml:space="preserve">labour </w:t>
      </w:r>
      <w:r w:rsidR="002378A7" w:rsidRPr="00AC3621">
        <w:rPr>
          <w:i w:val="0"/>
          <w:iCs w:val="0"/>
          <w:color w:val="92278F" w:themeColor="accent1"/>
          <w:sz w:val="20"/>
          <w:szCs w:val="20"/>
        </w:rPr>
        <w:t>utilisation rate</w:t>
      </w:r>
    </w:p>
    <w:p w14:paraId="3FD0B5F3" w14:textId="2D619E80" w:rsidR="002378A7" w:rsidRPr="007B1AE5" w:rsidRDefault="00031986" w:rsidP="007B1AE5">
      <w:r>
        <w:rPr>
          <w:noProof/>
        </w:rPr>
        <w:drawing>
          <wp:inline distT="0" distB="0" distL="0" distR="0" wp14:anchorId="0394083D" wp14:editId="4A7D2531">
            <wp:extent cx="3420000" cy="2052000"/>
            <wp:effectExtent l="0" t="0" r="9525" b="5715"/>
            <wp:docPr id="9836878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44E0F96D" w14:textId="44D57051" w:rsidR="002378A7" w:rsidRPr="00AF759E" w:rsidRDefault="00450D72" w:rsidP="00BB40E8">
      <w:pPr>
        <w:jc w:val="both"/>
        <w:rPr>
          <w:sz w:val="10"/>
          <w:szCs w:val="10"/>
        </w:rPr>
      </w:pPr>
      <w:r w:rsidRPr="000C0C45">
        <w:rPr>
          <w:sz w:val="10"/>
        </w:rPr>
        <w:t xml:space="preserve">Note – </w:t>
      </w:r>
      <w:r w:rsidR="00BB70D3" w:rsidRPr="00AF759E">
        <w:rPr>
          <w:sz w:val="10"/>
          <w:szCs w:val="10"/>
        </w:rPr>
        <w:t>Current prices</w:t>
      </w:r>
      <w:r w:rsidR="001F0D3C">
        <w:rPr>
          <w:sz w:val="10"/>
          <w:szCs w:val="10"/>
        </w:rPr>
        <w:t>.</w:t>
      </w:r>
      <w:r w:rsidR="00AF4BAD" w:rsidRPr="00AF759E">
        <w:rPr>
          <w:sz w:val="10"/>
          <w:szCs w:val="10"/>
        </w:rPr>
        <w:t xml:space="preserve"> </w:t>
      </w:r>
      <w:r w:rsidR="001F0D3C" w:rsidRPr="00AF759E">
        <w:rPr>
          <w:sz w:val="10"/>
          <w:szCs w:val="10"/>
        </w:rPr>
        <w:t>Original series.</w:t>
      </w:r>
      <w:r w:rsidR="00892BC9">
        <w:rPr>
          <w:sz w:val="10"/>
          <w:szCs w:val="10"/>
        </w:rPr>
        <w:t xml:space="preserve"> </w:t>
      </w:r>
      <w:r w:rsidR="001F0D3C">
        <w:rPr>
          <w:sz w:val="10"/>
          <w:szCs w:val="10"/>
        </w:rPr>
        <w:t>Y</w:t>
      </w:r>
      <w:r w:rsidR="00AF4BAD" w:rsidRPr="00AF759E">
        <w:rPr>
          <w:sz w:val="10"/>
          <w:szCs w:val="10"/>
        </w:rPr>
        <w:t>ear-on-year change</w:t>
      </w:r>
      <w:r w:rsidR="005012D6" w:rsidRPr="00AF759E">
        <w:rPr>
          <w:sz w:val="10"/>
          <w:szCs w:val="10"/>
        </w:rPr>
        <w:t xml:space="preserve"> </w:t>
      </w:r>
      <w:r w:rsidR="00E6799A" w:rsidRPr="00AF759E">
        <w:rPr>
          <w:sz w:val="10"/>
          <w:szCs w:val="10"/>
        </w:rPr>
        <w:t>in quarterly</w:t>
      </w:r>
      <w:r w:rsidR="00892BC9">
        <w:rPr>
          <w:sz w:val="10"/>
          <w:szCs w:val="10"/>
        </w:rPr>
        <w:t xml:space="preserve"> w</w:t>
      </w:r>
      <w:r w:rsidR="00892BC9" w:rsidRPr="00AF759E">
        <w:rPr>
          <w:sz w:val="10"/>
          <w:szCs w:val="10"/>
        </w:rPr>
        <w:t xml:space="preserve">age price index. </w:t>
      </w:r>
      <w:r w:rsidR="00892BC9">
        <w:rPr>
          <w:sz w:val="10"/>
          <w:szCs w:val="10"/>
        </w:rPr>
        <w:t>2008-09 = 100.0</w:t>
      </w:r>
      <w:r w:rsidR="00790F53">
        <w:rPr>
          <w:sz w:val="10"/>
          <w:szCs w:val="10"/>
        </w:rPr>
        <w:t xml:space="preserve">. </w:t>
      </w:r>
      <w:r w:rsidR="00E6799A" w:rsidRPr="00AF759E">
        <w:rPr>
          <w:sz w:val="10"/>
          <w:szCs w:val="10"/>
        </w:rPr>
        <w:t xml:space="preserve">Right vertical axis does not start at zero. (a) </w:t>
      </w:r>
      <w:r w:rsidR="002378A7" w:rsidRPr="00AF759E">
        <w:rPr>
          <w:sz w:val="10"/>
          <w:szCs w:val="10"/>
        </w:rPr>
        <w:t xml:space="preserve">Utilisation rate is the </w:t>
      </w:r>
      <w:r w:rsidR="005012D6" w:rsidRPr="00AF759E">
        <w:rPr>
          <w:sz w:val="10"/>
          <w:szCs w:val="10"/>
        </w:rPr>
        <w:t>p</w:t>
      </w:r>
      <w:r w:rsidR="002378A7" w:rsidRPr="00AF759E">
        <w:rPr>
          <w:sz w:val="10"/>
          <w:szCs w:val="10"/>
        </w:rPr>
        <w:t xml:space="preserve">roportion of </w:t>
      </w:r>
      <w:r w:rsidR="00B87E32" w:rsidRPr="00AF759E">
        <w:rPr>
          <w:sz w:val="10"/>
          <w:szCs w:val="10"/>
        </w:rPr>
        <w:t>persons</w:t>
      </w:r>
      <w:r w:rsidR="005012D6" w:rsidRPr="00AF759E">
        <w:rPr>
          <w:sz w:val="10"/>
          <w:szCs w:val="10"/>
        </w:rPr>
        <w:t xml:space="preserve"> </w:t>
      </w:r>
      <w:r w:rsidR="002378A7" w:rsidRPr="00AF759E">
        <w:rPr>
          <w:sz w:val="10"/>
          <w:szCs w:val="10"/>
        </w:rPr>
        <w:t>in the labour force</w:t>
      </w:r>
      <w:r w:rsidR="00165EBE">
        <w:rPr>
          <w:sz w:val="10"/>
          <w:szCs w:val="10"/>
        </w:rPr>
        <w:t xml:space="preserve"> not underutilised</w:t>
      </w:r>
      <w:r w:rsidR="00E6799A" w:rsidRPr="00AF759E">
        <w:rPr>
          <w:sz w:val="10"/>
          <w:szCs w:val="10"/>
        </w:rPr>
        <w:t>.</w:t>
      </w:r>
    </w:p>
    <w:p w14:paraId="05CDB5C0" w14:textId="77777777" w:rsidR="002378A7" w:rsidRPr="00AF759E" w:rsidRDefault="002378A7" w:rsidP="00BB40E8">
      <w:pPr>
        <w:jc w:val="both"/>
        <w:rPr>
          <w:sz w:val="10"/>
          <w:szCs w:val="10"/>
        </w:rPr>
      </w:pPr>
      <w:r w:rsidRPr="00AF759E">
        <w:rPr>
          <w:sz w:val="10"/>
          <w:szCs w:val="10"/>
        </w:rPr>
        <w:t>Source: Based on ABS data.</w:t>
      </w:r>
    </w:p>
    <w:p w14:paraId="58745EC9" w14:textId="7D208D15" w:rsidR="00BB40E8" w:rsidRPr="00A33DD4" w:rsidRDefault="002378A7" w:rsidP="007A2FB8">
      <w:pPr>
        <w:pStyle w:val="ListParagraph"/>
        <w:numPr>
          <w:ilvl w:val="0"/>
          <w:numId w:val="31"/>
        </w:numPr>
        <w:spacing w:before="40" w:after="40"/>
        <w:ind w:left="357" w:right="227" w:hanging="357"/>
        <w:contextualSpacing w:val="0"/>
        <w:jc w:val="both"/>
        <w:rPr>
          <w:sz w:val="16"/>
          <w:szCs w:val="16"/>
        </w:rPr>
      </w:pPr>
      <w:r w:rsidRPr="007B1AE5">
        <w:br w:type="column"/>
      </w:r>
      <w:r w:rsidR="00BB40E8" w:rsidRPr="00A33DD4">
        <w:rPr>
          <w:sz w:val="16"/>
          <w:szCs w:val="16"/>
        </w:rPr>
        <w:t xml:space="preserve">Wage growth in Western Australia </w:t>
      </w:r>
      <w:r w:rsidR="00FE3587" w:rsidRPr="00A33DD4">
        <w:rPr>
          <w:sz w:val="16"/>
          <w:szCs w:val="16"/>
        </w:rPr>
        <w:t>generally corresponds with the rate of labour utilisation; that is, when the rate of labour utilisation is high and spare capacity is low, employers offer higher wages to attract and retain workers.</w:t>
      </w:r>
    </w:p>
    <w:p w14:paraId="3C57079D" w14:textId="1B60A2BE" w:rsidR="00FE3587" w:rsidRPr="001D075F" w:rsidRDefault="00FE3587" w:rsidP="007A2FB8">
      <w:pPr>
        <w:pStyle w:val="ListParagraph"/>
        <w:numPr>
          <w:ilvl w:val="0"/>
          <w:numId w:val="31"/>
        </w:numPr>
        <w:spacing w:before="40" w:after="40"/>
        <w:ind w:left="357" w:right="227" w:hanging="357"/>
        <w:contextualSpacing w:val="0"/>
        <w:jc w:val="both"/>
        <w:rPr>
          <w:sz w:val="16"/>
          <w:szCs w:val="16"/>
        </w:rPr>
      </w:pPr>
      <w:r w:rsidRPr="00A33DD4">
        <w:rPr>
          <w:sz w:val="16"/>
          <w:szCs w:val="16"/>
        </w:rPr>
        <w:t>The labour utilisation rate increased sharply in the economic recovery from the COVID</w:t>
      </w:r>
      <w:r w:rsidRPr="00A33DD4">
        <w:rPr>
          <w:sz w:val="16"/>
          <w:szCs w:val="16"/>
        </w:rPr>
        <w:noBreakHyphen/>
        <w:t xml:space="preserve">19 pandemic, but it took some time for wage growth to respond. </w:t>
      </w:r>
      <w:r w:rsidR="00CD2940">
        <w:rPr>
          <w:sz w:val="16"/>
          <w:szCs w:val="16"/>
        </w:rPr>
        <w:t>W</w:t>
      </w:r>
      <w:r w:rsidRPr="00A33DD4">
        <w:rPr>
          <w:sz w:val="16"/>
          <w:szCs w:val="16"/>
        </w:rPr>
        <w:t xml:space="preserve">age growth in recent quarters has been more in line with what has been experienced during </w:t>
      </w:r>
      <w:bookmarkStart w:id="15" w:name="_Hlk175827918"/>
      <w:r w:rsidR="006956FA" w:rsidRPr="001D075F">
        <w:rPr>
          <w:sz w:val="16"/>
          <w:szCs w:val="16"/>
        </w:rPr>
        <w:t xml:space="preserve">previous </w:t>
      </w:r>
      <w:r w:rsidRPr="001D075F">
        <w:rPr>
          <w:sz w:val="16"/>
          <w:szCs w:val="16"/>
        </w:rPr>
        <w:t>periods of high labour utilisation.</w:t>
      </w:r>
    </w:p>
    <w:p w14:paraId="72713E8E" w14:textId="2CFBB67E" w:rsidR="002378A7" w:rsidRPr="00735B97" w:rsidRDefault="00CE294F" w:rsidP="007A2FB8">
      <w:pPr>
        <w:pStyle w:val="ListParagraph"/>
        <w:numPr>
          <w:ilvl w:val="0"/>
          <w:numId w:val="31"/>
        </w:numPr>
        <w:spacing w:before="40" w:after="40"/>
        <w:ind w:left="357" w:right="227" w:hanging="357"/>
        <w:contextualSpacing w:val="0"/>
        <w:jc w:val="both"/>
        <w:rPr>
          <w:sz w:val="16"/>
          <w:szCs w:val="16"/>
        </w:rPr>
      </w:pPr>
      <w:r w:rsidRPr="00735B97">
        <w:rPr>
          <w:sz w:val="16"/>
          <w:szCs w:val="16"/>
        </w:rPr>
        <w:t xml:space="preserve">Wage growth in </w:t>
      </w:r>
      <w:r w:rsidR="00232D31" w:rsidRPr="00735B97">
        <w:rPr>
          <w:sz w:val="16"/>
          <w:szCs w:val="16"/>
        </w:rPr>
        <w:t>Western Australia</w:t>
      </w:r>
      <w:r w:rsidRPr="00735B97">
        <w:rPr>
          <w:sz w:val="16"/>
          <w:szCs w:val="16"/>
        </w:rPr>
        <w:t>, as measured by the year</w:t>
      </w:r>
      <w:r w:rsidRPr="00735B97">
        <w:rPr>
          <w:sz w:val="16"/>
          <w:szCs w:val="16"/>
        </w:rPr>
        <w:noBreakHyphen/>
        <w:t>on</w:t>
      </w:r>
      <w:r w:rsidRPr="00735B97">
        <w:rPr>
          <w:sz w:val="16"/>
          <w:szCs w:val="16"/>
        </w:rPr>
        <w:noBreakHyphen/>
        <w:t xml:space="preserve">year change in the wage price index, increased from 1.4% in the March quarter 2021 to </w:t>
      </w:r>
      <w:r w:rsidR="004A28A0" w:rsidRPr="00735B97">
        <w:rPr>
          <w:sz w:val="16"/>
          <w:szCs w:val="16"/>
        </w:rPr>
        <w:t>4.7% in the December quarter 2023</w:t>
      </w:r>
      <w:r w:rsidR="00CD2940" w:rsidRPr="00735B97">
        <w:rPr>
          <w:sz w:val="16"/>
          <w:szCs w:val="16"/>
        </w:rPr>
        <w:t>.</w:t>
      </w:r>
      <w:r w:rsidR="00A33DD4" w:rsidRPr="00735B97">
        <w:rPr>
          <w:sz w:val="16"/>
          <w:szCs w:val="16"/>
        </w:rPr>
        <w:t xml:space="preserve"> </w:t>
      </w:r>
      <w:r w:rsidR="00CD2940" w:rsidRPr="00735B97">
        <w:rPr>
          <w:sz w:val="16"/>
          <w:szCs w:val="16"/>
        </w:rPr>
        <w:t xml:space="preserve">Wage growth </w:t>
      </w:r>
      <w:r w:rsidR="00B72BE2" w:rsidRPr="00735B97">
        <w:rPr>
          <w:sz w:val="16"/>
          <w:szCs w:val="16"/>
        </w:rPr>
        <w:t xml:space="preserve">has tapered in recent quarters, falling </w:t>
      </w:r>
      <w:r w:rsidR="00031986" w:rsidRPr="00735B97">
        <w:rPr>
          <w:sz w:val="16"/>
          <w:szCs w:val="16"/>
        </w:rPr>
        <w:t>to</w:t>
      </w:r>
      <w:r w:rsidR="00A33DD4" w:rsidRPr="00735B97">
        <w:rPr>
          <w:sz w:val="16"/>
          <w:szCs w:val="16"/>
        </w:rPr>
        <w:t xml:space="preserve"> </w:t>
      </w:r>
      <w:r w:rsidR="00031986" w:rsidRPr="00735B97">
        <w:rPr>
          <w:sz w:val="16"/>
          <w:szCs w:val="16"/>
        </w:rPr>
        <w:t>3</w:t>
      </w:r>
      <w:r w:rsidR="00A33DD4" w:rsidRPr="00735B97">
        <w:rPr>
          <w:sz w:val="16"/>
          <w:szCs w:val="16"/>
        </w:rPr>
        <w:t>.</w:t>
      </w:r>
      <w:r w:rsidR="00031986" w:rsidRPr="00735B97">
        <w:rPr>
          <w:sz w:val="16"/>
          <w:szCs w:val="16"/>
        </w:rPr>
        <w:t>5</w:t>
      </w:r>
      <w:r w:rsidR="00A33DD4" w:rsidRPr="00735B97">
        <w:rPr>
          <w:sz w:val="16"/>
          <w:szCs w:val="16"/>
        </w:rPr>
        <w:t xml:space="preserve">% for the </w:t>
      </w:r>
      <w:r w:rsidR="00031986" w:rsidRPr="00735B97">
        <w:rPr>
          <w:sz w:val="16"/>
          <w:szCs w:val="16"/>
        </w:rPr>
        <w:t>September</w:t>
      </w:r>
      <w:r w:rsidR="00A33DD4" w:rsidRPr="00735B97">
        <w:rPr>
          <w:sz w:val="16"/>
          <w:szCs w:val="16"/>
        </w:rPr>
        <w:t xml:space="preserve"> quarter 2024</w:t>
      </w:r>
      <w:r w:rsidR="00001EF4" w:rsidRPr="00735B97">
        <w:rPr>
          <w:sz w:val="16"/>
          <w:szCs w:val="16"/>
        </w:rPr>
        <w:t>.</w:t>
      </w:r>
    </w:p>
    <w:bookmarkEnd w:id="15"/>
    <w:p w14:paraId="17F6C910" w14:textId="07BE9E16" w:rsidR="00BB40E8" w:rsidRPr="0067173C" w:rsidRDefault="00001EF4" w:rsidP="007A2FB8">
      <w:pPr>
        <w:pStyle w:val="ListParagraph"/>
        <w:numPr>
          <w:ilvl w:val="0"/>
          <w:numId w:val="31"/>
        </w:numPr>
        <w:ind w:right="227"/>
        <w:jc w:val="both"/>
        <w:rPr>
          <w:color w:val="000000" w:themeColor="text1"/>
          <w:sz w:val="16"/>
          <w:szCs w:val="16"/>
        </w:rPr>
      </w:pPr>
      <w:r w:rsidRPr="0067173C">
        <w:rPr>
          <w:color w:val="000000" w:themeColor="text1"/>
          <w:sz w:val="16"/>
          <w:szCs w:val="16"/>
        </w:rPr>
        <w:t xml:space="preserve">The WA Government </w:t>
      </w:r>
      <w:r w:rsidR="00F61348" w:rsidRPr="0067173C">
        <w:rPr>
          <w:color w:val="000000" w:themeColor="text1"/>
          <w:sz w:val="16"/>
          <w:szCs w:val="16"/>
        </w:rPr>
        <w:t>Mid</w:t>
      </w:r>
      <w:r w:rsidR="00F61348" w:rsidRPr="0067173C">
        <w:rPr>
          <w:color w:val="000000" w:themeColor="text1"/>
          <w:sz w:val="16"/>
          <w:szCs w:val="16"/>
        </w:rPr>
        <w:noBreakHyphen/>
        <w:t>year Financial Projections Statement</w:t>
      </w:r>
      <w:r w:rsidR="002C5D2C" w:rsidRPr="0067173C">
        <w:rPr>
          <w:color w:val="000000" w:themeColor="text1"/>
          <w:sz w:val="16"/>
          <w:szCs w:val="16"/>
        </w:rPr>
        <w:t xml:space="preserve"> </w:t>
      </w:r>
      <w:r w:rsidR="00EC1FBF" w:rsidRPr="0067173C">
        <w:rPr>
          <w:color w:val="000000" w:themeColor="text1"/>
          <w:sz w:val="16"/>
          <w:szCs w:val="16"/>
        </w:rPr>
        <w:t>2024</w:t>
      </w:r>
      <w:r w:rsidR="00F61348" w:rsidRPr="0067173C">
        <w:rPr>
          <w:color w:val="000000" w:themeColor="text1"/>
          <w:sz w:val="16"/>
          <w:szCs w:val="16"/>
        </w:rPr>
        <w:noBreakHyphen/>
      </w:r>
      <w:r w:rsidR="00EC1FBF" w:rsidRPr="0067173C">
        <w:rPr>
          <w:color w:val="000000" w:themeColor="text1"/>
          <w:sz w:val="16"/>
          <w:szCs w:val="16"/>
        </w:rPr>
        <w:t>25</w:t>
      </w:r>
      <w:r w:rsidR="002C5D2C" w:rsidRPr="0067173C">
        <w:rPr>
          <w:color w:val="000000" w:themeColor="text1"/>
          <w:sz w:val="16"/>
          <w:szCs w:val="16"/>
        </w:rPr>
        <w:t xml:space="preserve"> </w:t>
      </w:r>
      <w:r w:rsidRPr="0067173C">
        <w:rPr>
          <w:color w:val="000000" w:themeColor="text1"/>
          <w:sz w:val="16"/>
          <w:szCs w:val="16"/>
        </w:rPr>
        <w:t>forecast</w:t>
      </w:r>
      <w:r w:rsidR="00F61348" w:rsidRPr="0067173C">
        <w:rPr>
          <w:color w:val="000000" w:themeColor="text1"/>
          <w:sz w:val="16"/>
          <w:szCs w:val="16"/>
        </w:rPr>
        <w:t>s</w:t>
      </w:r>
      <w:r w:rsidRPr="0067173C">
        <w:rPr>
          <w:color w:val="000000" w:themeColor="text1"/>
          <w:sz w:val="16"/>
          <w:szCs w:val="16"/>
        </w:rPr>
        <w:t xml:space="preserve"> Western Australia’s annual average wages </w:t>
      </w:r>
      <w:r w:rsidR="00E2487B" w:rsidRPr="0067173C">
        <w:rPr>
          <w:color w:val="000000" w:themeColor="text1"/>
          <w:sz w:val="16"/>
          <w:szCs w:val="16"/>
        </w:rPr>
        <w:t xml:space="preserve">will </w:t>
      </w:r>
      <w:r w:rsidRPr="0067173C">
        <w:rPr>
          <w:color w:val="000000" w:themeColor="text1"/>
          <w:sz w:val="16"/>
          <w:szCs w:val="16"/>
        </w:rPr>
        <w:t>rise 3.</w:t>
      </w:r>
      <w:r w:rsidR="002C5D2C" w:rsidRPr="0067173C">
        <w:rPr>
          <w:color w:val="000000" w:themeColor="text1"/>
          <w:sz w:val="16"/>
          <w:szCs w:val="16"/>
        </w:rPr>
        <w:t>7</w:t>
      </w:r>
      <w:r w:rsidRPr="0067173C">
        <w:rPr>
          <w:color w:val="000000" w:themeColor="text1"/>
          <w:sz w:val="16"/>
          <w:szCs w:val="16"/>
        </w:rPr>
        <w:t>5% in 2024</w:t>
      </w:r>
      <w:r w:rsidRPr="0067173C">
        <w:rPr>
          <w:color w:val="000000" w:themeColor="text1"/>
          <w:sz w:val="16"/>
          <w:szCs w:val="16"/>
        </w:rPr>
        <w:noBreakHyphen/>
        <w:t>25</w:t>
      </w:r>
      <w:r w:rsidR="00CB23AF" w:rsidRPr="0067173C">
        <w:rPr>
          <w:color w:val="000000" w:themeColor="text1"/>
          <w:sz w:val="16"/>
          <w:szCs w:val="16"/>
        </w:rPr>
        <w:t xml:space="preserve"> and 3.5% in 2025-26</w:t>
      </w:r>
      <w:r w:rsidRPr="0067173C">
        <w:rPr>
          <w:color w:val="000000" w:themeColor="text1"/>
          <w:sz w:val="16"/>
          <w:szCs w:val="16"/>
        </w:rPr>
        <w:t>.</w:t>
      </w:r>
    </w:p>
    <w:p w14:paraId="5DD550A0" w14:textId="2C0AC738" w:rsidR="00001EF4" w:rsidRPr="00232D31" w:rsidRDefault="00001EF4" w:rsidP="00001EF4">
      <w:pPr>
        <w:pStyle w:val="ListParagraph"/>
        <w:numPr>
          <w:ilvl w:val="0"/>
          <w:numId w:val="31"/>
        </w:numPr>
        <w:jc w:val="both"/>
        <w:rPr>
          <w:sz w:val="16"/>
          <w:szCs w:val="16"/>
        </w:rPr>
        <w:sectPr w:rsidR="00001EF4" w:rsidRPr="00232D31" w:rsidSect="008628B4">
          <w:type w:val="continuous"/>
          <w:pgSz w:w="11907" w:h="16840" w:code="9"/>
          <w:pgMar w:top="1701" w:right="425" w:bottom="567" w:left="567" w:header="709" w:footer="709" w:gutter="0"/>
          <w:cols w:num="2" w:space="113"/>
          <w:docGrid w:linePitch="360"/>
        </w:sectPr>
      </w:pPr>
    </w:p>
    <w:p w14:paraId="49E5D014" w14:textId="460DA822" w:rsidR="002378A7" w:rsidRPr="00AC3621" w:rsidRDefault="00266ECF" w:rsidP="001168DD">
      <w:pPr>
        <w:pStyle w:val="Heading4"/>
        <w:rPr>
          <w:i w:val="0"/>
          <w:iCs w:val="0"/>
          <w:color w:val="92278F" w:themeColor="accent1"/>
          <w:sz w:val="20"/>
          <w:szCs w:val="20"/>
        </w:rPr>
        <w:sectPr w:rsidR="002378A7"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Interstate c</w:t>
      </w:r>
      <w:r w:rsidR="00B65736" w:rsidRPr="00AC3621">
        <w:rPr>
          <w:i w:val="0"/>
          <w:iCs w:val="0"/>
          <w:color w:val="92278F" w:themeColor="accent1"/>
          <w:sz w:val="20"/>
          <w:szCs w:val="20"/>
        </w:rPr>
        <w:t>omparison of wage price index (</w:t>
      </w:r>
      <w:r w:rsidR="00991368" w:rsidRPr="00AC3621">
        <w:rPr>
          <w:i w:val="0"/>
          <w:iCs w:val="0"/>
          <w:color w:val="92278F" w:themeColor="accent1"/>
          <w:sz w:val="20"/>
          <w:szCs w:val="20"/>
        </w:rPr>
        <w:t>change</w:t>
      </w:r>
      <w:r w:rsidR="00B65736" w:rsidRPr="00AC3621">
        <w:rPr>
          <w:i w:val="0"/>
          <w:iCs w:val="0"/>
          <w:color w:val="92278F" w:themeColor="accent1"/>
          <w:sz w:val="20"/>
          <w:szCs w:val="20"/>
        </w:rPr>
        <w:t>)</w:t>
      </w:r>
      <w:r w:rsidR="00560A1B">
        <w:rPr>
          <w:i w:val="0"/>
          <w:iCs w:val="0"/>
          <w:color w:val="92278F" w:themeColor="accent1"/>
          <w:sz w:val="20"/>
          <w:szCs w:val="20"/>
        </w:rPr>
        <w:t xml:space="preserve"> and utilisation rate</w:t>
      </w:r>
      <w:r w:rsidR="002378A7" w:rsidRPr="00AC3621">
        <w:rPr>
          <w:i w:val="0"/>
          <w:iCs w:val="0"/>
          <w:color w:val="92278F" w:themeColor="accent1"/>
          <w:sz w:val="20"/>
          <w:szCs w:val="20"/>
        </w:rPr>
        <w:t>:</w:t>
      </w:r>
      <w:r w:rsidR="002378A7" w:rsidRPr="005D5A5D">
        <w:rPr>
          <w:i w:val="0"/>
          <w:iCs w:val="0"/>
          <w:color w:val="92278F"/>
          <w:sz w:val="20"/>
          <w:szCs w:val="20"/>
        </w:rPr>
        <w:t xml:space="preserve"> </w:t>
      </w:r>
      <w:r w:rsidR="00CB23AF" w:rsidRPr="00B72BE2">
        <w:rPr>
          <w:i w:val="0"/>
          <w:iCs w:val="0"/>
          <w:color w:val="92278F"/>
          <w:sz w:val="20"/>
          <w:szCs w:val="20"/>
        </w:rPr>
        <w:t>September</w:t>
      </w:r>
      <w:r w:rsidR="001106B3" w:rsidRPr="005D5A5D">
        <w:rPr>
          <w:i w:val="0"/>
          <w:iCs w:val="0"/>
          <w:color w:val="92278F"/>
          <w:sz w:val="20"/>
          <w:szCs w:val="20"/>
        </w:rPr>
        <w:t xml:space="preserve"> </w:t>
      </w:r>
      <w:r w:rsidR="002378A7" w:rsidRPr="005D5A5D">
        <w:rPr>
          <w:i w:val="0"/>
          <w:iCs w:val="0"/>
          <w:color w:val="92278F"/>
          <w:sz w:val="20"/>
          <w:szCs w:val="20"/>
        </w:rPr>
        <w:t>quarter</w:t>
      </w:r>
      <w:r w:rsidR="002378A7" w:rsidRPr="00465482">
        <w:rPr>
          <w:i w:val="0"/>
          <w:iCs w:val="0"/>
          <w:color w:val="92278F" w:themeColor="accent1"/>
          <w:sz w:val="20"/>
          <w:szCs w:val="20"/>
        </w:rPr>
        <w:t xml:space="preserve"> 202</w:t>
      </w:r>
      <w:r w:rsidR="00262823" w:rsidRPr="00465482">
        <w:rPr>
          <w:i w:val="0"/>
          <w:iCs w:val="0"/>
          <w:color w:val="92278F" w:themeColor="accent1"/>
          <w:sz w:val="20"/>
          <w:szCs w:val="20"/>
        </w:rPr>
        <w:t>4</w:t>
      </w:r>
    </w:p>
    <w:p w14:paraId="106C7ADE" w14:textId="5135A2D5" w:rsidR="002378A7" w:rsidRPr="007B1AE5" w:rsidRDefault="00031986" w:rsidP="007B1AE5">
      <w:r>
        <w:rPr>
          <w:noProof/>
        </w:rPr>
        <w:drawing>
          <wp:inline distT="0" distB="0" distL="0" distR="0" wp14:anchorId="2DD33070" wp14:editId="11B4B493">
            <wp:extent cx="3420000" cy="2052000"/>
            <wp:effectExtent l="0" t="0" r="9525" b="5715"/>
            <wp:docPr id="6453664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7E9B67B3" w14:textId="1910D7D7" w:rsidR="00B67870" w:rsidRPr="00AF759E" w:rsidRDefault="00450D72" w:rsidP="00CE294F">
      <w:pPr>
        <w:jc w:val="both"/>
        <w:rPr>
          <w:sz w:val="10"/>
          <w:szCs w:val="10"/>
        </w:rPr>
      </w:pPr>
      <w:r w:rsidRPr="000C0C45">
        <w:rPr>
          <w:sz w:val="10"/>
        </w:rPr>
        <w:t xml:space="preserve">Note – </w:t>
      </w:r>
      <w:r w:rsidR="00B67870" w:rsidRPr="00AF759E">
        <w:rPr>
          <w:sz w:val="10"/>
          <w:szCs w:val="10"/>
        </w:rPr>
        <w:t xml:space="preserve">Current prices. </w:t>
      </w:r>
      <w:r w:rsidR="001F0D3C" w:rsidRPr="00AF759E">
        <w:rPr>
          <w:sz w:val="10"/>
          <w:szCs w:val="10"/>
        </w:rPr>
        <w:t>Original series</w:t>
      </w:r>
      <w:r w:rsidR="001F0D3C">
        <w:rPr>
          <w:sz w:val="10"/>
          <w:szCs w:val="10"/>
        </w:rPr>
        <w:t>.</w:t>
      </w:r>
      <w:r w:rsidR="001F0D3C" w:rsidRPr="00AF759E">
        <w:rPr>
          <w:sz w:val="10"/>
          <w:szCs w:val="10"/>
        </w:rPr>
        <w:t xml:space="preserve"> </w:t>
      </w:r>
      <w:r w:rsidR="00B67870" w:rsidRPr="00AF759E">
        <w:rPr>
          <w:sz w:val="10"/>
          <w:szCs w:val="10"/>
        </w:rPr>
        <w:t xml:space="preserve">Year-on-year change in quarterly </w:t>
      </w:r>
      <w:r w:rsidR="00892BC9">
        <w:rPr>
          <w:sz w:val="10"/>
          <w:szCs w:val="10"/>
        </w:rPr>
        <w:t xml:space="preserve">wage price </w:t>
      </w:r>
      <w:r w:rsidR="00B67870" w:rsidRPr="00AF759E">
        <w:rPr>
          <w:sz w:val="10"/>
          <w:szCs w:val="10"/>
        </w:rPr>
        <w:t>index.</w:t>
      </w:r>
      <w:r w:rsidR="00790F53" w:rsidRPr="00790F53">
        <w:rPr>
          <w:sz w:val="10"/>
          <w:szCs w:val="10"/>
        </w:rPr>
        <w:t xml:space="preserve"> </w:t>
      </w:r>
      <w:r w:rsidR="00790F53">
        <w:rPr>
          <w:sz w:val="10"/>
          <w:szCs w:val="10"/>
        </w:rPr>
        <w:t>2008-09 = 100.0.</w:t>
      </w:r>
      <w:r w:rsidR="00923707">
        <w:rPr>
          <w:sz w:val="10"/>
          <w:szCs w:val="10"/>
        </w:rPr>
        <w:t xml:space="preserve"> </w:t>
      </w:r>
      <w:r w:rsidR="00923707" w:rsidRPr="00923707">
        <w:rPr>
          <w:sz w:val="10"/>
          <w:szCs w:val="10"/>
        </w:rPr>
        <w:t>(a) Utilisation rate is the proportion of persons in the labour force not underutilised.</w:t>
      </w:r>
    </w:p>
    <w:p w14:paraId="2AE64ABF" w14:textId="77777777" w:rsidR="00B67870" w:rsidRPr="00AF759E" w:rsidRDefault="00B67870" w:rsidP="00CE294F">
      <w:pPr>
        <w:jc w:val="both"/>
        <w:rPr>
          <w:sz w:val="10"/>
          <w:szCs w:val="10"/>
        </w:rPr>
      </w:pPr>
      <w:r w:rsidRPr="00AF759E">
        <w:rPr>
          <w:sz w:val="10"/>
          <w:szCs w:val="10"/>
        </w:rPr>
        <w:t>Source: Based on ABS data.</w:t>
      </w:r>
    </w:p>
    <w:p w14:paraId="3494E7C9" w14:textId="75705777" w:rsidR="001833AC" w:rsidRPr="00735B97" w:rsidRDefault="002378A7" w:rsidP="007A2FB8">
      <w:pPr>
        <w:pStyle w:val="ListParagraph"/>
        <w:numPr>
          <w:ilvl w:val="0"/>
          <w:numId w:val="31"/>
        </w:numPr>
        <w:spacing w:before="40" w:after="40"/>
        <w:ind w:left="357" w:right="227" w:hanging="357"/>
        <w:contextualSpacing w:val="0"/>
        <w:jc w:val="both"/>
        <w:rPr>
          <w:sz w:val="16"/>
          <w:szCs w:val="16"/>
        </w:rPr>
      </w:pPr>
      <w:r w:rsidRPr="007B1AE5">
        <w:br w:type="column"/>
      </w:r>
      <w:r w:rsidR="001833AC" w:rsidRPr="00465482">
        <w:rPr>
          <w:color w:val="000000" w:themeColor="text1"/>
          <w:sz w:val="16"/>
          <w:szCs w:val="16"/>
        </w:rPr>
        <w:t xml:space="preserve">Wage growth in Western Australia has been </w:t>
      </w:r>
      <w:proofErr w:type="gramStart"/>
      <w:r w:rsidR="001833AC" w:rsidRPr="00465482">
        <w:rPr>
          <w:color w:val="000000" w:themeColor="text1"/>
          <w:sz w:val="16"/>
          <w:szCs w:val="16"/>
        </w:rPr>
        <w:t>similar to</w:t>
      </w:r>
      <w:proofErr w:type="gramEnd"/>
      <w:r w:rsidR="001833AC" w:rsidRPr="00465482">
        <w:rPr>
          <w:color w:val="000000" w:themeColor="text1"/>
          <w:sz w:val="16"/>
          <w:szCs w:val="16"/>
        </w:rPr>
        <w:t xml:space="preserve"> other </w:t>
      </w:r>
      <w:r w:rsidR="0076657F" w:rsidRPr="00465482">
        <w:rPr>
          <w:color w:val="000000" w:themeColor="text1"/>
          <w:sz w:val="16"/>
          <w:szCs w:val="16"/>
        </w:rPr>
        <w:t>s</w:t>
      </w:r>
      <w:r w:rsidR="001833AC" w:rsidRPr="00465482">
        <w:rPr>
          <w:color w:val="000000" w:themeColor="text1"/>
          <w:sz w:val="16"/>
          <w:szCs w:val="16"/>
        </w:rPr>
        <w:t xml:space="preserve">tates and </w:t>
      </w:r>
      <w:r w:rsidR="0076657F" w:rsidRPr="00465482">
        <w:rPr>
          <w:color w:val="000000" w:themeColor="text1"/>
          <w:sz w:val="16"/>
          <w:szCs w:val="16"/>
        </w:rPr>
        <w:t>t</w:t>
      </w:r>
      <w:r w:rsidR="001833AC" w:rsidRPr="00465482">
        <w:rPr>
          <w:color w:val="000000" w:themeColor="text1"/>
          <w:sz w:val="16"/>
          <w:szCs w:val="16"/>
        </w:rPr>
        <w:t xml:space="preserve">erritories, reflecting relatively tight labour market conditions </w:t>
      </w:r>
      <w:r w:rsidR="001833AC" w:rsidRPr="00735B97">
        <w:rPr>
          <w:sz w:val="16"/>
          <w:szCs w:val="16"/>
        </w:rPr>
        <w:t>across Australia.</w:t>
      </w:r>
    </w:p>
    <w:p w14:paraId="0EE48439" w14:textId="649CC10D" w:rsidR="00816789" w:rsidRPr="00735B97" w:rsidRDefault="00904110" w:rsidP="007A2FB8">
      <w:pPr>
        <w:pStyle w:val="ListParagraph"/>
        <w:numPr>
          <w:ilvl w:val="0"/>
          <w:numId w:val="31"/>
        </w:numPr>
        <w:spacing w:before="40" w:after="40"/>
        <w:ind w:left="357" w:right="227" w:hanging="357"/>
        <w:contextualSpacing w:val="0"/>
        <w:jc w:val="both"/>
        <w:rPr>
          <w:sz w:val="16"/>
          <w:szCs w:val="16"/>
        </w:rPr>
      </w:pPr>
      <w:r w:rsidRPr="00735B97">
        <w:rPr>
          <w:sz w:val="16"/>
          <w:szCs w:val="16"/>
        </w:rPr>
        <w:t>Year-on</w:t>
      </w:r>
      <w:r w:rsidRPr="00735B97">
        <w:rPr>
          <w:sz w:val="16"/>
          <w:szCs w:val="16"/>
        </w:rPr>
        <w:noBreakHyphen/>
        <w:t xml:space="preserve">year growth in Australia’s wage price index </w:t>
      </w:r>
      <w:r w:rsidR="00816789" w:rsidRPr="00735B97">
        <w:rPr>
          <w:sz w:val="16"/>
          <w:szCs w:val="16"/>
        </w:rPr>
        <w:t xml:space="preserve">in the </w:t>
      </w:r>
      <w:r w:rsidR="00031986" w:rsidRPr="00735B97">
        <w:rPr>
          <w:sz w:val="16"/>
          <w:szCs w:val="16"/>
        </w:rPr>
        <w:t>September</w:t>
      </w:r>
      <w:r w:rsidR="00816789" w:rsidRPr="00735B97">
        <w:rPr>
          <w:sz w:val="16"/>
          <w:szCs w:val="16"/>
        </w:rPr>
        <w:t xml:space="preserve"> quarter 202</w:t>
      </w:r>
      <w:r w:rsidR="00D95011" w:rsidRPr="00735B97">
        <w:rPr>
          <w:sz w:val="16"/>
          <w:szCs w:val="16"/>
        </w:rPr>
        <w:t>4</w:t>
      </w:r>
      <w:r w:rsidR="001833AC" w:rsidRPr="00735B97">
        <w:rPr>
          <w:sz w:val="16"/>
          <w:szCs w:val="16"/>
        </w:rPr>
        <w:t xml:space="preserve"> </w:t>
      </w:r>
      <w:r w:rsidRPr="00735B97">
        <w:rPr>
          <w:sz w:val="16"/>
          <w:szCs w:val="16"/>
        </w:rPr>
        <w:t xml:space="preserve">was </w:t>
      </w:r>
      <w:r w:rsidR="00031986" w:rsidRPr="00735B97">
        <w:rPr>
          <w:sz w:val="16"/>
          <w:szCs w:val="16"/>
        </w:rPr>
        <w:t>3</w:t>
      </w:r>
      <w:r w:rsidRPr="00735B97">
        <w:rPr>
          <w:sz w:val="16"/>
          <w:szCs w:val="16"/>
        </w:rPr>
        <w:t>.</w:t>
      </w:r>
      <w:r w:rsidR="00031986" w:rsidRPr="00735B97">
        <w:rPr>
          <w:sz w:val="16"/>
          <w:szCs w:val="16"/>
        </w:rPr>
        <w:t>5</w:t>
      </w:r>
      <w:r w:rsidRPr="00735B97">
        <w:rPr>
          <w:sz w:val="16"/>
          <w:szCs w:val="16"/>
        </w:rPr>
        <w:t xml:space="preserve">% and </w:t>
      </w:r>
      <w:r w:rsidR="004A28A0" w:rsidRPr="00735B97">
        <w:rPr>
          <w:sz w:val="16"/>
          <w:szCs w:val="16"/>
        </w:rPr>
        <w:t xml:space="preserve">across the </w:t>
      </w:r>
      <w:r w:rsidR="0076657F" w:rsidRPr="00735B97">
        <w:rPr>
          <w:sz w:val="16"/>
          <w:szCs w:val="16"/>
        </w:rPr>
        <w:t>s</w:t>
      </w:r>
      <w:r w:rsidR="004A28A0" w:rsidRPr="00735B97">
        <w:rPr>
          <w:sz w:val="16"/>
          <w:szCs w:val="16"/>
        </w:rPr>
        <w:t xml:space="preserve">tates and </w:t>
      </w:r>
      <w:r w:rsidR="0076657F" w:rsidRPr="00735B97">
        <w:rPr>
          <w:sz w:val="16"/>
          <w:szCs w:val="16"/>
        </w:rPr>
        <w:t>t</w:t>
      </w:r>
      <w:r w:rsidR="004A28A0" w:rsidRPr="00735B97">
        <w:rPr>
          <w:sz w:val="16"/>
          <w:szCs w:val="16"/>
        </w:rPr>
        <w:t xml:space="preserve">erritories </w:t>
      </w:r>
      <w:r w:rsidRPr="00735B97">
        <w:rPr>
          <w:sz w:val="16"/>
          <w:szCs w:val="16"/>
        </w:rPr>
        <w:t>ranged from 3.</w:t>
      </w:r>
      <w:r w:rsidR="00031986" w:rsidRPr="00735B97">
        <w:rPr>
          <w:sz w:val="16"/>
          <w:szCs w:val="16"/>
        </w:rPr>
        <w:t>0</w:t>
      </w:r>
      <w:r w:rsidRPr="00735B97">
        <w:rPr>
          <w:sz w:val="16"/>
          <w:szCs w:val="16"/>
        </w:rPr>
        <w:t xml:space="preserve">% in </w:t>
      </w:r>
      <w:r w:rsidR="00031986" w:rsidRPr="00735B97">
        <w:rPr>
          <w:sz w:val="16"/>
          <w:szCs w:val="16"/>
        </w:rPr>
        <w:t>the Northern Territory</w:t>
      </w:r>
      <w:r w:rsidRPr="00735B97">
        <w:rPr>
          <w:sz w:val="16"/>
          <w:szCs w:val="16"/>
        </w:rPr>
        <w:t xml:space="preserve"> to </w:t>
      </w:r>
      <w:r w:rsidR="00031986" w:rsidRPr="00735B97">
        <w:rPr>
          <w:sz w:val="16"/>
          <w:szCs w:val="16"/>
        </w:rPr>
        <w:t>4.0</w:t>
      </w:r>
      <w:r w:rsidR="00816789" w:rsidRPr="00735B97">
        <w:rPr>
          <w:sz w:val="16"/>
          <w:szCs w:val="16"/>
        </w:rPr>
        <w:t>%</w:t>
      </w:r>
      <w:r w:rsidRPr="00735B97">
        <w:rPr>
          <w:sz w:val="16"/>
          <w:szCs w:val="16"/>
        </w:rPr>
        <w:t xml:space="preserve"> in </w:t>
      </w:r>
      <w:r w:rsidR="00D95011" w:rsidRPr="00735B97">
        <w:rPr>
          <w:sz w:val="16"/>
          <w:szCs w:val="16"/>
        </w:rPr>
        <w:t>Tasmania</w:t>
      </w:r>
      <w:r w:rsidR="00816789" w:rsidRPr="00735B97">
        <w:rPr>
          <w:sz w:val="16"/>
          <w:szCs w:val="16"/>
        </w:rPr>
        <w:t>.</w:t>
      </w:r>
    </w:p>
    <w:p w14:paraId="65A56626" w14:textId="49F533DA" w:rsidR="001833AC" w:rsidRPr="00735B97" w:rsidRDefault="001833AC" w:rsidP="007A2FB8">
      <w:pPr>
        <w:pStyle w:val="ListParagraph"/>
        <w:numPr>
          <w:ilvl w:val="0"/>
          <w:numId w:val="31"/>
        </w:numPr>
        <w:spacing w:before="40" w:after="40"/>
        <w:ind w:left="357" w:right="227" w:hanging="357"/>
        <w:contextualSpacing w:val="0"/>
        <w:jc w:val="both"/>
        <w:rPr>
          <w:sz w:val="16"/>
          <w:szCs w:val="16"/>
        </w:rPr>
      </w:pPr>
      <w:r w:rsidRPr="00735B97">
        <w:rPr>
          <w:sz w:val="16"/>
          <w:szCs w:val="16"/>
        </w:rPr>
        <w:t xml:space="preserve">The labour utilisation rate for Australia was </w:t>
      </w:r>
      <w:r w:rsidR="008F6185" w:rsidRPr="00735B97">
        <w:rPr>
          <w:sz w:val="16"/>
          <w:szCs w:val="16"/>
        </w:rPr>
        <w:t>89.</w:t>
      </w:r>
      <w:r w:rsidR="00031986" w:rsidRPr="00735B97">
        <w:rPr>
          <w:sz w:val="16"/>
          <w:szCs w:val="16"/>
        </w:rPr>
        <w:t>7</w:t>
      </w:r>
      <w:r w:rsidRPr="00735B97">
        <w:rPr>
          <w:sz w:val="16"/>
          <w:szCs w:val="16"/>
        </w:rPr>
        <w:t xml:space="preserve">% in the </w:t>
      </w:r>
      <w:r w:rsidR="00031986" w:rsidRPr="00735B97">
        <w:rPr>
          <w:sz w:val="16"/>
          <w:szCs w:val="16"/>
        </w:rPr>
        <w:t xml:space="preserve">September </w:t>
      </w:r>
      <w:r w:rsidRPr="00735B97">
        <w:rPr>
          <w:sz w:val="16"/>
          <w:szCs w:val="16"/>
        </w:rPr>
        <w:t>quarter 202</w:t>
      </w:r>
      <w:r w:rsidR="008A3F1C" w:rsidRPr="00735B97">
        <w:rPr>
          <w:sz w:val="16"/>
          <w:szCs w:val="16"/>
        </w:rPr>
        <w:t>4</w:t>
      </w:r>
      <w:r w:rsidRPr="00735B97">
        <w:rPr>
          <w:sz w:val="16"/>
          <w:szCs w:val="16"/>
        </w:rPr>
        <w:t xml:space="preserve">, with a </w:t>
      </w:r>
      <w:r w:rsidR="004A28A0" w:rsidRPr="00735B97">
        <w:rPr>
          <w:sz w:val="16"/>
          <w:szCs w:val="16"/>
        </w:rPr>
        <w:t>relatively small</w:t>
      </w:r>
      <w:r w:rsidR="008A3F1C" w:rsidRPr="00735B97">
        <w:rPr>
          <w:sz w:val="16"/>
          <w:szCs w:val="16"/>
        </w:rPr>
        <w:t xml:space="preserve"> </w:t>
      </w:r>
      <w:r w:rsidRPr="00735B97">
        <w:rPr>
          <w:sz w:val="16"/>
          <w:szCs w:val="16"/>
        </w:rPr>
        <w:t xml:space="preserve">range across the </w:t>
      </w:r>
      <w:r w:rsidR="0076657F" w:rsidRPr="00735B97">
        <w:rPr>
          <w:sz w:val="16"/>
          <w:szCs w:val="16"/>
        </w:rPr>
        <w:t>s</w:t>
      </w:r>
      <w:r w:rsidRPr="00735B97">
        <w:rPr>
          <w:sz w:val="16"/>
          <w:szCs w:val="16"/>
        </w:rPr>
        <w:t xml:space="preserve">tates and </w:t>
      </w:r>
      <w:r w:rsidR="0076657F" w:rsidRPr="00735B97">
        <w:rPr>
          <w:sz w:val="16"/>
          <w:szCs w:val="16"/>
        </w:rPr>
        <w:t>t</w:t>
      </w:r>
      <w:r w:rsidRPr="00735B97">
        <w:rPr>
          <w:sz w:val="16"/>
          <w:szCs w:val="16"/>
        </w:rPr>
        <w:t xml:space="preserve">erritories (from </w:t>
      </w:r>
      <w:r w:rsidR="008A3F1C" w:rsidRPr="00735B97">
        <w:rPr>
          <w:sz w:val="16"/>
          <w:szCs w:val="16"/>
        </w:rPr>
        <w:t>88.</w:t>
      </w:r>
      <w:r w:rsidR="001106B3" w:rsidRPr="00735B97">
        <w:rPr>
          <w:sz w:val="16"/>
          <w:szCs w:val="16"/>
        </w:rPr>
        <w:t>5</w:t>
      </w:r>
      <w:r w:rsidRPr="00735B97">
        <w:rPr>
          <w:sz w:val="16"/>
          <w:szCs w:val="16"/>
        </w:rPr>
        <w:t xml:space="preserve">% in </w:t>
      </w:r>
      <w:r w:rsidR="00031986" w:rsidRPr="00735B97">
        <w:rPr>
          <w:sz w:val="16"/>
          <w:szCs w:val="16"/>
        </w:rPr>
        <w:t xml:space="preserve">both </w:t>
      </w:r>
      <w:r w:rsidR="001106B3" w:rsidRPr="00735B97">
        <w:rPr>
          <w:sz w:val="16"/>
          <w:szCs w:val="16"/>
        </w:rPr>
        <w:t>Tasmania</w:t>
      </w:r>
      <w:r w:rsidRPr="00735B97">
        <w:rPr>
          <w:sz w:val="16"/>
          <w:szCs w:val="16"/>
        </w:rPr>
        <w:t xml:space="preserve"> </w:t>
      </w:r>
      <w:r w:rsidR="00031986" w:rsidRPr="00735B97">
        <w:rPr>
          <w:sz w:val="16"/>
          <w:szCs w:val="16"/>
        </w:rPr>
        <w:t xml:space="preserve">and South Australia </w:t>
      </w:r>
      <w:r w:rsidRPr="00735B97">
        <w:rPr>
          <w:sz w:val="16"/>
          <w:szCs w:val="16"/>
        </w:rPr>
        <w:t>to 9</w:t>
      </w:r>
      <w:r w:rsidR="00031986" w:rsidRPr="00735B97">
        <w:rPr>
          <w:sz w:val="16"/>
          <w:szCs w:val="16"/>
        </w:rPr>
        <w:t>1</w:t>
      </w:r>
      <w:r w:rsidR="008F6185" w:rsidRPr="00735B97">
        <w:rPr>
          <w:sz w:val="16"/>
          <w:szCs w:val="16"/>
        </w:rPr>
        <w:t>.</w:t>
      </w:r>
      <w:r w:rsidR="00031986" w:rsidRPr="00735B97">
        <w:rPr>
          <w:sz w:val="16"/>
          <w:szCs w:val="16"/>
        </w:rPr>
        <w:t>5</w:t>
      </w:r>
      <w:r w:rsidRPr="00735B97">
        <w:rPr>
          <w:sz w:val="16"/>
          <w:szCs w:val="16"/>
        </w:rPr>
        <w:t>% in the</w:t>
      </w:r>
      <w:r w:rsidR="001106B3" w:rsidRPr="00735B97">
        <w:rPr>
          <w:sz w:val="16"/>
          <w:szCs w:val="16"/>
        </w:rPr>
        <w:t xml:space="preserve"> </w:t>
      </w:r>
      <w:r w:rsidR="008A3F1C" w:rsidRPr="00735B97">
        <w:rPr>
          <w:sz w:val="16"/>
          <w:szCs w:val="16"/>
        </w:rPr>
        <w:t xml:space="preserve">Northern </w:t>
      </w:r>
      <w:r w:rsidRPr="00735B97">
        <w:rPr>
          <w:sz w:val="16"/>
          <w:szCs w:val="16"/>
        </w:rPr>
        <w:t>Territory)</w:t>
      </w:r>
      <w:r w:rsidR="00492A21" w:rsidRPr="00735B97">
        <w:rPr>
          <w:sz w:val="16"/>
          <w:szCs w:val="16"/>
        </w:rPr>
        <w:t>.</w:t>
      </w:r>
    </w:p>
    <w:p w14:paraId="00EF07D5" w14:textId="028023AD" w:rsidR="00CE294F" w:rsidRPr="00816789" w:rsidRDefault="00CE294F" w:rsidP="00816789">
      <w:pPr>
        <w:pStyle w:val="ListParagraph"/>
        <w:numPr>
          <w:ilvl w:val="0"/>
          <w:numId w:val="31"/>
        </w:numPr>
        <w:rPr>
          <w:sz w:val="16"/>
          <w:szCs w:val="16"/>
        </w:rPr>
        <w:sectPr w:rsidR="00CE294F" w:rsidRPr="00816789" w:rsidSect="008628B4">
          <w:type w:val="continuous"/>
          <w:pgSz w:w="11907" w:h="16840" w:code="9"/>
          <w:pgMar w:top="1701" w:right="425" w:bottom="567" w:left="567" w:header="709" w:footer="709" w:gutter="0"/>
          <w:cols w:num="2" w:space="113"/>
          <w:docGrid w:linePitch="360"/>
        </w:sectPr>
      </w:pPr>
    </w:p>
    <w:p w14:paraId="15CBF749" w14:textId="77777777" w:rsidR="00C33CE4" w:rsidRPr="00AC3621" w:rsidRDefault="003471AE" w:rsidP="001168DD">
      <w:pPr>
        <w:pStyle w:val="Heading4"/>
        <w:rPr>
          <w:i w:val="0"/>
          <w:iCs w:val="0"/>
          <w:color w:val="92278F" w:themeColor="accent1"/>
          <w:sz w:val="20"/>
          <w:szCs w:val="20"/>
        </w:rPr>
        <w:sectPr w:rsidR="00C33CE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Wage price index (nominal and real change)</w:t>
      </w:r>
    </w:p>
    <w:p w14:paraId="70DE12A3" w14:textId="2AFC99AE" w:rsidR="002378A7" w:rsidRPr="007B1AE5" w:rsidRDefault="0033283D" w:rsidP="007B1AE5">
      <w:pPr>
        <w:rPr>
          <w:rFonts w:eastAsiaTheme="majorEastAsia"/>
        </w:rPr>
      </w:pPr>
      <w:r>
        <w:rPr>
          <w:rFonts w:eastAsiaTheme="majorEastAsia"/>
          <w:noProof/>
        </w:rPr>
        <w:drawing>
          <wp:inline distT="0" distB="0" distL="0" distR="0" wp14:anchorId="3713CDA2" wp14:editId="37A064C1">
            <wp:extent cx="3420000" cy="2052000"/>
            <wp:effectExtent l="0" t="0" r="9525" b="5715"/>
            <wp:docPr id="16688440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1202A540" w14:textId="1A9DD2A4" w:rsidR="000424E5" w:rsidRPr="00AF759E" w:rsidRDefault="00450D72" w:rsidP="00BA06F9">
      <w:pPr>
        <w:jc w:val="both"/>
        <w:rPr>
          <w:sz w:val="10"/>
          <w:szCs w:val="10"/>
        </w:rPr>
      </w:pPr>
      <w:r w:rsidRPr="000C0C45">
        <w:rPr>
          <w:sz w:val="10"/>
        </w:rPr>
        <w:t xml:space="preserve">Note – </w:t>
      </w:r>
      <w:r w:rsidR="008930F0" w:rsidRPr="00AF759E">
        <w:rPr>
          <w:sz w:val="10"/>
          <w:szCs w:val="10"/>
        </w:rPr>
        <w:t>Original series</w:t>
      </w:r>
      <w:r w:rsidR="008930F0">
        <w:rPr>
          <w:sz w:val="10"/>
          <w:szCs w:val="10"/>
        </w:rPr>
        <w:t xml:space="preserve">. </w:t>
      </w:r>
      <w:r w:rsidR="004B0FA0" w:rsidRPr="00AF759E">
        <w:rPr>
          <w:sz w:val="10"/>
          <w:szCs w:val="10"/>
        </w:rPr>
        <w:t>Nominal = index of current prices. Real = index of current prices deflated by all</w:t>
      </w:r>
      <w:r w:rsidR="00285E49">
        <w:rPr>
          <w:sz w:val="10"/>
          <w:szCs w:val="10"/>
        </w:rPr>
        <w:noBreakHyphen/>
      </w:r>
      <w:r w:rsidR="004B0FA0" w:rsidRPr="00AF759E">
        <w:rPr>
          <w:sz w:val="10"/>
          <w:szCs w:val="10"/>
        </w:rPr>
        <w:t xml:space="preserve">groups consumer price index for Perth. </w:t>
      </w:r>
      <w:r w:rsidR="00D54F4E" w:rsidRPr="00AF759E">
        <w:rPr>
          <w:sz w:val="10"/>
          <w:szCs w:val="10"/>
        </w:rPr>
        <w:t>Year-on-year change in quarterly index</w:t>
      </w:r>
      <w:r w:rsidR="00D54F4E">
        <w:rPr>
          <w:sz w:val="10"/>
          <w:szCs w:val="10"/>
        </w:rPr>
        <w:t>es.</w:t>
      </w:r>
      <w:r w:rsidR="00D54F4E" w:rsidRPr="00AF759E">
        <w:rPr>
          <w:sz w:val="10"/>
          <w:szCs w:val="10"/>
        </w:rPr>
        <w:t xml:space="preserve"> </w:t>
      </w:r>
      <w:r w:rsidR="004B0FA0" w:rsidRPr="00AF759E">
        <w:rPr>
          <w:sz w:val="10"/>
          <w:szCs w:val="10"/>
        </w:rPr>
        <w:t>(a)</w:t>
      </w:r>
      <w:r w:rsidR="004B0FA0">
        <w:rPr>
          <w:sz w:val="10"/>
          <w:szCs w:val="10"/>
        </w:rPr>
        <w:t> </w:t>
      </w:r>
      <w:r w:rsidR="00D54F4E">
        <w:rPr>
          <w:sz w:val="10"/>
          <w:szCs w:val="10"/>
        </w:rPr>
        <w:t xml:space="preserve">Change in </w:t>
      </w:r>
      <w:proofErr w:type="gramStart"/>
      <w:r w:rsidR="00D54F4E">
        <w:rPr>
          <w:sz w:val="10"/>
          <w:szCs w:val="10"/>
        </w:rPr>
        <w:t>the</w:t>
      </w:r>
      <w:r w:rsidR="00285E49">
        <w:rPr>
          <w:sz w:val="10"/>
          <w:szCs w:val="10"/>
        </w:rPr>
        <w:t xml:space="preserve"> </w:t>
      </w:r>
      <w:r w:rsidR="00D54F4E">
        <w:rPr>
          <w:sz w:val="10"/>
          <w:szCs w:val="10"/>
        </w:rPr>
        <w:t>a</w:t>
      </w:r>
      <w:r w:rsidR="004B0FA0" w:rsidRPr="00AF759E">
        <w:rPr>
          <w:sz w:val="10"/>
          <w:szCs w:val="10"/>
        </w:rPr>
        <w:t>ll</w:t>
      </w:r>
      <w:proofErr w:type="gramEnd"/>
      <w:r w:rsidR="00D54F4E">
        <w:rPr>
          <w:sz w:val="10"/>
          <w:szCs w:val="10"/>
        </w:rPr>
        <w:noBreakHyphen/>
      </w:r>
      <w:r w:rsidR="004B0FA0" w:rsidRPr="00AF759E">
        <w:rPr>
          <w:sz w:val="10"/>
          <w:szCs w:val="10"/>
        </w:rPr>
        <w:t xml:space="preserve">groups consumer price index for Perth </w:t>
      </w:r>
      <w:r w:rsidR="00D54F4E">
        <w:rPr>
          <w:sz w:val="10"/>
          <w:szCs w:val="10"/>
        </w:rPr>
        <w:t>are multiplied by</w:t>
      </w:r>
      <w:r w:rsidR="004B0FA0" w:rsidRPr="00AF759E">
        <w:rPr>
          <w:sz w:val="10"/>
          <w:szCs w:val="10"/>
        </w:rPr>
        <w:t xml:space="preserve"> negative </w:t>
      </w:r>
      <w:r w:rsidR="00D54F4E">
        <w:rPr>
          <w:sz w:val="10"/>
          <w:szCs w:val="10"/>
        </w:rPr>
        <w:t>one,</w:t>
      </w:r>
      <w:r w:rsidR="004B0FA0" w:rsidRPr="00AF759E">
        <w:rPr>
          <w:sz w:val="10"/>
          <w:szCs w:val="10"/>
        </w:rPr>
        <w:t xml:space="preserve"> given </w:t>
      </w:r>
      <w:r w:rsidR="00D54F4E">
        <w:rPr>
          <w:sz w:val="10"/>
          <w:szCs w:val="10"/>
        </w:rPr>
        <w:t>inflation detracts from</w:t>
      </w:r>
      <w:r w:rsidR="004B0FA0" w:rsidRPr="00AF759E">
        <w:rPr>
          <w:sz w:val="10"/>
          <w:szCs w:val="10"/>
        </w:rPr>
        <w:t xml:space="preserve"> real wages</w:t>
      </w:r>
      <w:r w:rsidR="004B0FA0">
        <w:rPr>
          <w:sz w:val="10"/>
          <w:szCs w:val="10"/>
        </w:rPr>
        <w:t>.</w:t>
      </w:r>
    </w:p>
    <w:p w14:paraId="0A8A385C" w14:textId="603BA9AC" w:rsidR="000424E5" w:rsidRPr="00AF759E" w:rsidRDefault="000424E5" w:rsidP="00BA06F9">
      <w:pPr>
        <w:jc w:val="both"/>
        <w:rPr>
          <w:sz w:val="10"/>
          <w:szCs w:val="10"/>
        </w:rPr>
      </w:pPr>
      <w:r w:rsidRPr="00AF759E">
        <w:rPr>
          <w:sz w:val="10"/>
          <w:szCs w:val="10"/>
        </w:rPr>
        <w:t>Source: Based on ABS data.</w:t>
      </w:r>
    </w:p>
    <w:p w14:paraId="3D8BE5F7" w14:textId="72860A0D" w:rsidR="00F82106" w:rsidRDefault="000424E5" w:rsidP="00FC4A3C">
      <w:pPr>
        <w:pStyle w:val="ListParagraph"/>
        <w:numPr>
          <w:ilvl w:val="0"/>
          <w:numId w:val="31"/>
        </w:numPr>
        <w:spacing w:before="40" w:after="40"/>
        <w:ind w:left="357" w:right="227" w:hanging="357"/>
        <w:contextualSpacing w:val="0"/>
        <w:jc w:val="both"/>
        <w:rPr>
          <w:sz w:val="16"/>
          <w:szCs w:val="16"/>
        </w:rPr>
      </w:pPr>
      <w:r w:rsidRPr="007B1AE5">
        <w:br w:type="column"/>
      </w:r>
      <w:r w:rsidR="00A014BA">
        <w:rPr>
          <w:sz w:val="16"/>
          <w:szCs w:val="16"/>
        </w:rPr>
        <w:t>Although</w:t>
      </w:r>
      <w:r w:rsidR="00A014BA" w:rsidRPr="006956FA">
        <w:rPr>
          <w:sz w:val="16"/>
          <w:szCs w:val="16"/>
        </w:rPr>
        <w:t xml:space="preserve"> </w:t>
      </w:r>
      <w:r w:rsidR="000507BF" w:rsidRPr="006956FA">
        <w:rPr>
          <w:sz w:val="16"/>
          <w:szCs w:val="16"/>
        </w:rPr>
        <w:t>nominal wage growth has increased in Western Australia</w:t>
      </w:r>
      <w:r w:rsidR="006956FA" w:rsidRPr="006956FA">
        <w:rPr>
          <w:sz w:val="16"/>
          <w:szCs w:val="16"/>
        </w:rPr>
        <w:t xml:space="preserve"> over the past three years</w:t>
      </w:r>
      <w:r w:rsidR="000507BF" w:rsidRPr="006956FA">
        <w:rPr>
          <w:sz w:val="16"/>
          <w:szCs w:val="16"/>
        </w:rPr>
        <w:t xml:space="preserve">, </w:t>
      </w:r>
      <w:r w:rsidR="006956FA" w:rsidRPr="006956FA">
        <w:rPr>
          <w:sz w:val="16"/>
          <w:szCs w:val="16"/>
        </w:rPr>
        <w:t xml:space="preserve">for most of this time </w:t>
      </w:r>
      <w:r w:rsidR="000507BF" w:rsidRPr="006956FA">
        <w:rPr>
          <w:sz w:val="16"/>
          <w:szCs w:val="16"/>
        </w:rPr>
        <w:t>the rate of inflation has been higher, resulting in falling real wages.</w:t>
      </w:r>
      <w:r w:rsidR="00F82106" w:rsidRPr="00F82106">
        <w:rPr>
          <w:sz w:val="16"/>
          <w:szCs w:val="16"/>
        </w:rPr>
        <w:t xml:space="preserve"> </w:t>
      </w:r>
      <w:r w:rsidR="00F82106" w:rsidRPr="0090339D">
        <w:rPr>
          <w:sz w:val="16"/>
          <w:szCs w:val="16"/>
        </w:rPr>
        <w:t>The extended period of inflation being higher than nominal wage growth resulted in real wages falling back to a level previously seen in 2011.</w:t>
      </w:r>
    </w:p>
    <w:p w14:paraId="2881C8BA" w14:textId="33AAE124" w:rsidR="00320950" w:rsidRPr="00893A23" w:rsidRDefault="006956FA" w:rsidP="00FC4A3C">
      <w:pPr>
        <w:pStyle w:val="ListParagraph"/>
        <w:numPr>
          <w:ilvl w:val="0"/>
          <w:numId w:val="31"/>
        </w:numPr>
        <w:spacing w:before="40" w:after="40"/>
        <w:ind w:left="357" w:right="227" w:hanging="357"/>
        <w:contextualSpacing w:val="0"/>
        <w:jc w:val="both"/>
        <w:rPr>
          <w:sz w:val="16"/>
          <w:szCs w:val="16"/>
        </w:rPr>
      </w:pPr>
      <w:r w:rsidRPr="00893A23">
        <w:rPr>
          <w:sz w:val="16"/>
          <w:szCs w:val="16"/>
        </w:rPr>
        <w:t>R</w:t>
      </w:r>
      <w:r w:rsidR="00BA4DC4" w:rsidRPr="00893A23">
        <w:rPr>
          <w:sz w:val="16"/>
          <w:szCs w:val="16"/>
        </w:rPr>
        <w:t>eal wages in Western Australia grew for the first time in almost three years in the December quarter 2023, as the rate of inflation dropped to its lowest level in over two years.</w:t>
      </w:r>
    </w:p>
    <w:p w14:paraId="73192006" w14:textId="12F93341" w:rsidR="00E332D2" w:rsidRPr="00735B97" w:rsidRDefault="001106B3" w:rsidP="00A27ACA">
      <w:pPr>
        <w:pStyle w:val="ListParagraph"/>
        <w:numPr>
          <w:ilvl w:val="0"/>
          <w:numId w:val="31"/>
        </w:numPr>
        <w:spacing w:before="40" w:after="40"/>
        <w:ind w:left="357" w:right="227" w:hanging="357"/>
        <w:contextualSpacing w:val="0"/>
        <w:jc w:val="both"/>
        <w:rPr>
          <w:sz w:val="16"/>
          <w:szCs w:val="16"/>
        </w:rPr>
      </w:pPr>
      <w:bookmarkStart w:id="16" w:name="_Hlk175827944"/>
      <w:r w:rsidRPr="00735B97">
        <w:rPr>
          <w:sz w:val="16"/>
          <w:szCs w:val="16"/>
        </w:rPr>
        <w:t xml:space="preserve">After </w:t>
      </w:r>
      <w:r w:rsidR="00F636D1" w:rsidRPr="00735B97">
        <w:rPr>
          <w:sz w:val="16"/>
          <w:szCs w:val="16"/>
        </w:rPr>
        <w:t>growing in the March quarter 2024, real wages fell in the June quarter</w:t>
      </w:r>
      <w:r w:rsidR="002B4575" w:rsidRPr="00735B97">
        <w:rPr>
          <w:sz w:val="16"/>
          <w:szCs w:val="16"/>
        </w:rPr>
        <w:t xml:space="preserve"> 2024</w:t>
      </w:r>
      <w:r w:rsidR="0033283D" w:rsidRPr="00735B97">
        <w:rPr>
          <w:sz w:val="16"/>
          <w:szCs w:val="16"/>
        </w:rPr>
        <w:t xml:space="preserve"> and again in the September quarter 2024</w:t>
      </w:r>
      <w:r w:rsidR="00F636D1" w:rsidRPr="00735B97">
        <w:rPr>
          <w:sz w:val="16"/>
          <w:szCs w:val="16"/>
        </w:rPr>
        <w:t xml:space="preserve">. </w:t>
      </w:r>
      <w:r w:rsidR="00472036" w:rsidRPr="00735B97">
        <w:rPr>
          <w:sz w:val="16"/>
          <w:szCs w:val="16"/>
        </w:rPr>
        <w:t xml:space="preserve">In the </w:t>
      </w:r>
      <w:r w:rsidR="0033283D" w:rsidRPr="00735B97">
        <w:rPr>
          <w:sz w:val="16"/>
          <w:szCs w:val="16"/>
        </w:rPr>
        <w:t>September</w:t>
      </w:r>
      <w:r w:rsidR="00472036" w:rsidRPr="00735B97">
        <w:rPr>
          <w:sz w:val="16"/>
          <w:szCs w:val="16"/>
        </w:rPr>
        <w:t xml:space="preserve"> quarter 202</w:t>
      </w:r>
      <w:r w:rsidR="00F82106" w:rsidRPr="00735B97">
        <w:rPr>
          <w:sz w:val="16"/>
          <w:szCs w:val="16"/>
        </w:rPr>
        <w:t>4</w:t>
      </w:r>
      <w:r w:rsidR="00472036" w:rsidRPr="00735B97">
        <w:rPr>
          <w:sz w:val="16"/>
          <w:szCs w:val="16"/>
        </w:rPr>
        <w:t xml:space="preserve"> the year</w:t>
      </w:r>
      <w:r w:rsidR="00472036" w:rsidRPr="00735B97">
        <w:rPr>
          <w:sz w:val="16"/>
          <w:szCs w:val="16"/>
        </w:rPr>
        <w:noBreakHyphen/>
        <w:t>on</w:t>
      </w:r>
      <w:r w:rsidR="00472036" w:rsidRPr="00735B97">
        <w:rPr>
          <w:sz w:val="16"/>
          <w:szCs w:val="16"/>
        </w:rPr>
        <w:noBreakHyphen/>
        <w:t xml:space="preserve">year change in the </w:t>
      </w:r>
      <w:r w:rsidR="006956FA" w:rsidRPr="00735B97">
        <w:rPr>
          <w:sz w:val="16"/>
          <w:szCs w:val="16"/>
        </w:rPr>
        <w:t>wage</w:t>
      </w:r>
      <w:r w:rsidR="00472036" w:rsidRPr="00735B97">
        <w:rPr>
          <w:sz w:val="16"/>
          <w:szCs w:val="16"/>
        </w:rPr>
        <w:t xml:space="preserve"> price index (</w:t>
      </w:r>
      <w:r w:rsidR="0033283D" w:rsidRPr="00735B97">
        <w:rPr>
          <w:sz w:val="16"/>
          <w:szCs w:val="16"/>
        </w:rPr>
        <w:t>3.5</w:t>
      </w:r>
      <w:r w:rsidR="00472036" w:rsidRPr="00735B97">
        <w:rPr>
          <w:sz w:val="16"/>
          <w:szCs w:val="16"/>
        </w:rPr>
        <w:t xml:space="preserve">%) was </w:t>
      </w:r>
      <w:r w:rsidR="00F636D1" w:rsidRPr="00735B97">
        <w:rPr>
          <w:sz w:val="16"/>
          <w:szCs w:val="16"/>
        </w:rPr>
        <w:t>lower</w:t>
      </w:r>
      <w:r w:rsidR="00472036" w:rsidRPr="00735B97">
        <w:rPr>
          <w:sz w:val="16"/>
          <w:szCs w:val="16"/>
        </w:rPr>
        <w:t xml:space="preserve"> than the year</w:t>
      </w:r>
      <w:r w:rsidR="00B72BE2" w:rsidRPr="00735B97">
        <w:rPr>
          <w:sz w:val="16"/>
          <w:szCs w:val="16"/>
        </w:rPr>
        <w:noBreakHyphen/>
      </w:r>
      <w:r w:rsidR="00472036" w:rsidRPr="00735B97">
        <w:rPr>
          <w:sz w:val="16"/>
          <w:szCs w:val="16"/>
        </w:rPr>
        <w:t>on</w:t>
      </w:r>
      <w:r w:rsidR="00B72BE2" w:rsidRPr="00735B97">
        <w:rPr>
          <w:sz w:val="16"/>
          <w:szCs w:val="16"/>
        </w:rPr>
        <w:noBreakHyphen/>
      </w:r>
      <w:r w:rsidR="00472036" w:rsidRPr="00735B97">
        <w:rPr>
          <w:sz w:val="16"/>
          <w:szCs w:val="16"/>
        </w:rPr>
        <w:t xml:space="preserve">year change in the </w:t>
      </w:r>
      <w:r w:rsidR="006956FA" w:rsidRPr="00735B97">
        <w:rPr>
          <w:sz w:val="16"/>
          <w:szCs w:val="16"/>
        </w:rPr>
        <w:t>consumer</w:t>
      </w:r>
      <w:r w:rsidR="00472036" w:rsidRPr="00735B97">
        <w:rPr>
          <w:sz w:val="16"/>
          <w:szCs w:val="16"/>
        </w:rPr>
        <w:t xml:space="preserve"> price index (</w:t>
      </w:r>
      <w:r w:rsidR="0033283D" w:rsidRPr="00735B97">
        <w:rPr>
          <w:sz w:val="16"/>
          <w:szCs w:val="16"/>
        </w:rPr>
        <w:t>3.8</w:t>
      </w:r>
      <w:r w:rsidR="00472036" w:rsidRPr="00735B97">
        <w:rPr>
          <w:sz w:val="16"/>
          <w:szCs w:val="16"/>
        </w:rPr>
        <w:t>%).</w:t>
      </w:r>
    </w:p>
    <w:bookmarkEnd w:id="16"/>
    <w:p w14:paraId="05474F66" w14:textId="322C8459" w:rsidR="000424E5" w:rsidRPr="007B1AE5" w:rsidRDefault="000424E5" w:rsidP="007B1AE5">
      <w:pPr>
        <w:rPr>
          <w:rFonts w:eastAsiaTheme="majorEastAsia"/>
        </w:rPr>
        <w:sectPr w:rsidR="000424E5" w:rsidRPr="007B1AE5" w:rsidSect="008628B4">
          <w:type w:val="continuous"/>
          <w:pgSz w:w="11907" w:h="16840" w:code="9"/>
          <w:pgMar w:top="1701" w:right="425" w:bottom="567" w:left="567" w:header="709" w:footer="709" w:gutter="0"/>
          <w:cols w:num="2" w:space="113"/>
          <w:docGrid w:linePitch="360"/>
        </w:sectPr>
      </w:pPr>
    </w:p>
    <w:p w14:paraId="7A2E3636" w14:textId="028ADC62" w:rsidR="002C2B0F" w:rsidRDefault="009A78FB"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7" w:name="_Population"/>
      <w:bookmarkEnd w:id="17"/>
      <w:r w:rsidRPr="00B820B4">
        <w:rPr>
          <w:color w:val="002060"/>
          <w:sz w:val="24"/>
          <w:szCs w:val="24"/>
        </w:rPr>
        <w:lastRenderedPageBreak/>
        <w:t>Population</w:t>
      </w:r>
    </w:p>
    <w:p w14:paraId="02DA6EDB"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73523FF6" w14:textId="40F65252" w:rsidR="00DD61E0" w:rsidRPr="00AC3621" w:rsidRDefault="00A94486" w:rsidP="00AC3621">
      <w:pPr>
        <w:pStyle w:val="Heading4"/>
        <w:spacing w:before="0"/>
        <w:rPr>
          <w:i w:val="0"/>
          <w:iCs w:val="0"/>
          <w:color w:val="92278F" w:themeColor="accent1"/>
          <w:sz w:val="20"/>
          <w:szCs w:val="20"/>
        </w:rPr>
        <w:sectPr w:rsidR="00DD61E0"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Estimated resident population</w:t>
      </w:r>
      <w:r w:rsidR="00DD61E0" w:rsidRPr="00AC3621">
        <w:rPr>
          <w:i w:val="0"/>
          <w:iCs w:val="0"/>
          <w:color w:val="92278F" w:themeColor="accent1"/>
          <w:sz w:val="20"/>
          <w:szCs w:val="20"/>
        </w:rPr>
        <w:t xml:space="preserve"> (change)</w:t>
      </w:r>
    </w:p>
    <w:p w14:paraId="356CC85D" w14:textId="65971913" w:rsidR="00DD61E0" w:rsidRPr="007B1AE5" w:rsidRDefault="00AF4DE6" w:rsidP="007B1AE5">
      <w:r>
        <w:rPr>
          <w:noProof/>
        </w:rPr>
        <w:drawing>
          <wp:inline distT="0" distB="0" distL="0" distR="0" wp14:anchorId="66426390" wp14:editId="737A697B">
            <wp:extent cx="3348508" cy="2009105"/>
            <wp:effectExtent l="0" t="0" r="4445" b="0"/>
            <wp:docPr id="807736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68572" cy="2021144"/>
                    </a:xfrm>
                    <a:prstGeom prst="rect">
                      <a:avLst/>
                    </a:prstGeom>
                    <a:noFill/>
                    <a:ln>
                      <a:noFill/>
                    </a:ln>
                  </pic:spPr>
                </pic:pic>
              </a:graphicData>
            </a:graphic>
          </wp:inline>
        </w:drawing>
      </w:r>
    </w:p>
    <w:p w14:paraId="294F6556" w14:textId="567E1D55" w:rsidR="00DD61E0" w:rsidRPr="00AF759E" w:rsidRDefault="00450D72" w:rsidP="00BA06F9">
      <w:pPr>
        <w:jc w:val="both"/>
        <w:rPr>
          <w:sz w:val="10"/>
          <w:szCs w:val="10"/>
        </w:rPr>
      </w:pPr>
      <w:r w:rsidRPr="000C0C45">
        <w:rPr>
          <w:sz w:val="10"/>
        </w:rPr>
        <w:t xml:space="preserve">Note – </w:t>
      </w:r>
      <w:r w:rsidR="004E4BFF" w:rsidRPr="00AF759E">
        <w:rPr>
          <w:sz w:val="10"/>
          <w:szCs w:val="10"/>
        </w:rPr>
        <w:t>Original series</w:t>
      </w:r>
      <w:r w:rsidR="004E4BFF">
        <w:rPr>
          <w:sz w:val="10"/>
          <w:szCs w:val="10"/>
        </w:rPr>
        <w:t xml:space="preserve">. </w:t>
      </w:r>
      <w:r w:rsidR="00C01EE5" w:rsidRPr="00AF759E">
        <w:rPr>
          <w:sz w:val="10"/>
          <w:szCs w:val="10"/>
        </w:rPr>
        <w:t>Y</w:t>
      </w:r>
      <w:r w:rsidR="00DD61E0" w:rsidRPr="00AF759E">
        <w:rPr>
          <w:sz w:val="10"/>
          <w:szCs w:val="10"/>
        </w:rPr>
        <w:t>ear-on-year change in quarterly</w:t>
      </w:r>
      <w:r w:rsidR="00C01EE5" w:rsidRPr="00AF759E">
        <w:rPr>
          <w:sz w:val="10"/>
          <w:szCs w:val="10"/>
        </w:rPr>
        <w:t xml:space="preserve"> series</w:t>
      </w:r>
      <w:r w:rsidR="00DD61E0" w:rsidRPr="00AF759E">
        <w:rPr>
          <w:sz w:val="10"/>
          <w:szCs w:val="10"/>
        </w:rPr>
        <w:t>.</w:t>
      </w:r>
    </w:p>
    <w:p w14:paraId="65EF6E01" w14:textId="77777777" w:rsidR="00DD61E0" w:rsidRPr="00AF759E" w:rsidRDefault="00DD61E0" w:rsidP="00BA06F9">
      <w:pPr>
        <w:jc w:val="both"/>
        <w:rPr>
          <w:sz w:val="10"/>
          <w:szCs w:val="10"/>
        </w:rPr>
      </w:pPr>
      <w:r w:rsidRPr="00AF759E">
        <w:rPr>
          <w:sz w:val="10"/>
          <w:szCs w:val="10"/>
        </w:rPr>
        <w:t>Source: Based on ABS data.</w:t>
      </w:r>
    </w:p>
    <w:p w14:paraId="4E728974" w14:textId="196528F5" w:rsidR="003C015D" w:rsidRPr="00216907" w:rsidRDefault="00DD61E0" w:rsidP="007A2FB8">
      <w:pPr>
        <w:pStyle w:val="ListParagraph"/>
        <w:numPr>
          <w:ilvl w:val="0"/>
          <w:numId w:val="31"/>
        </w:numPr>
        <w:spacing w:before="40" w:after="40"/>
        <w:ind w:right="227" w:hanging="357"/>
        <w:contextualSpacing w:val="0"/>
        <w:jc w:val="both"/>
        <w:rPr>
          <w:sz w:val="16"/>
          <w:szCs w:val="16"/>
        </w:rPr>
      </w:pPr>
      <w:r w:rsidRPr="007B1AE5">
        <w:br w:type="column"/>
      </w:r>
      <w:r w:rsidR="001773C2" w:rsidRPr="00216907">
        <w:rPr>
          <w:sz w:val="16"/>
          <w:szCs w:val="16"/>
        </w:rPr>
        <w:t>W</w:t>
      </w:r>
      <w:r w:rsidR="003C015D" w:rsidRPr="00216907">
        <w:rPr>
          <w:sz w:val="16"/>
          <w:szCs w:val="16"/>
        </w:rPr>
        <w:t xml:space="preserve">estern Australia’s population </w:t>
      </w:r>
      <w:r w:rsidR="0077738A" w:rsidRPr="00216907">
        <w:rPr>
          <w:sz w:val="16"/>
          <w:szCs w:val="16"/>
        </w:rPr>
        <w:t>has been</w:t>
      </w:r>
      <w:r w:rsidR="003C015D" w:rsidRPr="00216907">
        <w:rPr>
          <w:sz w:val="16"/>
          <w:szCs w:val="16"/>
        </w:rPr>
        <w:t xml:space="preserve"> growing at a high rate, relative to both the past fifteen years and to the national rate.</w:t>
      </w:r>
    </w:p>
    <w:p w14:paraId="6C1D90EB" w14:textId="1C9C508C" w:rsidR="00510C3F" w:rsidRPr="00216907" w:rsidRDefault="00510C3F" w:rsidP="007A2FB8">
      <w:pPr>
        <w:pStyle w:val="ListParagraph"/>
        <w:numPr>
          <w:ilvl w:val="0"/>
          <w:numId w:val="31"/>
        </w:numPr>
        <w:spacing w:before="40" w:after="40"/>
        <w:ind w:right="227" w:hanging="357"/>
        <w:contextualSpacing w:val="0"/>
        <w:jc w:val="both"/>
        <w:rPr>
          <w:sz w:val="16"/>
          <w:szCs w:val="16"/>
        </w:rPr>
      </w:pPr>
      <w:r w:rsidRPr="00216907">
        <w:rPr>
          <w:sz w:val="16"/>
          <w:szCs w:val="16"/>
        </w:rPr>
        <w:t xml:space="preserve">Western Australia’s </w:t>
      </w:r>
      <w:r w:rsidR="003C015D" w:rsidRPr="00216907">
        <w:rPr>
          <w:sz w:val="16"/>
          <w:szCs w:val="16"/>
        </w:rPr>
        <w:t xml:space="preserve">estimated resident </w:t>
      </w:r>
      <w:r w:rsidRPr="00216907">
        <w:rPr>
          <w:sz w:val="16"/>
          <w:szCs w:val="16"/>
        </w:rPr>
        <w:t xml:space="preserve">population </w:t>
      </w:r>
      <w:r w:rsidR="003C015D" w:rsidRPr="00216907">
        <w:rPr>
          <w:sz w:val="16"/>
          <w:szCs w:val="16"/>
        </w:rPr>
        <w:t>was</w:t>
      </w:r>
      <w:r w:rsidRPr="00216907">
        <w:rPr>
          <w:sz w:val="16"/>
          <w:szCs w:val="16"/>
        </w:rPr>
        <w:t xml:space="preserve"> 2.</w:t>
      </w:r>
      <w:r w:rsidR="00D645F9" w:rsidRPr="00216907">
        <w:rPr>
          <w:sz w:val="16"/>
          <w:szCs w:val="16"/>
        </w:rPr>
        <w:t>9</w:t>
      </w:r>
      <w:r w:rsidR="00832B7C" w:rsidRPr="00216907">
        <w:rPr>
          <w:sz w:val="16"/>
          <w:szCs w:val="16"/>
        </w:rPr>
        <w:t>7</w:t>
      </w:r>
      <w:r w:rsidR="003C015D" w:rsidRPr="00216907">
        <w:rPr>
          <w:sz w:val="16"/>
          <w:szCs w:val="16"/>
        </w:rPr>
        <w:t> </w:t>
      </w:r>
      <w:r w:rsidRPr="00216907">
        <w:rPr>
          <w:sz w:val="16"/>
          <w:szCs w:val="16"/>
        </w:rPr>
        <w:t xml:space="preserve">million in the </w:t>
      </w:r>
      <w:r w:rsidR="00832B7C" w:rsidRPr="00216907">
        <w:rPr>
          <w:sz w:val="16"/>
          <w:szCs w:val="16"/>
        </w:rPr>
        <w:t>June</w:t>
      </w:r>
      <w:r w:rsidRPr="00216907">
        <w:rPr>
          <w:sz w:val="16"/>
          <w:szCs w:val="16"/>
        </w:rPr>
        <w:t xml:space="preserve"> quarter 202</w:t>
      </w:r>
      <w:r w:rsidR="00B03828" w:rsidRPr="00216907">
        <w:rPr>
          <w:sz w:val="16"/>
          <w:szCs w:val="16"/>
        </w:rPr>
        <w:t>4</w:t>
      </w:r>
      <w:r w:rsidR="003C015D" w:rsidRPr="00216907">
        <w:rPr>
          <w:sz w:val="16"/>
          <w:szCs w:val="16"/>
        </w:rPr>
        <w:t>,</w:t>
      </w:r>
      <w:r w:rsidRPr="00216907">
        <w:rPr>
          <w:sz w:val="16"/>
          <w:szCs w:val="16"/>
        </w:rPr>
        <w:t xml:space="preserve"> </w:t>
      </w:r>
      <w:r w:rsidR="00832B7C" w:rsidRPr="00216907">
        <w:rPr>
          <w:sz w:val="16"/>
          <w:szCs w:val="16"/>
        </w:rPr>
        <w:t>2.8</w:t>
      </w:r>
      <w:r w:rsidR="003C015D" w:rsidRPr="00216907">
        <w:rPr>
          <w:sz w:val="16"/>
          <w:szCs w:val="16"/>
        </w:rPr>
        <w:t xml:space="preserve">% higher than the </w:t>
      </w:r>
      <w:r w:rsidR="00832B7C" w:rsidRPr="00216907">
        <w:rPr>
          <w:sz w:val="16"/>
          <w:szCs w:val="16"/>
        </w:rPr>
        <w:t>June</w:t>
      </w:r>
      <w:r w:rsidR="003C015D" w:rsidRPr="00216907">
        <w:rPr>
          <w:sz w:val="16"/>
          <w:szCs w:val="16"/>
        </w:rPr>
        <w:t xml:space="preserve"> quarter 202</w:t>
      </w:r>
      <w:r w:rsidR="00B03828" w:rsidRPr="00216907">
        <w:rPr>
          <w:sz w:val="16"/>
          <w:szCs w:val="16"/>
        </w:rPr>
        <w:t>3</w:t>
      </w:r>
      <w:r w:rsidRPr="00216907">
        <w:rPr>
          <w:sz w:val="16"/>
          <w:szCs w:val="16"/>
        </w:rPr>
        <w:t>.</w:t>
      </w:r>
    </w:p>
    <w:p w14:paraId="02657B0D" w14:textId="0190C748" w:rsidR="003C015D" w:rsidRPr="00216907" w:rsidRDefault="003C015D" w:rsidP="007A2FB8">
      <w:pPr>
        <w:pStyle w:val="ListParagraph"/>
        <w:numPr>
          <w:ilvl w:val="0"/>
          <w:numId w:val="31"/>
        </w:numPr>
        <w:spacing w:before="40" w:after="40"/>
        <w:ind w:right="227" w:hanging="357"/>
        <w:contextualSpacing w:val="0"/>
        <w:jc w:val="both"/>
        <w:rPr>
          <w:sz w:val="16"/>
          <w:szCs w:val="16"/>
        </w:rPr>
      </w:pPr>
      <w:r w:rsidRPr="00216907">
        <w:rPr>
          <w:sz w:val="16"/>
          <w:szCs w:val="16"/>
        </w:rPr>
        <w:t>Australia’s estimated resident population was 2</w:t>
      </w:r>
      <w:r w:rsidR="00B03828" w:rsidRPr="00216907">
        <w:rPr>
          <w:sz w:val="16"/>
          <w:szCs w:val="16"/>
        </w:rPr>
        <w:t>7</w:t>
      </w:r>
      <w:r w:rsidRPr="00216907">
        <w:rPr>
          <w:sz w:val="16"/>
          <w:szCs w:val="16"/>
        </w:rPr>
        <w:t>.</w:t>
      </w:r>
      <w:r w:rsidR="00832B7C" w:rsidRPr="00216907">
        <w:rPr>
          <w:sz w:val="16"/>
          <w:szCs w:val="16"/>
        </w:rPr>
        <w:t>2</w:t>
      </w:r>
      <w:r w:rsidRPr="00216907">
        <w:rPr>
          <w:sz w:val="16"/>
          <w:szCs w:val="16"/>
        </w:rPr>
        <w:t xml:space="preserve"> million in the </w:t>
      </w:r>
      <w:r w:rsidR="00832B7C" w:rsidRPr="00216907">
        <w:rPr>
          <w:sz w:val="16"/>
          <w:szCs w:val="16"/>
        </w:rPr>
        <w:t>June</w:t>
      </w:r>
      <w:r w:rsidRPr="00216907">
        <w:rPr>
          <w:sz w:val="16"/>
          <w:szCs w:val="16"/>
        </w:rPr>
        <w:t xml:space="preserve"> quarter 202</w:t>
      </w:r>
      <w:r w:rsidR="00B03828" w:rsidRPr="00216907">
        <w:rPr>
          <w:sz w:val="16"/>
          <w:szCs w:val="16"/>
        </w:rPr>
        <w:t>4</w:t>
      </w:r>
      <w:r w:rsidRPr="00216907">
        <w:rPr>
          <w:sz w:val="16"/>
          <w:szCs w:val="16"/>
        </w:rPr>
        <w:t>, 2.</w:t>
      </w:r>
      <w:r w:rsidR="00832B7C" w:rsidRPr="00216907">
        <w:rPr>
          <w:sz w:val="16"/>
          <w:szCs w:val="16"/>
        </w:rPr>
        <w:t>1</w:t>
      </w:r>
      <w:r w:rsidRPr="00216907">
        <w:rPr>
          <w:sz w:val="16"/>
          <w:szCs w:val="16"/>
        </w:rPr>
        <w:t>% higher than the</w:t>
      </w:r>
      <w:r w:rsidR="00B03828" w:rsidRPr="00216907">
        <w:rPr>
          <w:sz w:val="16"/>
          <w:szCs w:val="16"/>
        </w:rPr>
        <w:t xml:space="preserve"> </w:t>
      </w:r>
      <w:r w:rsidR="00832B7C" w:rsidRPr="00216907">
        <w:rPr>
          <w:sz w:val="16"/>
          <w:szCs w:val="16"/>
        </w:rPr>
        <w:t>June</w:t>
      </w:r>
      <w:r w:rsidRPr="00216907">
        <w:rPr>
          <w:sz w:val="16"/>
          <w:szCs w:val="16"/>
        </w:rPr>
        <w:t xml:space="preserve"> quarter 202</w:t>
      </w:r>
      <w:r w:rsidR="00B03828" w:rsidRPr="00216907">
        <w:rPr>
          <w:sz w:val="16"/>
          <w:szCs w:val="16"/>
        </w:rPr>
        <w:t>3</w:t>
      </w:r>
      <w:r w:rsidRPr="00216907">
        <w:rPr>
          <w:sz w:val="16"/>
          <w:szCs w:val="16"/>
        </w:rPr>
        <w:t>.</w:t>
      </w:r>
    </w:p>
    <w:p w14:paraId="671571B2" w14:textId="684AAC55" w:rsidR="00200DC9" w:rsidRPr="00216907" w:rsidRDefault="00200DC9" w:rsidP="007A2FB8">
      <w:pPr>
        <w:pStyle w:val="ListParagraph"/>
        <w:numPr>
          <w:ilvl w:val="0"/>
          <w:numId w:val="31"/>
        </w:numPr>
        <w:spacing w:before="40" w:after="40"/>
        <w:ind w:right="227" w:hanging="357"/>
        <w:contextualSpacing w:val="0"/>
        <w:jc w:val="both"/>
        <w:rPr>
          <w:sz w:val="16"/>
          <w:szCs w:val="16"/>
        </w:rPr>
      </w:pPr>
      <w:r w:rsidRPr="00216907">
        <w:rPr>
          <w:sz w:val="16"/>
          <w:szCs w:val="16"/>
        </w:rPr>
        <w:t>Western Australia accounted for 10.</w:t>
      </w:r>
      <w:r w:rsidR="00BA74DE" w:rsidRPr="00216907">
        <w:rPr>
          <w:sz w:val="16"/>
          <w:szCs w:val="16"/>
        </w:rPr>
        <w:t>9</w:t>
      </w:r>
      <w:r w:rsidRPr="00216907">
        <w:rPr>
          <w:sz w:val="16"/>
          <w:szCs w:val="16"/>
        </w:rPr>
        <w:t xml:space="preserve">% of Australia’s population in the </w:t>
      </w:r>
      <w:r w:rsidR="00832B7C" w:rsidRPr="00216907">
        <w:rPr>
          <w:sz w:val="16"/>
          <w:szCs w:val="16"/>
        </w:rPr>
        <w:t>June</w:t>
      </w:r>
      <w:r w:rsidRPr="00216907">
        <w:rPr>
          <w:sz w:val="16"/>
          <w:szCs w:val="16"/>
        </w:rPr>
        <w:t xml:space="preserve"> quarter 202</w:t>
      </w:r>
      <w:r w:rsidR="00B03828" w:rsidRPr="00216907">
        <w:rPr>
          <w:sz w:val="16"/>
          <w:szCs w:val="16"/>
        </w:rPr>
        <w:t>4</w:t>
      </w:r>
      <w:r w:rsidRPr="00216907">
        <w:rPr>
          <w:sz w:val="16"/>
          <w:szCs w:val="16"/>
        </w:rPr>
        <w:t>.</w:t>
      </w:r>
    </w:p>
    <w:p w14:paraId="633EEDCB" w14:textId="560FFAD4" w:rsidR="00510C3F" w:rsidRPr="00216907" w:rsidRDefault="00510C3F" w:rsidP="007A2FB8">
      <w:pPr>
        <w:pStyle w:val="ListParagraph"/>
        <w:numPr>
          <w:ilvl w:val="0"/>
          <w:numId w:val="31"/>
        </w:numPr>
        <w:spacing w:before="40" w:after="40"/>
        <w:ind w:right="227" w:hanging="357"/>
        <w:contextualSpacing w:val="0"/>
        <w:jc w:val="both"/>
        <w:rPr>
          <w:sz w:val="16"/>
          <w:szCs w:val="16"/>
        </w:rPr>
      </w:pPr>
      <w:r w:rsidRPr="00216907">
        <w:rPr>
          <w:sz w:val="16"/>
          <w:szCs w:val="16"/>
        </w:rPr>
        <w:t xml:space="preserve">In </w:t>
      </w:r>
      <w:r w:rsidR="00605722" w:rsidRPr="00216907">
        <w:rPr>
          <w:sz w:val="16"/>
          <w:szCs w:val="16"/>
        </w:rPr>
        <w:t xml:space="preserve">the year to the </w:t>
      </w:r>
      <w:r w:rsidR="00832B7C" w:rsidRPr="00216907">
        <w:rPr>
          <w:sz w:val="16"/>
          <w:szCs w:val="16"/>
        </w:rPr>
        <w:t>June</w:t>
      </w:r>
      <w:r w:rsidR="00605722" w:rsidRPr="00216907">
        <w:rPr>
          <w:sz w:val="16"/>
          <w:szCs w:val="16"/>
        </w:rPr>
        <w:t xml:space="preserve"> quarter 20</w:t>
      </w:r>
      <w:r w:rsidRPr="00216907">
        <w:rPr>
          <w:sz w:val="16"/>
          <w:szCs w:val="16"/>
        </w:rPr>
        <w:t>2</w:t>
      </w:r>
      <w:r w:rsidR="00B03828" w:rsidRPr="00216907">
        <w:rPr>
          <w:sz w:val="16"/>
          <w:szCs w:val="16"/>
        </w:rPr>
        <w:t>4</w:t>
      </w:r>
      <w:r w:rsidRPr="00216907">
        <w:rPr>
          <w:sz w:val="16"/>
          <w:szCs w:val="16"/>
        </w:rPr>
        <w:t xml:space="preserve">, Western Australia’s population grew by </w:t>
      </w:r>
      <w:r w:rsidR="00B03828" w:rsidRPr="00216907">
        <w:rPr>
          <w:sz w:val="16"/>
          <w:szCs w:val="16"/>
        </w:rPr>
        <w:t>8</w:t>
      </w:r>
      <w:r w:rsidR="00832B7C" w:rsidRPr="00216907">
        <w:rPr>
          <w:sz w:val="16"/>
          <w:szCs w:val="16"/>
        </w:rPr>
        <w:t>1,397</w:t>
      </w:r>
      <w:r w:rsidRPr="00216907">
        <w:rPr>
          <w:sz w:val="16"/>
          <w:szCs w:val="16"/>
        </w:rPr>
        <w:t xml:space="preserve">, </w:t>
      </w:r>
      <w:r w:rsidR="00A014BA" w:rsidRPr="00216907">
        <w:rPr>
          <w:sz w:val="16"/>
          <w:szCs w:val="16"/>
        </w:rPr>
        <w:t xml:space="preserve">with the increase </w:t>
      </w:r>
      <w:r w:rsidRPr="00216907">
        <w:rPr>
          <w:sz w:val="16"/>
          <w:szCs w:val="16"/>
        </w:rPr>
        <w:t>comprising:</w:t>
      </w:r>
    </w:p>
    <w:p w14:paraId="00356D33" w14:textId="400DA4BC" w:rsidR="00510C3F" w:rsidRPr="00216907" w:rsidRDefault="00510C3F" w:rsidP="007A2FB8">
      <w:pPr>
        <w:pStyle w:val="ListParagraph"/>
        <w:numPr>
          <w:ilvl w:val="0"/>
          <w:numId w:val="33"/>
        </w:numPr>
        <w:spacing w:before="40" w:after="40"/>
        <w:ind w:right="227" w:hanging="357"/>
        <w:contextualSpacing w:val="0"/>
        <w:jc w:val="both"/>
        <w:rPr>
          <w:sz w:val="16"/>
          <w:szCs w:val="16"/>
        </w:rPr>
      </w:pPr>
      <w:r w:rsidRPr="00216907">
        <w:rPr>
          <w:sz w:val="16"/>
          <w:szCs w:val="16"/>
        </w:rPr>
        <w:t xml:space="preserve">net overseas migration of </w:t>
      </w:r>
      <w:r w:rsidR="00832B7C" w:rsidRPr="00216907">
        <w:rPr>
          <w:sz w:val="16"/>
          <w:szCs w:val="16"/>
        </w:rPr>
        <w:t>58</w:t>
      </w:r>
      <w:r w:rsidR="008E148F" w:rsidRPr="00216907">
        <w:rPr>
          <w:sz w:val="16"/>
          <w:szCs w:val="16"/>
        </w:rPr>
        <w:t>,</w:t>
      </w:r>
      <w:r w:rsidR="00832B7C" w:rsidRPr="00216907">
        <w:rPr>
          <w:sz w:val="16"/>
          <w:szCs w:val="16"/>
        </w:rPr>
        <w:t>082</w:t>
      </w:r>
      <w:r w:rsidRPr="00216907">
        <w:rPr>
          <w:sz w:val="16"/>
          <w:szCs w:val="16"/>
        </w:rPr>
        <w:t xml:space="preserve"> (</w:t>
      </w:r>
      <w:r w:rsidR="000D1BFC" w:rsidRPr="00216907">
        <w:rPr>
          <w:sz w:val="16"/>
          <w:szCs w:val="16"/>
        </w:rPr>
        <w:t>1</w:t>
      </w:r>
      <w:r w:rsidR="00832B7C" w:rsidRPr="00216907">
        <w:rPr>
          <w:sz w:val="16"/>
          <w:szCs w:val="16"/>
        </w:rPr>
        <w:t>3.0</w:t>
      </w:r>
      <w:r w:rsidRPr="00216907">
        <w:rPr>
          <w:sz w:val="16"/>
          <w:szCs w:val="16"/>
        </w:rPr>
        <w:t xml:space="preserve">% of </w:t>
      </w:r>
      <w:r w:rsidR="00200DC9" w:rsidRPr="00216907">
        <w:rPr>
          <w:sz w:val="16"/>
          <w:szCs w:val="16"/>
        </w:rPr>
        <w:t>the Australian total</w:t>
      </w:r>
      <w:r w:rsidRPr="00216907">
        <w:rPr>
          <w:sz w:val="16"/>
          <w:szCs w:val="16"/>
        </w:rPr>
        <w:t>)</w:t>
      </w:r>
    </w:p>
    <w:p w14:paraId="1CAAF8F3" w14:textId="6B341FC9" w:rsidR="00510C3F" w:rsidRPr="00216907" w:rsidRDefault="00510C3F" w:rsidP="007A2FB8">
      <w:pPr>
        <w:pStyle w:val="ListParagraph"/>
        <w:numPr>
          <w:ilvl w:val="0"/>
          <w:numId w:val="33"/>
        </w:numPr>
        <w:spacing w:before="40" w:after="40"/>
        <w:ind w:right="227" w:hanging="357"/>
        <w:contextualSpacing w:val="0"/>
        <w:jc w:val="both"/>
        <w:rPr>
          <w:sz w:val="16"/>
          <w:szCs w:val="16"/>
        </w:rPr>
      </w:pPr>
      <w:r w:rsidRPr="00216907">
        <w:rPr>
          <w:sz w:val="16"/>
          <w:szCs w:val="16"/>
        </w:rPr>
        <w:t xml:space="preserve">natural increase of </w:t>
      </w:r>
      <w:r w:rsidR="000D1BFC" w:rsidRPr="00216907">
        <w:rPr>
          <w:sz w:val="16"/>
          <w:szCs w:val="16"/>
        </w:rPr>
        <w:t>1</w:t>
      </w:r>
      <w:r w:rsidR="00832B7C" w:rsidRPr="00216907">
        <w:rPr>
          <w:sz w:val="16"/>
          <w:szCs w:val="16"/>
        </w:rPr>
        <w:t>3</w:t>
      </w:r>
      <w:r w:rsidR="000D1BFC" w:rsidRPr="00216907">
        <w:rPr>
          <w:sz w:val="16"/>
          <w:szCs w:val="16"/>
        </w:rPr>
        <w:t>,</w:t>
      </w:r>
      <w:r w:rsidR="00832B7C" w:rsidRPr="00216907">
        <w:rPr>
          <w:sz w:val="16"/>
          <w:szCs w:val="16"/>
        </w:rPr>
        <w:t>573</w:t>
      </w:r>
      <w:r w:rsidRPr="00216907">
        <w:rPr>
          <w:sz w:val="16"/>
          <w:szCs w:val="16"/>
        </w:rPr>
        <w:t xml:space="preserve"> (</w:t>
      </w:r>
      <w:r w:rsidR="00832B7C" w:rsidRPr="00216907">
        <w:rPr>
          <w:sz w:val="16"/>
          <w:szCs w:val="16"/>
        </w:rPr>
        <w:t>12.8</w:t>
      </w:r>
      <w:r w:rsidRPr="00216907">
        <w:rPr>
          <w:sz w:val="16"/>
          <w:szCs w:val="16"/>
        </w:rPr>
        <w:t xml:space="preserve">% of </w:t>
      </w:r>
      <w:r w:rsidR="00200DC9" w:rsidRPr="00216907">
        <w:rPr>
          <w:sz w:val="16"/>
          <w:szCs w:val="16"/>
        </w:rPr>
        <w:t>the Australian total</w:t>
      </w:r>
      <w:r w:rsidRPr="00216907">
        <w:rPr>
          <w:sz w:val="16"/>
          <w:szCs w:val="16"/>
        </w:rPr>
        <w:t>)</w:t>
      </w:r>
    </w:p>
    <w:p w14:paraId="661D3753" w14:textId="10075C4A" w:rsidR="00510C3F" w:rsidRPr="00216907" w:rsidRDefault="00510C3F" w:rsidP="007A2FB8">
      <w:pPr>
        <w:pStyle w:val="ListParagraph"/>
        <w:numPr>
          <w:ilvl w:val="0"/>
          <w:numId w:val="33"/>
        </w:numPr>
        <w:spacing w:before="40" w:after="40"/>
        <w:ind w:right="227" w:hanging="357"/>
        <w:contextualSpacing w:val="0"/>
        <w:jc w:val="both"/>
        <w:rPr>
          <w:sz w:val="16"/>
          <w:szCs w:val="16"/>
        </w:rPr>
      </w:pPr>
      <w:r w:rsidRPr="00216907">
        <w:rPr>
          <w:sz w:val="16"/>
          <w:szCs w:val="16"/>
        </w:rPr>
        <w:t xml:space="preserve">net interstate migration of </w:t>
      </w:r>
      <w:r w:rsidR="00832B7C" w:rsidRPr="00216907">
        <w:rPr>
          <w:sz w:val="16"/>
          <w:szCs w:val="16"/>
        </w:rPr>
        <w:t>9,742</w:t>
      </w:r>
      <w:r w:rsidRPr="00216907">
        <w:rPr>
          <w:sz w:val="16"/>
          <w:szCs w:val="16"/>
        </w:rPr>
        <w:t>.</w:t>
      </w:r>
    </w:p>
    <w:p w14:paraId="5BE079E9" w14:textId="7DE1A344" w:rsidR="00DD61E0" w:rsidRPr="0067173C" w:rsidRDefault="00510C3F" w:rsidP="007A2FB8">
      <w:pPr>
        <w:pStyle w:val="ListParagraph"/>
        <w:numPr>
          <w:ilvl w:val="0"/>
          <w:numId w:val="31"/>
        </w:numPr>
        <w:spacing w:before="40" w:after="40"/>
        <w:ind w:right="227" w:hanging="357"/>
        <w:contextualSpacing w:val="0"/>
        <w:jc w:val="both"/>
        <w:rPr>
          <w:color w:val="000000" w:themeColor="text1"/>
          <w:sz w:val="16"/>
          <w:szCs w:val="16"/>
        </w:rPr>
      </w:pPr>
      <w:r w:rsidRPr="0067173C">
        <w:rPr>
          <w:color w:val="000000" w:themeColor="text1"/>
          <w:sz w:val="16"/>
          <w:szCs w:val="16"/>
        </w:rPr>
        <w:t xml:space="preserve">The WA Government </w:t>
      </w:r>
      <w:r w:rsidR="000F26D3" w:rsidRPr="0067173C">
        <w:rPr>
          <w:color w:val="000000" w:themeColor="text1"/>
          <w:sz w:val="16"/>
          <w:szCs w:val="16"/>
        </w:rPr>
        <w:t>Mid</w:t>
      </w:r>
      <w:r w:rsidR="000F26D3" w:rsidRPr="0067173C">
        <w:rPr>
          <w:color w:val="000000" w:themeColor="text1"/>
          <w:sz w:val="16"/>
          <w:szCs w:val="16"/>
        </w:rPr>
        <w:noBreakHyphen/>
        <w:t>year Financial Projections Statement</w:t>
      </w:r>
      <w:r w:rsidR="00DA6496" w:rsidRPr="0067173C">
        <w:rPr>
          <w:color w:val="000000" w:themeColor="text1"/>
          <w:sz w:val="16"/>
          <w:szCs w:val="16"/>
        </w:rPr>
        <w:t xml:space="preserve"> 2024</w:t>
      </w:r>
      <w:r w:rsidR="00DA6496" w:rsidRPr="0067173C">
        <w:rPr>
          <w:color w:val="000000" w:themeColor="text1"/>
          <w:sz w:val="16"/>
          <w:szCs w:val="16"/>
        </w:rPr>
        <w:noBreakHyphen/>
        <w:t xml:space="preserve">25 </w:t>
      </w:r>
      <w:r w:rsidRPr="0067173C">
        <w:rPr>
          <w:color w:val="000000" w:themeColor="text1"/>
          <w:sz w:val="16"/>
          <w:szCs w:val="16"/>
        </w:rPr>
        <w:t>forecast</w:t>
      </w:r>
      <w:r w:rsidR="000F26D3" w:rsidRPr="0067173C">
        <w:rPr>
          <w:color w:val="000000" w:themeColor="text1"/>
          <w:sz w:val="16"/>
          <w:szCs w:val="16"/>
        </w:rPr>
        <w:t>s</w:t>
      </w:r>
      <w:r w:rsidRPr="0067173C">
        <w:rPr>
          <w:color w:val="000000" w:themeColor="text1"/>
          <w:sz w:val="16"/>
          <w:szCs w:val="16"/>
        </w:rPr>
        <w:t xml:space="preserve"> Western Australia’s population </w:t>
      </w:r>
      <w:r w:rsidR="00E2487B" w:rsidRPr="0067173C">
        <w:rPr>
          <w:color w:val="000000" w:themeColor="text1"/>
          <w:sz w:val="16"/>
          <w:szCs w:val="16"/>
        </w:rPr>
        <w:t xml:space="preserve">will </w:t>
      </w:r>
      <w:r w:rsidRPr="0067173C">
        <w:rPr>
          <w:color w:val="000000" w:themeColor="text1"/>
          <w:sz w:val="16"/>
          <w:szCs w:val="16"/>
        </w:rPr>
        <w:t xml:space="preserve">grow </w:t>
      </w:r>
      <w:r w:rsidR="00E2487B" w:rsidRPr="0067173C">
        <w:rPr>
          <w:color w:val="000000" w:themeColor="text1"/>
          <w:sz w:val="16"/>
          <w:szCs w:val="16"/>
        </w:rPr>
        <w:t>by</w:t>
      </w:r>
      <w:r w:rsidRPr="0067173C">
        <w:rPr>
          <w:color w:val="000000" w:themeColor="text1"/>
          <w:sz w:val="16"/>
          <w:szCs w:val="16"/>
        </w:rPr>
        <w:t xml:space="preserve"> 1.</w:t>
      </w:r>
      <w:r w:rsidR="000F26D3" w:rsidRPr="0067173C">
        <w:rPr>
          <w:color w:val="000000" w:themeColor="text1"/>
          <w:sz w:val="16"/>
          <w:szCs w:val="16"/>
        </w:rPr>
        <w:t>9</w:t>
      </w:r>
      <w:r w:rsidRPr="0067173C">
        <w:rPr>
          <w:color w:val="000000" w:themeColor="text1"/>
          <w:sz w:val="16"/>
          <w:szCs w:val="16"/>
        </w:rPr>
        <w:t>% in 2024</w:t>
      </w:r>
      <w:r w:rsidR="00422FBC" w:rsidRPr="0067173C">
        <w:rPr>
          <w:color w:val="000000" w:themeColor="text1"/>
          <w:sz w:val="16"/>
          <w:szCs w:val="16"/>
        </w:rPr>
        <w:noBreakHyphen/>
      </w:r>
      <w:r w:rsidRPr="0067173C">
        <w:rPr>
          <w:color w:val="000000" w:themeColor="text1"/>
          <w:sz w:val="16"/>
          <w:szCs w:val="16"/>
        </w:rPr>
        <w:t>25</w:t>
      </w:r>
      <w:r w:rsidR="00B72BE2" w:rsidRPr="0067173C">
        <w:rPr>
          <w:color w:val="000000" w:themeColor="text1"/>
          <w:sz w:val="16"/>
          <w:szCs w:val="16"/>
        </w:rPr>
        <w:t xml:space="preserve"> and 1.</w:t>
      </w:r>
      <w:r w:rsidR="000F26D3" w:rsidRPr="0067173C">
        <w:rPr>
          <w:color w:val="000000" w:themeColor="text1"/>
          <w:sz w:val="16"/>
          <w:szCs w:val="16"/>
        </w:rPr>
        <w:t>8</w:t>
      </w:r>
      <w:r w:rsidR="00B72BE2" w:rsidRPr="0067173C">
        <w:rPr>
          <w:color w:val="000000" w:themeColor="text1"/>
          <w:sz w:val="16"/>
          <w:szCs w:val="16"/>
        </w:rPr>
        <w:t>% in 2025</w:t>
      </w:r>
      <w:r w:rsidR="00B72BE2" w:rsidRPr="0067173C">
        <w:rPr>
          <w:color w:val="000000" w:themeColor="text1"/>
          <w:sz w:val="16"/>
          <w:szCs w:val="16"/>
        </w:rPr>
        <w:noBreakHyphen/>
        <w:t>26</w:t>
      </w:r>
      <w:r w:rsidR="00DD61E0" w:rsidRPr="0067173C">
        <w:rPr>
          <w:color w:val="000000" w:themeColor="text1"/>
          <w:sz w:val="16"/>
          <w:szCs w:val="16"/>
        </w:rPr>
        <w:t>.</w:t>
      </w:r>
    </w:p>
    <w:p w14:paraId="15DD79CF" w14:textId="18FA0F10" w:rsidR="00157210" w:rsidRPr="00510C3F" w:rsidRDefault="00157210" w:rsidP="00510C3F">
      <w:pPr>
        <w:pStyle w:val="ListParagraph"/>
        <w:numPr>
          <w:ilvl w:val="0"/>
          <w:numId w:val="31"/>
        </w:numPr>
        <w:rPr>
          <w:sz w:val="16"/>
          <w:szCs w:val="16"/>
        </w:rPr>
        <w:sectPr w:rsidR="00157210" w:rsidRPr="00510C3F" w:rsidSect="008628B4">
          <w:type w:val="continuous"/>
          <w:pgSz w:w="11907" w:h="16840" w:code="9"/>
          <w:pgMar w:top="1701" w:right="425" w:bottom="567" w:left="567" w:header="709" w:footer="709" w:gutter="0"/>
          <w:cols w:num="2" w:space="113"/>
          <w:docGrid w:linePitch="360"/>
        </w:sectPr>
      </w:pPr>
    </w:p>
    <w:p w14:paraId="6FBC0789" w14:textId="6C182B43" w:rsidR="00DD61E0" w:rsidRPr="00AC3621" w:rsidRDefault="00100FB9" w:rsidP="001168DD">
      <w:pPr>
        <w:pStyle w:val="Heading4"/>
        <w:rPr>
          <w:i w:val="0"/>
          <w:iCs w:val="0"/>
          <w:color w:val="92278F" w:themeColor="accent1"/>
          <w:sz w:val="20"/>
          <w:szCs w:val="20"/>
        </w:rPr>
        <w:sectPr w:rsidR="00DD61E0"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Net o</w:t>
      </w:r>
      <w:r w:rsidR="00356A9B" w:rsidRPr="00AC3621">
        <w:rPr>
          <w:i w:val="0"/>
          <w:iCs w:val="0"/>
          <w:color w:val="92278F" w:themeColor="accent1"/>
          <w:sz w:val="20"/>
          <w:szCs w:val="20"/>
        </w:rPr>
        <w:t>verseas</w:t>
      </w:r>
      <w:r w:rsidR="00A94486" w:rsidRPr="00AC3621">
        <w:rPr>
          <w:i w:val="0"/>
          <w:iCs w:val="0"/>
          <w:color w:val="92278F" w:themeColor="accent1"/>
          <w:sz w:val="20"/>
          <w:szCs w:val="20"/>
        </w:rPr>
        <w:t xml:space="preserve"> migration</w:t>
      </w:r>
    </w:p>
    <w:p w14:paraId="1B7A1838" w14:textId="25663293" w:rsidR="00DD61E0" w:rsidRPr="007B1AE5" w:rsidRDefault="005B1E68" w:rsidP="007B1AE5">
      <w:r>
        <w:rPr>
          <w:noProof/>
        </w:rPr>
        <w:drawing>
          <wp:inline distT="0" distB="0" distL="0" distR="0" wp14:anchorId="33752C60" wp14:editId="4AE682CB">
            <wp:extent cx="3374265" cy="2024559"/>
            <wp:effectExtent l="0" t="0" r="0" b="0"/>
            <wp:docPr id="12399650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5999" cy="2031599"/>
                    </a:xfrm>
                    <a:prstGeom prst="rect">
                      <a:avLst/>
                    </a:prstGeom>
                    <a:noFill/>
                    <a:ln>
                      <a:noFill/>
                    </a:ln>
                  </pic:spPr>
                </pic:pic>
              </a:graphicData>
            </a:graphic>
          </wp:inline>
        </w:drawing>
      </w:r>
    </w:p>
    <w:p w14:paraId="35FFE327" w14:textId="53EF78DB" w:rsidR="00DD61E0" w:rsidRPr="00AF759E" w:rsidRDefault="00450D72" w:rsidP="00BA06F9">
      <w:pPr>
        <w:jc w:val="both"/>
        <w:rPr>
          <w:sz w:val="10"/>
          <w:szCs w:val="10"/>
        </w:rPr>
      </w:pPr>
      <w:r w:rsidRPr="000C0C45">
        <w:rPr>
          <w:sz w:val="10"/>
        </w:rPr>
        <w:t xml:space="preserve">Note – </w:t>
      </w:r>
      <w:r w:rsidR="004E4BFF" w:rsidRPr="00AF759E">
        <w:rPr>
          <w:sz w:val="10"/>
          <w:szCs w:val="10"/>
        </w:rPr>
        <w:t>Original series</w:t>
      </w:r>
      <w:r w:rsidR="004E4BFF">
        <w:rPr>
          <w:sz w:val="10"/>
          <w:szCs w:val="10"/>
        </w:rPr>
        <w:t>.</w:t>
      </w:r>
      <w:r w:rsidR="004E4BFF" w:rsidRPr="00AF759E">
        <w:rPr>
          <w:sz w:val="10"/>
          <w:szCs w:val="10"/>
        </w:rPr>
        <w:t xml:space="preserve"> Quarterly series</w:t>
      </w:r>
      <w:r w:rsidR="004E4BFF">
        <w:rPr>
          <w:sz w:val="10"/>
          <w:szCs w:val="10"/>
        </w:rPr>
        <w:t xml:space="preserve">. </w:t>
      </w:r>
      <w:r w:rsidR="00BF5E08" w:rsidRPr="00AF759E">
        <w:rPr>
          <w:sz w:val="10"/>
          <w:szCs w:val="10"/>
        </w:rPr>
        <w:t>Overseas arrivals less departures</w:t>
      </w:r>
      <w:r w:rsidR="00FA2372">
        <w:rPr>
          <w:sz w:val="10"/>
          <w:szCs w:val="10"/>
        </w:rPr>
        <w:t>.</w:t>
      </w:r>
    </w:p>
    <w:p w14:paraId="34BA1B99" w14:textId="77777777" w:rsidR="00DD61E0" w:rsidRPr="00AF759E" w:rsidRDefault="00DD61E0" w:rsidP="00BA06F9">
      <w:pPr>
        <w:jc w:val="both"/>
        <w:rPr>
          <w:sz w:val="10"/>
          <w:szCs w:val="10"/>
        </w:rPr>
      </w:pPr>
      <w:r w:rsidRPr="00AF759E">
        <w:rPr>
          <w:sz w:val="10"/>
          <w:szCs w:val="10"/>
        </w:rPr>
        <w:t>Source: Based on ABS data.</w:t>
      </w:r>
    </w:p>
    <w:p w14:paraId="02755BF9" w14:textId="68CA6F98" w:rsidR="00200DC9" w:rsidRPr="00315E53" w:rsidRDefault="00DD61E0" w:rsidP="007A2FB8">
      <w:pPr>
        <w:pStyle w:val="ListParagraph"/>
        <w:numPr>
          <w:ilvl w:val="0"/>
          <w:numId w:val="31"/>
        </w:numPr>
        <w:spacing w:before="40" w:after="40"/>
        <w:ind w:right="227" w:hanging="357"/>
        <w:contextualSpacing w:val="0"/>
        <w:jc w:val="both"/>
        <w:rPr>
          <w:sz w:val="16"/>
          <w:szCs w:val="16"/>
        </w:rPr>
      </w:pPr>
      <w:r w:rsidRPr="007B1AE5">
        <w:br w:type="column"/>
      </w:r>
      <w:r w:rsidR="001773C2" w:rsidRPr="00576010">
        <w:rPr>
          <w:sz w:val="16"/>
          <w:szCs w:val="16"/>
        </w:rPr>
        <w:t>W</w:t>
      </w:r>
      <w:r w:rsidR="00200DC9" w:rsidRPr="00576010">
        <w:rPr>
          <w:sz w:val="16"/>
          <w:szCs w:val="16"/>
        </w:rPr>
        <w:t xml:space="preserve">estern Australia’s net overseas migration </w:t>
      </w:r>
      <w:r w:rsidR="0077738A">
        <w:rPr>
          <w:sz w:val="16"/>
          <w:szCs w:val="16"/>
        </w:rPr>
        <w:t>was</w:t>
      </w:r>
      <w:r w:rsidR="00200DC9" w:rsidRPr="00576010">
        <w:rPr>
          <w:sz w:val="16"/>
          <w:szCs w:val="16"/>
        </w:rPr>
        <w:t xml:space="preserve"> significantly affected by the closing and then re</w:t>
      </w:r>
      <w:r w:rsidR="00200DC9" w:rsidRPr="00576010">
        <w:rPr>
          <w:sz w:val="16"/>
          <w:szCs w:val="16"/>
        </w:rPr>
        <w:noBreakHyphen/>
        <w:t>opening of borders during the COVID</w:t>
      </w:r>
      <w:r w:rsidR="00200DC9" w:rsidRPr="00576010">
        <w:rPr>
          <w:sz w:val="16"/>
          <w:szCs w:val="16"/>
        </w:rPr>
        <w:noBreakHyphen/>
        <w:t>19 pandemic.</w:t>
      </w:r>
    </w:p>
    <w:p w14:paraId="60642FF1" w14:textId="19B18826" w:rsidR="005D66A4" w:rsidRPr="00216907" w:rsidRDefault="005D66A4" w:rsidP="007A2FB8">
      <w:pPr>
        <w:pStyle w:val="ListParagraph"/>
        <w:numPr>
          <w:ilvl w:val="0"/>
          <w:numId w:val="31"/>
        </w:numPr>
        <w:spacing w:before="40" w:after="40"/>
        <w:ind w:right="227" w:hanging="357"/>
        <w:contextualSpacing w:val="0"/>
        <w:jc w:val="both"/>
        <w:rPr>
          <w:sz w:val="16"/>
          <w:szCs w:val="16"/>
        </w:rPr>
      </w:pPr>
      <w:r w:rsidRPr="00216907">
        <w:rPr>
          <w:sz w:val="16"/>
          <w:szCs w:val="16"/>
        </w:rPr>
        <w:t xml:space="preserve">In </w:t>
      </w:r>
      <w:r w:rsidR="00605722" w:rsidRPr="00216907">
        <w:rPr>
          <w:sz w:val="16"/>
          <w:szCs w:val="16"/>
        </w:rPr>
        <w:t xml:space="preserve">the year to the </w:t>
      </w:r>
      <w:r w:rsidR="00576010" w:rsidRPr="00216907">
        <w:rPr>
          <w:sz w:val="16"/>
          <w:szCs w:val="16"/>
        </w:rPr>
        <w:t>June</w:t>
      </w:r>
      <w:r w:rsidR="00605722" w:rsidRPr="00216907">
        <w:rPr>
          <w:sz w:val="16"/>
          <w:szCs w:val="16"/>
        </w:rPr>
        <w:t xml:space="preserve"> quarter 202</w:t>
      </w:r>
      <w:r w:rsidR="00A107EF" w:rsidRPr="00216907">
        <w:rPr>
          <w:sz w:val="16"/>
          <w:szCs w:val="16"/>
        </w:rPr>
        <w:t>4</w:t>
      </w:r>
      <w:r w:rsidRPr="00216907">
        <w:rPr>
          <w:sz w:val="16"/>
          <w:szCs w:val="16"/>
        </w:rPr>
        <w:t xml:space="preserve">, Western Australia’s net overseas migration was </w:t>
      </w:r>
      <w:r w:rsidR="00576010" w:rsidRPr="00216907">
        <w:rPr>
          <w:sz w:val="16"/>
          <w:szCs w:val="16"/>
        </w:rPr>
        <w:t>58,082</w:t>
      </w:r>
      <w:r w:rsidR="006D6F24" w:rsidRPr="00216907">
        <w:rPr>
          <w:sz w:val="16"/>
          <w:szCs w:val="16"/>
        </w:rPr>
        <w:t xml:space="preserve">, </w:t>
      </w:r>
      <w:r w:rsidR="00576010" w:rsidRPr="00216907">
        <w:rPr>
          <w:sz w:val="16"/>
          <w:szCs w:val="16"/>
        </w:rPr>
        <w:t>12.8</w:t>
      </w:r>
      <w:r w:rsidR="00A107EF" w:rsidRPr="00216907">
        <w:rPr>
          <w:sz w:val="16"/>
          <w:szCs w:val="16"/>
        </w:rPr>
        <w:t>%</w:t>
      </w:r>
      <w:r w:rsidRPr="00216907">
        <w:rPr>
          <w:sz w:val="16"/>
          <w:szCs w:val="16"/>
        </w:rPr>
        <w:t xml:space="preserve"> </w:t>
      </w:r>
      <w:r w:rsidR="00576010" w:rsidRPr="00216907">
        <w:rPr>
          <w:sz w:val="16"/>
          <w:szCs w:val="16"/>
        </w:rPr>
        <w:t>less</w:t>
      </w:r>
      <w:r w:rsidR="00242D2D" w:rsidRPr="00216907">
        <w:rPr>
          <w:sz w:val="16"/>
          <w:szCs w:val="16"/>
        </w:rPr>
        <w:t xml:space="preserve"> </w:t>
      </w:r>
      <w:r w:rsidRPr="00216907">
        <w:rPr>
          <w:sz w:val="16"/>
          <w:szCs w:val="16"/>
        </w:rPr>
        <w:t xml:space="preserve">than </w:t>
      </w:r>
      <w:r w:rsidR="00605722" w:rsidRPr="00216907">
        <w:rPr>
          <w:sz w:val="16"/>
          <w:szCs w:val="16"/>
        </w:rPr>
        <w:t xml:space="preserve">in the year to the </w:t>
      </w:r>
      <w:r w:rsidR="00576010" w:rsidRPr="00216907">
        <w:rPr>
          <w:sz w:val="16"/>
          <w:szCs w:val="16"/>
        </w:rPr>
        <w:t>June</w:t>
      </w:r>
      <w:r w:rsidR="00605722" w:rsidRPr="00216907">
        <w:rPr>
          <w:sz w:val="16"/>
          <w:szCs w:val="16"/>
        </w:rPr>
        <w:t xml:space="preserve"> quarter 202</w:t>
      </w:r>
      <w:r w:rsidR="00A107EF" w:rsidRPr="00216907">
        <w:rPr>
          <w:sz w:val="16"/>
          <w:szCs w:val="16"/>
        </w:rPr>
        <w:t>3</w:t>
      </w:r>
      <w:r w:rsidR="006D6F24" w:rsidRPr="00216907">
        <w:rPr>
          <w:sz w:val="16"/>
          <w:szCs w:val="16"/>
        </w:rPr>
        <w:t>.</w:t>
      </w:r>
    </w:p>
    <w:p w14:paraId="320C2356" w14:textId="08C890F3" w:rsidR="00BA06F9" w:rsidRPr="00216907" w:rsidRDefault="00BA06F9" w:rsidP="007A2FB8">
      <w:pPr>
        <w:pStyle w:val="ListParagraph"/>
        <w:numPr>
          <w:ilvl w:val="0"/>
          <w:numId w:val="31"/>
        </w:numPr>
        <w:spacing w:before="40" w:after="40"/>
        <w:ind w:right="227" w:hanging="357"/>
        <w:contextualSpacing w:val="0"/>
        <w:jc w:val="both"/>
        <w:rPr>
          <w:sz w:val="16"/>
          <w:szCs w:val="16"/>
        </w:rPr>
      </w:pPr>
      <w:r w:rsidRPr="00216907">
        <w:rPr>
          <w:sz w:val="16"/>
          <w:szCs w:val="16"/>
        </w:rPr>
        <w:t xml:space="preserve">Net overseas migration was </w:t>
      </w:r>
      <w:r w:rsidR="00576010" w:rsidRPr="00216907">
        <w:rPr>
          <w:sz w:val="16"/>
          <w:szCs w:val="16"/>
        </w:rPr>
        <w:t>8,246</w:t>
      </w:r>
      <w:r w:rsidRPr="00216907">
        <w:rPr>
          <w:sz w:val="16"/>
          <w:szCs w:val="16"/>
        </w:rPr>
        <w:t xml:space="preserve"> in the </w:t>
      </w:r>
      <w:r w:rsidR="00576010" w:rsidRPr="00216907">
        <w:rPr>
          <w:sz w:val="16"/>
          <w:szCs w:val="16"/>
        </w:rPr>
        <w:t>June</w:t>
      </w:r>
      <w:r w:rsidRPr="00216907">
        <w:rPr>
          <w:sz w:val="16"/>
          <w:szCs w:val="16"/>
        </w:rPr>
        <w:t xml:space="preserve"> quarter 20</w:t>
      </w:r>
      <w:r w:rsidR="00A107EF" w:rsidRPr="00216907">
        <w:rPr>
          <w:sz w:val="16"/>
          <w:szCs w:val="16"/>
        </w:rPr>
        <w:t>24</w:t>
      </w:r>
      <w:r w:rsidRPr="00216907">
        <w:rPr>
          <w:sz w:val="16"/>
          <w:szCs w:val="16"/>
        </w:rPr>
        <w:t xml:space="preserve">, down from the record high of </w:t>
      </w:r>
      <w:r w:rsidR="00083D22" w:rsidRPr="00216907">
        <w:rPr>
          <w:sz w:val="16"/>
          <w:szCs w:val="16"/>
        </w:rPr>
        <w:t>20,</w:t>
      </w:r>
      <w:r w:rsidR="00A107EF" w:rsidRPr="00216907">
        <w:rPr>
          <w:sz w:val="16"/>
          <w:szCs w:val="16"/>
        </w:rPr>
        <w:t>995</w:t>
      </w:r>
      <w:r w:rsidRPr="00216907">
        <w:rPr>
          <w:sz w:val="16"/>
          <w:szCs w:val="16"/>
        </w:rPr>
        <w:t xml:space="preserve"> in the March quarter 2023.</w:t>
      </w:r>
    </w:p>
    <w:p w14:paraId="4DF2CAE2" w14:textId="517C3F10" w:rsidR="00A107EF" w:rsidRPr="00216907" w:rsidRDefault="005D66A4" w:rsidP="00A107EF">
      <w:pPr>
        <w:pStyle w:val="ListParagraph"/>
        <w:numPr>
          <w:ilvl w:val="0"/>
          <w:numId w:val="31"/>
        </w:numPr>
        <w:spacing w:before="40" w:after="40"/>
        <w:ind w:right="227" w:hanging="357"/>
        <w:contextualSpacing w:val="0"/>
        <w:jc w:val="both"/>
        <w:rPr>
          <w:sz w:val="16"/>
          <w:szCs w:val="16"/>
        </w:rPr>
      </w:pPr>
      <w:r w:rsidRPr="00216907">
        <w:rPr>
          <w:sz w:val="16"/>
          <w:szCs w:val="16"/>
        </w:rPr>
        <w:t>Western Australia’s share of Australia’s net overseas migration</w:t>
      </w:r>
      <w:r w:rsidR="001F1CD3" w:rsidRPr="00216907">
        <w:rPr>
          <w:sz w:val="16"/>
          <w:szCs w:val="16"/>
        </w:rPr>
        <w:t xml:space="preserve"> was </w:t>
      </w:r>
      <w:r w:rsidR="00576010" w:rsidRPr="00216907">
        <w:rPr>
          <w:sz w:val="16"/>
          <w:szCs w:val="16"/>
        </w:rPr>
        <w:t>13.1</w:t>
      </w:r>
      <w:r w:rsidR="001F1CD3" w:rsidRPr="00216907">
        <w:rPr>
          <w:sz w:val="16"/>
          <w:szCs w:val="16"/>
        </w:rPr>
        <w:t xml:space="preserve">% in </w:t>
      </w:r>
      <w:r w:rsidR="00605722" w:rsidRPr="00216907">
        <w:rPr>
          <w:sz w:val="16"/>
          <w:szCs w:val="16"/>
        </w:rPr>
        <w:t xml:space="preserve">the </w:t>
      </w:r>
      <w:r w:rsidR="00576010" w:rsidRPr="00216907">
        <w:rPr>
          <w:sz w:val="16"/>
          <w:szCs w:val="16"/>
        </w:rPr>
        <w:t>June</w:t>
      </w:r>
      <w:r w:rsidR="00605722" w:rsidRPr="00216907">
        <w:rPr>
          <w:sz w:val="16"/>
          <w:szCs w:val="16"/>
        </w:rPr>
        <w:t xml:space="preserve"> quarter 202</w:t>
      </w:r>
      <w:r w:rsidR="00A107EF" w:rsidRPr="00216907">
        <w:rPr>
          <w:sz w:val="16"/>
          <w:szCs w:val="16"/>
        </w:rPr>
        <w:t>4</w:t>
      </w:r>
      <w:r w:rsidR="001F1CD3" w:rsidRPr="00216907">
        <w:rPr>
          <w:sz w:val="16"/>
          <w:szCs w:val="16"/>
        </w:rPr>
        <w:t xml:space="preserve">, which is </w:t>
      </w:r>
      <w:r w:rsidR="00BD35C4" w:rsidRPr="00216907">
        <w:rPr>
          <w:sz w:val="16"/>
          <w:szCs w:val="16"/>
        </w:rPr>
        <w:t>above</w:t>
      </w:r>
      <w:r w:rsidR="001F1CD3" w:rsidRPr="00216907">
        <w:rPr>
          <w:sz w:val="16"/>
          <w:szCs w:val="16"/>
        </w:rPr>
        <w:t xml:space="preserve"> the long</w:t>
      </w:r>
      <w:r w:rsidR="0077738A" w:rsidRPr="00216907">
        <w:rPr>
          <w:sz w:val="16"/>
          <w:szCs w:val="16"/>
        </w:rPr>
        <w:noBreakHyphen/>
      </w:r>
      <w:r w:rsidR="001F1CD3" w:rsidRPr="00216907">
        <w:rPr>
          <w:sz w:val="16"/>
          <w:szCs w:val="16"/>
        </w:rPr>
        <w:t>term averag</w:t>
      </w:r>
      <w:r w:rsidR="00BD35C4" w:rsidRPr="00216907">
        <w:rPr>
          <w:sz w:val="16"/>
          <w:szCs w:val="16"/>
        </w:rPr>
        <w:t xml:space="preserve">e of </w:t>
      </w:r>
      <w:r w:rsidR="00A014BA" w:rsidRPr="00216907">
        <w:rPr>
          <w:sz w:val="16"/>
          <w:szCs w:val="16"/>
        </w:rPr>
        <w:t>around 12</w:t>
      </w:r>
      <w:r w:rsidR="00BD35C4" w:rsidRPr="00216907">
        <w:rPr>
          <w:sz w:val="16"/>
          <w:szCs w:val="16"/>
        </w:rPr>
        <w:t>%</w:t>
      </w:r>
      <w:r w:rsidRPr="00216907">
        <w:rPr>
          <w:sz w:val="16"/>
          <w:szCs w:val="16"/>
        </w:rPr>
        <w:t>.</w:t>
      </w:r>
    </w:p>
    <w:p w14:paraId="77E2A4E0" w14:textId="7CD9E352" w:rsidR="005D66A4" w:rsidRPr="00A107EF" w:rsidRDefault="001F1CD3" w:rsidP="00A107EF">
      <w:pPr>
        <w:pStyle w:val="ListParagraph"/>
        <w:numPr>
          <w:ilvl w:val="0"/>
          <w:numId w:val="31"/>
        </w:numPr>
        <w:spacing w:before="40" w:after="40"/>
        <w:ind w:right="227" w:hanging="357"/>
        <w:contextualSpacing w:val="0"/>
        <w:jc w:val="both"/>
        <w:rPr>
          <w:sz w:val="16"/>
          <w:szCs w:val="16"/>
        </w:rPr>
      </w:pPr>
      <w:r w:rsidRPr="00A107EF">
        <w:rPr>
          <w:sz w:val="16"/>
          <w:szCs w:val="16"/>
        </w:rPr>
        <w:t>Western Australia’s share of Australia’s net overseas migration has fluctuated over time based on economic conditions in the State relative to other parts of Australia.</w:t>
      </w:r>
    </w:p>
    <w:p w14:paraId="64238458" w14:textId="506124F2" w:rsidR="00200DC9" w:rsidRPr="005D66A4" w:rsidRDefault="00200DC9" w:rsidP="001F1CD3">
      <w:pPr>
        <w:pStyle w:val="ListParagraph"/>
        <w:numPr>
          <w:ilvl w:val="0"/>
          <w:numId w:val="33"/>
        </w:numPr>
        <w:spacing w:before="40" w:after="40"/>
        <w:ind w:hanging="357"/>
        <w:contextualSpacing w:val="0"/>
        <w:jc w:val="both"/>
        <w:rPr>
          <w:sz w:val="16"/>
          <w:szCs w:val="16"/>
        </w:rPr>
        <w:sectPr w:rsidR="00200DC9" w:rsidRPr="005D66A4" w:rsidSect="008628B4">
          <w:type w:val="continuous"/>
          <w:pgSz w:w="11907" w:h="16840" w:code="9"/>
          <w:pgMar w:top="1701" w:right="425" w:bottom="567" w:left="567" w:header="709" w:footer="709" w:gutter="0"/>
          <w:cols w:num="2" w:space="113"/>
          <w:docGrid w:linePitch="360"/>
        </w:sectPr>
      </w:pPr>
    </w:p>
    <w:p w14:paraId="00B218B5" w14:textId="77777777" w:rsidR="00B0446E" w:rsidRPr="00AC3621" w:rsidRDefault="00A94486" w:rsidP="001168DD">
      <w:pPr>
        <w:pStyle w:val="Heading4"/>
        <w:rPr>
          <w:i w:val="0"/>
          <w:iCs w:val="0"/>
          <w:color w:val="92278F" w:themeColor="accent1"/>
          <w:sz w:val="20"/>
          <w:szCs w:val="20"/>
        </w:rPr>
        <w:sectPr w:rsidR="00B0446E"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Interstate migration</w:t>
      </w:r>
    </w:p>
    <w:p w14:paraId="0E56CE9D" w14:textId="47407B41" w:rsidR="00DD61E0" w:rsidRPr="007B1AE5" w:rsidRDefault="00971884" w:rsidP="007B1AE5">
      <w:pPr>
        <w:rPr>
          <w:rFonts w:eastAsiaTheme="majorEastAsia"/>
        </w:rPr>
      </w:pPr>
      <w:r>
        <w:rPr>
          <w:rFonts w:eastAsiaTheme="majorEastAsia"/>
          <w:noProof/>
        </w:rPr>
        <w:drawing>
          <wp:inline distT="0" distB="0" distL="0" distR="0" wp14:anchorId="79EB94B2" wp14:editId="243BD140">
            <wp:extent cx="3373755" cy="2024253"/>
            <wp:effectExtent l="0" t="0" r="0" b="0"/>
            <wp:docPr id="10169524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01624" cy="2040974"/>
                    </a:xfrm>
                    <a:prstGeom prst="rect">
                      <a:avLst/>
                    </a:prstGeom>
                    <a:noFill/>
                    <a:ln>
                      <a:noFill/>
                    </a:ln>
                  </pic:spPr>
                </pic:pic>
              </a:graphicData>
            </a:graphic>
          </wp:inline>
        </w:drawing>
      </w:r>
    </w:p>
    <w:p w14:paraId="1B58808C" w14:textId="4BB1AAA8" w:rsidR="00AA0127" w:rsidRPr="00AF759E" w:rsidRDefault="00450D72" w:rsidP="00BA06F9">
      <w:pPr>
        <w:jc w:val="both"/>
        <w:rPr>
          <w:sz w:val="10"/>
          <w:szCs w:val="10"/>
        </w:rPr>
      </w:pPr>
      <w:r w:rsidRPr="000C0C45">
        <w:rPr>
          <w:sz w:val="10"/>
        </w:rPr>
        <w:t xml:space="preserve">Note – </w:t>
      </w:r>
      <w:r w:rsidR="00AA0127" w:rsidRPr="00AF759E">
        <w:rPr>
          <w:sz w:val="10"/>
          <w:szCs w:val="10"/>
        </w:rPr>
        <w:t>Original series. Quarterly series.</w:t>
      </w:r>
    </w:p>
    <w:p w14:paraId="2D482A37" w14:textId="0672F659" w:rsidR="00AA0127" w:rsidRPr="00AF759E" w:rsidRDefault="00AA0127" w:rsidP="00BA06F9">
      <w:pPr>
        <w:jc w:val="both"/>
        <w:rPr>
          <w:sz w:val="10"/>
          <w:szCs w:val="10"/>
        </w:rPr>
      </w:pPr>
      <w:r w:rsidRPr="00AF759E">
        <w:rPr>
          <w:sz w:val="10"/>
          <w:szCs w:val="10"/>
        </w:rPr>
        <w:t>Source: Based on ABS data.</w:t>
      </w:r>
    </w:p>
    <w:p w14:paraId="35316B95" w14:textId="5737FAF5" w:rsidR="00BA06F9" w:rsidRPr="00216907" w:rsidRDefault="009A74E2" w:rsidP="007A2FB8">
      <w:pPr>
        <w:pStyle w:val="ListParagraph"/>
        <w:numPr>
          <w:ilvl w:val="0"/>
          <w:numId w:val="31"/>
        </w:numPr>
        <w:spacing w:before="40" w:after="40"/>
        <w:ind w:right="227" w:hanging="357"/>
        <w:contextualSpacing w:val="0"/>
        <w:jc w:val="both"/>
        <w:rPr>
          <w:sz w:val="16"/>
          <w:szCs w:val="16"/>
        </w:rPr>
      </w:pPr>
      <w:r w:rsidRPr="007B1AE5">
        <w:br w:type="column"/>
      </w:r>
      <w:r w:rsidR="001773C2" w:rsidRPr="00216907">
        <w:rPr>
          <w:sz w:val="16"/>
          <w:szCs w:val="16"/>
        </w:rPr>
        <w:t>W</w:t>
      </w:r>
      <w:r w:rsidR="00BA06F9" w:rsidRPr="00216907">
        <w:rPr>
          <w:sz w:val="16"/>
          <w:szCs w:val="16"/>
        </w:rPr>
        <w:t xml:space="preserve">estern Australia has had positive net interstate migration since </w:t>
      </w:r>
      <w:r w:rsidR="00C94758" w:rsidRPr="00216907">
        <w:rPr>
          <w:sz w:val="16"/>
          <w:szCs w:val="16"/>
        </w:rPr>
        <w:t>mid</w:t>
      </w:r>
      <w:r w:rsidR="00690BA1" w:rsidRPr="00216907">
        <w:rPr>
          <w:sz w:val="16"/>
          <w:szCs w:val="16"/>
        </w:rPr>
        <w:t>-</w:t>
      </w:r>
      <w:r w:rsidR="00BA06F9" w:rsidRPr="00216907">
        <w:rPr>
          <w:sz w:val="16"/>
          <w:szCs w:val="16"/>
        </w:rPr>
        <w:t>2020. This followed 2</w:t>
      </w:r>
      <w:r w:rsidR="00690BA1" w:rsidRPr="00216907">
        <w:rPr>
          <w:sz w:val="16"/>
          <w:szCs w:val="16"/>
        </w:rPr>
        <w:t>5</w:t>
      </w:r>
      <w:r w:rsidR="00BA06F9" w:rsidRPr="00216907">
        <w:rPr>
          <w:sz w:val="16"/>
          <w:szCs w:val="16"/>
        </w:rPr>
        <w:t xml:space="preserve"> quarters of negative net interstate migration from the </w:t>
      </w:r>
      <w:r w:rsidR="00690BA1" w:rsidRPr="00216907">
        <w:rPr>
          <w:sz w:val="16"/>
          <w:szCs w:val="16"/>
        </w:rPr>
        <w:t>March</w:t>
      </w:r>
      <w:r w:rsidR="00BA06F9" w:rsidRPr="00216907">
        <w:rPr>
          <w:sz w:val="16"/>
          <w:szCs w:val="16"/>
        </w:rPr>
        <w:t xml:space="preserve"> quarter 201</w:t>
      </w:r>
      <w:r w:rsidR="00690BA1" w:rsidRPr="00216907">
        <w:rPr>
          <w:sz w:val="16"/>
          <w:szCs w:val="16"/>
        </w:rPr>
        <w:t>4</w:t>
      </w:r>
      <w:r w:rsidR="00BA06F9" w:rsidRPr="00216907">
        <w:rPr>
          <w:sz w:val="16"/>
          <w:szCs w:val="16"/>
        </w:rPr>
        <w:t xml:space="preserve"> to the </w:t>
      </w:r>
      <w:r w:rsidR="00C94758" w:rsidRPr="00216907">
        <w:rPr>
          <w:sz w:val="16"/>
          <w:szCs w:val="16"/>
        </w:rPr>
        <w:t xml:space="preserve">March </w:t>
      </w:r>
      <w:r w:rsidR="00BA06F9" w:rsidRPr="00216907">
        <w:rPr>
          <w:sz w:val="16"/>
          <w:szCs w:val="16"/>
        </w:rPr>
        <w:t>quarter 20</w:t>
      </w:r>
      <w:r w:rsidR="00C94758" w:rsidRPr="00216907">
        <w:rPr>
          <w:sz w:val="16"/>
          <w:szCs w:val="16"/>
        </w:rPr>
        <w:t>20</w:t>
      </w:r>
      <w:r w:rsidR="00BA06F9" w:rsidRPr="00216907">
        <w:rPr>
          <w:sz w:val="16"/>
          <w:szCs w:val="16"/>
        </w:rPr>
        <w:t>.</w:t>
      </w:r>
    </w:p>
    <w:p w14:paraId="1344799C" w14:textId="370ADE48" w:rsidR="00FB5DD2" w:rsidRPr="00216907" w:rsidRDefault="00FB5DD2" w:rsidP="0061471B">
      <w:pPr>
        <w:pStyle w:val="ListParagraph"/>
        <w:numPr>
          <w:ilvl w:val="0"/>
          <w:numId w:val="31"/>
        </w:numPr>
        <w:spacing w:before="40" w:after="40"/>
        <w:ind w:right="227" w:hanging="357"/>
        <w:contextualSpacing w:val="0"/>
        <w:jc w:val="both"/>
        <w:rPr>
          <w:sz w:val="16"/>
          <w:szCs w:val="16"/>
        </w:rPr>
      </w:pPr>
      <w:r w:rsidRPr="00216907">
        <w:rPr>
          <w:sz w:val="16"/>
          <w:szCs w:val="16"/>
        </w:rPr>
        <w:t xml:space="preserve">In </w:t>
      </w:r>
      <w:r w:rsidR="009123AF" w:rsidRPr="00216907">
        <w:rPr>
          <w:sz w:val="16"/>
          <w:szCs w:val="16"/>
        </w:rPr>
        <w:t xml:space="preserve">the year to the </w:t>
      </w:r>
      <w:r w:rsidR="00031725" w:rsidRPr="00216907">
        <w:rPr>
          <w:sz w:val="16"/>
          <w:szCs w:val="16"/>
        </w:rPr>
        <w:t>June</w:t>
      </w:r>
      <w:r w:rsidR="009123AF" w:rsidRPr="00216907">
        <w:rPr>
          <w:sz w:val="16"/>
          <w:szCs w:val="16"/>
        </w:rPr>
        <w:t xml:space="preserve"> quarter 202</w:t>
      </w:r>
      <w:r w:rsidR="002A5031" w:rsidRPr="00216907">
        <w:rPr>
          <w:sz w:val="16"/>
          <w:szCs w:val="16"/>
        </w:rPr>
        <w:t>4</w:t>
      </w:r>
      <w:r w:rsidRPr="00216907">
        <w:rPr>
          <w:sz w:val="16"/>
          <w:szCs w:val="16"/>
        </w:rPr>
        <w:t>, Western Australia’s net interstate migration</w:t>
      </w:r>
      <w:r w:rsidR="00BA06F9" w:rsidRPr="00216907">
        <w:rPr>
          <w:sz w:val="16"/>
          <w:szCs w:val="16"/>
        </w:rPr>
        <w:t xml:space="preserve"> was</w:t>
      </w:r>
      <w:r w:rsidRPr="00216907">
        <w:rPr>
          <w:sz w:val="16"/>
          <w:szCs w:val="16"/>
        </w:rPr>
        <w:t xml:space="preserve"> </w:t>
      </w:r>
      <w:r w:rsidR="00031725" w:rsidRPr="00216907">
        <w:rPr>
          <w:sz w:val="16"/>
          <w:szCs w:val="16"/>
        </w:rPr>
        <w:t>9,742</w:t>
      </w:r>
      <w:r w:rsidR="00BA06F9" w:rsidRPr="00216907">
        <w:rPr>
          <w:sz w:val="16"/>
          <w:szCs w:val="16"/>
        </w:rPr>
        <w:t xml:space="preserve">, </w:t>
      </w:r>
      <w:r w:rsidR="0061471B" w:rsidRPr="00216907">
        <w:rPr>
          <w:sz w:val="16"/>
          <w:szCs w:val="16"/>
        </w:rPr>
        <w:t>with</w:t>
      </w:r>
      <w:r w:rsidRPr="00216907">
        <w:rPr>
          <w:sz w:val="16"/>
          <w:szCs w:val="16"/>
        </w:rPr>
        <w:t>:</w:t>
      </w:r>
    </w:p>
    <w:p w14:paraId="44FA0600" w14:textId="2FFC3155" w:rsidR="00FB5DD2" w:rsidRPr="00216907" w:rsidRDefault="00FB5DD2" w:rsidP="007A2FB8">
      <w:pPr>
        <w:pStyle w:val="ListParagraph"/>
        <w:numPr>
          <w:ilvl w:val="0"/>
          <w:numId w:val="33"/>
        </w:numPr>
        <w:spacing w:before="40" w:after="40"/>
        <w:ind w:right="227" w:hanging="357"/>
        <w:contextualSpacing w:val="0"/>
        <w:jc w:val="both"/>
        <w:rPr>
          <w:sz w:val="16"/>
          <w:szCs w:val="16"/>
        </w:rPr>
      </w:pPr>
      <w:r w:rsidRPr="00216907">
        <w:rPr>
          <w:sz w:val="16"/>
          <w:szCs w:val="16"/>
        </w:rPr>
        <w:t>3</w:t>
      </w:r>
      <w:r w:rsidR="00031725" w:rsidRPr="00216907">
        <w:rPr>
          <w:sz w:val="16"/>
          <w:szCs w:val="16"/>
        </w:rPr>
        <w:t>6,205</w:t>
      </w:r>
      <w:r w:rsidRPr="00216907">
        <w:rPr>
          <w:sz w:val="16"/>
          <w:szCs w:val="16"/>
        </w:rPr>
        <w:t xml:space="preserve"> interstate arrivals</w:t>
      </w:r>
    </w:p>
    <w:p w14:paraId="46C50DE8" w14:textId="70DCC5CC" w:rsidR="00FB5DD2" w:rsidRPr="00216907" w:rsidRDefault="00FB5DD2" w:rsidP="007A2FB8">
      <w:pPr>
        <w:pStyle w:val="ListParagraph"/>
        <w:numPr>
          <w:ilvl w:val="0"/>
          <w:numId w:val="33"/>
        </w:numPr>
        <w:spacing w:before="40" w:after="40"/>
        <w:ind w:right="227" w:hanging="357"/>
        <w:contextualSpacing w:val="0"/>
        <w:jc w:val="both"/>
        <w:rPr>
          <w:sz w:val="16"/>
          <w:szCs w:val="16"/>
        </w:rPr>
      </w:pPr>
      <w:r w:rsidRPr="00216907">
        <w:rPr>
          <w:sz w:val="16"/>
          <w:szCs w:val="16"/>
        </w:rPr>
        <w:t>2</w:t>
      </w:r>
      <w:r w:rsidR="002A5031" w:rsidRPr="00216907">
        <w:rPr>
          <w:sz w:val="16"/>
          <w:szCs w:val="16"/>
        </w:rPr>
        <w:t>6</w:t>
      </w:r>
      <w:r w:rsidRPr="00216907">
        <w:rPr>
          <w:sz w:val="16"/>
          <w:szCs w:val="16"/>
        </w:rPr>
        <w:t>,</w:t>
      </w:r>
      <w:r w:rsidR="00031725" w:rsidRPr="00216907">
        <w:rPr>
          <w:sz w:val="16"/>
          <w:szCs w:val="16"/>
        </w:rPr>
        <w:t>463</w:t>
      </w:r>
      <w:r w:rsidRPr="00216907">
        <w:rPr>
          <w:sz w:val="16"/>
          <w:szCs w:val="16"/>
        </w:rPr>
        <w:t xml:space="preserve"> interstate departures.</w:t>
      </w:r>
    </w:p>
    <w:p w14:paraId="39D063BB" w14:textId="0554D58C" w:rsidR="00E332D2" w:rsidRPr="00216907" w:rsidRDefault="00BA06F9" w:rsidP="007A2FB8">
      <w:pPr>
        <w:pStyle w:val="ListParagraph"/>
        <w:numPr>
          <w:ilvl w:val="0"/>
          <w:numId w:val="31"/>
        </w:numPr>
        <w:spacing w:before="40" w:after="40"/>
        <w:ind w:right="227" w:hanging="357"/>
        <w:contextualSpacing w:val="0"/>
        <w:jc w:val="both"/>
        <w:rPr>
          <w:sz w:val="16"/>
          <w:szCs w:val="16"/>
        </w:rPr>
      </w:pPr>
      <w:r w:rsidRPr="00216907">
        <w:rPr>
          <w:sz w:val="16"/>
          <w:szCs w:val="16"/>
        </w:rPr>
        <w:t xml:space="preserve">Net interstate migration was </w:t>
      </w:r>
      <w:r w:rsidR="00711DB7" w:rsidRPr="00216907">
        <w:rPr>
          <w:sz w:val="16"/>
          <w:szCs w:val="16"/>
        </w:rPr>
        <w:t>2,</w:t>
      </w:r>
      <w:r w:rsidR="00031725" w:rsidRPr="00216907">
        <w:rPr>
          <w:sz w:val="16"/>
          <w:szCs w:val="16"/>
        </w:rPr>
        <w:t>411</w:t>
      </w:r>
      <w:r w:rsidRPr="00216907">
        <w:rPr>
          <w:sz w:val="16"/>
          <w:szCs w:val="16"/>
        </w:rPr>
        <w:t xml:space="preserve"> in the </w:t>
      </w:r>
      <w:r w:rsidR="00031725" w:rsidRPr="00216907">
        <w:rPr>
          <w:sz w:val="16"/>
          <w:szCs w:val="16"/>
        </w:rPr>
        <w:t>June</w:t>
      </w:r>
      <w:r w:rsidRPr="00216907">
        <w:rPr>
          <w:sz w:val="16"/>
          <w:szCs w:val="16"/>
        </w:rPr>
        <w:t xml:space="preserve"> quarter 202</w:t>
      </w:r>
      <w:r w:rsidR="002A5031" w:rsidRPr="00216907">
        <w:rPr>
          <w:sz w:val="16"/>
          <w:szCs w:val="16"/>
        </w:rPr>
        <w:t>4</w:t>
      </w:r>
      <w:r w:rsidRPr="00216907">
        <w:rPr>
          <w:sz w:val="16"/>
          <w:szCs w:val="16"/>
        </w:rPr>
        <w:t xml:space="preserve">, </w:t>
      </w:r>
      <w:r w:rsidR="002A5031" w:rsidRPr="00216907">
        <w:rPr>
          <w:sz w:val="16"/>
          <w:szCs w:val="16"/>
        </w:rPr>
        <w:t>slightly lower</w:t>
      </w:r>
      <w:r w:rsidRPr="00216907">
        <w:rPr>
          <w:sz w:val="16"/>
          <w:szCs w:val="16"/>
        </w:rPr>
        <w:t xml:space="preserve"> than the </w:t>
      </w:r>
      <w:r w:rsidR="00182AA1" w:rsidRPr="00216907">
        <w:rPr>
          <w:sz w:val="16"/>
          <w:szCs w:val="16"/>
        </w:rPr>
        <w:t>2</w:t>
      </w:r>
      <w:r w:rsidR="00031725" w:rsidRPr="00216907">
        <w:rPr>
          <w:sz w:val="16"/>
          <w:szCs w:val="16"/>
        </w:rPr>
        <w:t>,505</w:t>
      </w:r>
      <w:r w:rsidR="00182AA1" w:rsidRPr="00216907">
        <w:rPr>
          <w:sz w:val="16"/>
          <w:szCs w:val="16"/>
        </w:rPr>
        <w:t xml:space="preserve"> in the previous quarter</w:t>
      </w:r>
      <w:r w:rsidRPr="00216907">
        <w:rPr>
          <w:sz w:val="16"/>
          <w:szCs w:val="16"/>
        </w:rPr>
        <w:t>.</w:t>
      </w:r>
    </w:p>
    <w:p w14:paraId="25AC9B9B" w14:textId="665CB9F5" w:rsidR="00AA0127" w:rsidRPr="007B1AE5" w:rsidRDefault="00AA0127" w:rsidP="007B1AE5">
      <w:pPr>
        <w:rPr>
          <w:rFonts w:eastAsiaTheme="majorEastAsia"/>
        </w:rPr>
        <w:sectPr w:rsidR="00AA0127" w:rsidRPr="007B1AE5" w:rsidSect="008628B4">
          <w:type w:val="continuous"/>
          <w:pgSz w:w="11907" w:h="16840" w:code="9"/>
          <w:pgMar w:top="1701" w:right="425" w:bottom="567" w:left="567" w:header="709" w:footer="709" w:gutter="0"/>
          <w:cols w:num="2" w:space="113"/>
          <w:docGrid w:linePitch="360"/>
        </w:sectPr>
      </w:pPr>
    </w:p>
    <w:p w14:paraId="39139592" w14:textId="77777777" w:rsidR="002C2B0F" w:rsidRDefault="00C36FCB"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8" w:name="_Housing"/>
      <w:bookmarkEnd w:id="18"/>
      <w:r w:rsidRPr="00B820B4">
        <w:rPr>
          <w:color w:val="002060"/>
          <w:sz w:val="24"/>
          <w:szCs w:val="24"/>
        </w:rPr>
        <w:lastRenderedPageBreak/>
        <w:t>Housing</w:t>
      </w:r>
    </w:p>
    <w:p w14:paraId="10DB806F"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2836F7A3" w14:textId="59DED1B6" w:rsidR="00C36FCB" w:rsidRPr="00AC3621" w:rsidRDefault="00051A1B" w:rsidP="00AC3621">
      <w:pPr>
        <w:pStyle w:val="Heading4"/>
        <w:spacing w:before="0"/>
        <w:rPr>
          <w:i w:val="0"/>
          <w:iCs w:val="0"/>
          <w:color w:val="92278F" w:themeColor="accent1"/>
          <w:sz w:val="20"/>
          <w:szCs w:val="20"/>
        </w:rPr>
        <w:sectPr w:rsidR="00C36FCB"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Dwelling approvals and completions</w:t>
      </w:r>
    </w:p>
    <w:p w14:paraId="5FC6EF65" w14:textId="62FB915A" w:rsidR="00C36FCB" w:rsidRPr="007B1AE5" w:rsidRDefault="00BB7411" w:rsidP="007B1AE5">
      <w:r>
        <w:rPr>
          <w:noProof/>
        </w:rPr>
        <w:drawing>
          <wp:inline distT="0" distB="0" distL="0" distR="0" wp14:anchorId="17144C51" wp14:editId="508D978B">
            <wp:extent cx="3422650" cy="1930400"/>
            <wp:effectExtent l="0" t="0" r="6350" b="0"/>
            <wp:docPr id="15091677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2650" cy="1930400"/>
                    </a:xfrm>
                    <a:prstGeom prst="rect">
                      <a:avLst/>
                    </a:prstGeom>
                    <a:noFill/>
                    <a:ln>
                      <a:noFill/>
                    </a:ln>
                  </pic:spPr>
                </pic:pic>
              </a:graphicData>
            </a:graphic>
          </wp:inline>
        </w:drawing>
      </w:r>
    </w:p>
    <w:p w14:paraId="6DDAE4F5" w14:textId="4E6D9FAA" w:rsidR="00C36FCB" w:rsidRPr="00AF759E" w:rsidRDefault="00450D72" w:rsidP="006508AF">
      <w:pPr>
        <w:jc w:val="both"/>
        <w:rPr>
          <w:sz w:val="10"/>
          <w:szCs w:val="10"/>
        </w:rPr>
      </w:pPr>
      <w:r w:rsidRPr="000C0C45">
        <w:rPr>
          <w:sz w:val="10"/>
        </w:rPr>
        <w:t xml:space="preserve">Note – </w:t>
      </w:r>
      <w:r w:rsidR="001F0D3C" w:rsidRPr="00AF759E">
        <w:rPr>
          <w:sz w:val="10"/>
          <w:szCs w:val="10"/>
        </w:rPr>
        <w:t>Seasonally adjusted series</w:t>
      </w:r>
      <w:r w:rsidR="004E4BFF">
        <w:rPr>
          <w:sz w:val="10"/>
          <w:szCs w:val="10"/>
        </w:rPr>
        <w:t>.</w:t>
      </w:r>
      <w:r w:rsidR="001F0D3C" w:rsidRPr="00AF759E">
        <w:rPr>
          <w:sz w:val="10"/>
          <w:szCs w:val="10"/>
        </w:rPr>
        <w:t xml:space="preserve"> </w:t>
      </w:r>
      <w:r w:rsidR="004E4BFF" w:rsidRPr="00AF759E">
        <w:rPr>
          <w:sz w:val="10"/>
          <w:szCs w:val="10"/>
        </w:rPr>
        <w:t>Quarterly series</w:t>
      </w:r>
      <w:r w:rsidR="004E4BFF">
        <w:rPr>
          <w:sz w:val="10"/>
          <w:szCs w:val="10"/>
        </w:rPr>
        <w:t xml:space="preserve">. </w:t>
      </w:r>
    </w:p>
    <w:p w14:paraId="018E8118" w14:textId="77777777" w:rsidR="00C36FCB" w:rsidRPr="00AF759E" w:rsidRDefault="00C36FCB" w:rsidP="006508AF">
      <w:pPr>
        <w:jc w:val="both"/>
        <w:rPr>
          <w:sz w:val="10"/>
          <w:szCs w:val="10"/>
        </w:rPr>
      </w:pPr>
      <w:r w:rsidRPr="00AF759E">
        <w:rPr>
          <w:sz w:val="10"/>
          <w:szCs w:val="10"/>
        </w:rPr>
        <w:t>Source: Based on ABS data.</w:t>
      </w:r>
    </w:p>
    <w:p w14:paraId="11EAB725" w14:textId="15D77238" w:rsidR="00695314" w:rsidRPr="00A014BA" w:rsidRDefault="00C36FCB" w:rsidP="00FC01F7">
      <w:pPr>
        <w:pStyle w:val="ListParagraph"/>
        <w:numPr>
          <w:ilvl w:val="0"/>
          <w:numId w:val="31"/>
        </w:numPr>
        <w:spacing w:before="40" w:after="40"/>
        <w:ind w:left="357" w:right="227" w:hanging="357"/>
        <w:contextualSpacing w:val="0"/>
        <w:jc w:val="both"/>
        <w:rPr>
          <w:sz w:val="16"/>
          <w:szCs w:val="16"/>
        </w:rPr>
      </w:pPr>
      <w:r w:rsidRPr="007B1AE5">
        <w:br w:type="column"/>
      </w:r>
      <w:r w:rsidR="00695314" w:rsidRPr="00A014BA">
        <w:rPr>
          <w:sz w:val="16"/>
          <w:szCs w:val="16"/>
        </w:rPr>
        <w:t xml:space="preserve">The number of dwellings completed </w:t>
      </w:r>
      <w:r w:rsidR="00A50F95" w:rsidRPr="00A014BA">
        <w:rPr>
          <w:sz w:val="16"/>
          <w:szCs w:val="16"/>
        </w:rPr>
        <w:t xml:space="preserve">usually </w:t>
      </w:r>
      <w:r w:rsidR="00695314" w:rsidRPr="00A014BA">
        <w:rPr>
          <w:sz w:val="16"/>
          <w:szCs w:val="16"/>
        </w:rPr>
        <w:t>tracks the number of dwellings approved with a lag as approved dwellings are built. However, the large increase in dwelling approvals in mid</w:t>
      </w:r>
      <w:r w:rsidR="00695314" w:rsidRPr="00A014BA">
        <w:rPr>
          <w:sz w:val="16"/>
          <w:szCs w:val="16"/>
        </w:rPr>
        <w:noBreakHyphen/>
        <w:t xml:space="preserve">2020 </w:t>
      </w:r>
      <w:r w:rsidR="008B0B09" w:rsidRPr="00A014BA">
        <w:rPr>
          <w:sz w:val="16"/>
          <w:szCs w:val="16"/>
        </w:rPr>
        <w:t>was not</w:t>
      </w:r>
      <w:r w:rsidR="00695314" w:rsidRPr="00A014BA">
        <w:rPr>
          <w:sz w:val="16"/>
          <w:szCs w:val="16"/>
        </w:rPr>
        <w:t xml:space="preserve"> followed by a </w:t>
      </w:r>
      <w:r w:rsidR="006A5F63" w:rsidRPr="00A014BA">
        <w:rPr>
          <w:sz w:val="16"/>
          <w:szCs w:val="16"/>
        </w:rPr>
        <w:t>corresponding</w:t>
      </w:r>
      <w:r w:rsidR="00695314" w:rsidRPr="00A014BA">
        <w:rPr>
          <w:sz w:val="16"/>
          <w:szCs w:val="16"/>
        </w:rPr>
        <w:t xml:space="preserve"> increase in dwellings completed.</w:t>
      </w:r>
    </w:p>
    <w:p w14:paraId="7DDE548F" w14:textId="77018CF0" w:rsidR="00695314" w:rsidRPr="00A014BA" w:rsidRDefault="007C1830" w:rsidP="007A2FB8">
      <w:pPr>
        <w:pStyle w:val="ListParagraph"/>
        <w:numPr>
          <w:ilvl w:val="0"/>
          <w:numId w:val="33"/>
        </w:numPr>
        <w:spacing w:before="40" w:after="40"/>
        <w:ind w:right="227" w:hanging="357"/>
        <w:contextualSpacing w:val="0"/>
        <w:jc w:val="both"/>
        <w:rPr>
          <w:sz w:val="16"/>
          <w:szCs w:val="16"/>
        </w:rPr>
      </w:pPr>
      <w:r w:rsidRPr="00A014BA">
        <w:rPr>
          <w:sz w:val="16"/>
          <w:szCs w:val="16"/>
        </w:rPr>
        <w:t>Stimulus measures introduced by the Australian and Western Australian Government in mid</w:t>
      </w:r>
      <w:r w:rsidRPr="00A014BA">
        <w:rPr>
          <w:sz w:val="16"/>
          <w:szCs w:val="16"/>
        </w:rPr>
        <w:noBreakHyphen/>
        <w:t>2020 contributed to t</w:t>
      </w:r>
      <w:r w:rsidR="00695314" w:rsidRPr="00A014BA">
        <w:rPr>
          <w:sz w:val="16"/>
          <w:szCs w:val="16"/>
        </w:rPr>
        <w:t xml:space="preserve">he number of dwelling units approved </w:t>
      </w:r>
      <w:r w:rsidRPr="00A014BA">
        <w:rPr>
          <w:sz w:val="16"/>
          <w:szCs w:val="16"/>
        </w:rPr>
        <w:t>increasing</w:t>
      </w:r>
      <w:r w:rsidR="00695314" w:rsidRPr="00A014BA">
        <w:rPr>
          <w:sz w:val="16"/>
          <w:szCs w:val="16"/>
        </w:rPr>
        <w:t xml:space="preserve"> rapidly</w:t>
      </w:r>
      <w:r w:rsidRPr="00A014BA">
        <w:rPr>
          <w:sz w:val="16"/>
          <w:szCs w:val="16"/>
        </w:rPr>
        <w:t xml:space="preserve"> from mid</w:t>
      </w:r>
      <w:r w:rsidRPr="00A014BA">
        <w:rPr>
          <w:sz w:val="16"/>
          <w:szCs w:val="16"/>
        </w:rPr>
        <w:noBreakHyphen/>
        <w:t>2020,</w:t>
      </w:r>
      <w:r w:rsidR="00695314" w:rsidRPr="00A014BA">
        <w:rPr>
          <w:sz w:val="16"/>
          <w:szCs w:val="16"/>
        </w:rPr>
        <w:t xml:space="preserve"> reaching 7,</w:t>
      </w:r>
      <w:r w:rsidR="00A276C6" w:rsidRPr="00A014BA">
        <w:rPr>
          <w:sz w:val="16"/>
          <w:szCs w:val="16"/>
        </w:rPr>
        <w:t>9</w:t>
      </w:r>
      <w:r w:rsidR="005317B9" w:rsidRPr="00A014BA">
        <w:rPr>
          <w:sz w:val="16"/>
          <w:szCs w:val="16"/>
        </w:rPr>
        <w:t>1</w:t>
      </w:r>
      <w:r w:rsidR="00DD30FC" w:rsidRPr="00A014BA">
        <w:rPr>
          <w:sz w:val="16"/>
          <w:szCs w:val="16"/>
        </w:rPr>
        <w:t>8</w:t>
      </w:r>
      <w:r w:rsidR="00A276C6" w:rsidRPr="00A014BA">
        <w:rPr>
          <w:sz w:val="16"/>
          <w:szCs w:val="16"/>
        </w:rPr>
        <w:t xml:space="preserve"> </w:t>
      </w:r>
      <w:r w:rsidR="00695314" w:rsidRPr="00A014BA">
        <w:rPr>
          <w:sz w:val="16"/>
          <w:szCs w:val="16"/>
        </w:rPr>
        <w:t>units in the March quarter 2021.</w:t>
      </w:r>
    </w:p>
    <w:p w14:paraId="7142CA4D" w14:textId="46D474A4" w:rsidR="007C1830" w:rsidRPr="00F963D3" w:rsidRDefault="007C1830" w:rsidP="007A2FB8">
      <w:pPr>
        <w:pStyle w:val="ListParagraph"/>
        <w:numPr>
          <w:ilvl w:val="0"/>
          <w:numId w:val="33"/>
        </w:numPr>
        <w:spacing w:before="40" w:after="40"/>
        <w:ind w:right="227" w:hanging="357"/>
        <w:contextualSpacing w:val="0"/>
        <w:jc w:val="both"/>
        <w:rPr>
          <w:sz w:val="16"/>
          <w:szCs w:val="16"/>
        </w:rPr>
      </w:pPr>
      <w:r w:rsidRPr="00F963D3">
        <w:rPr>
          <w:sz w:val="16"/>
          <w:szCs w:val="16"/>
        </w:rPr>
        <w:t xml:space="preserve">Over the same period, the number of dwelling units completed plateaued, resulting in </w:t>
      </w:r>
      <w:r w:rsidR="00BB7411">
        <w:rPr>
          <w:sz w:val="16"/>
          <w:szCs w:val="16"/>
        </w:rPr>
        <w:t>many</w:t>
      </w:r>
      <w:r w:rsidRPr="00F963D3">
        <w:rPr>
          <w:sz w:val="16"/>
          <w:szCs w:val="16"/>
        </w:rPr>
        <w:t xml:space="preserve"> approved dwelling units yet to be completed.</w:t>
      </w:r>
    </w:p>
    <w:p w14:paraId="453E35BE" w14:textId="43324E1E" w:rsidR="007C1830" w:rsidRPr="0067173C" w:rsidRDefault="00150890" w:rsidP="00FC01F7">
      <w:pPr>
        <w:pStyle w:val="ListParagraph"/>
        <w:numPr>
          <w:ilvl w:val="0"/>
          <w:numId w:val="31"/>
        </w:numPr>
        <w:spacing w:before="40" w:after="40"/>
        <w:ind w:left="357" w:right="227" w:hanging="357"/>
        <w:contextualSpacing w:val="0"/>
        <w:jc w:val="both"/>
        <w:rPr>
          <w:color w:val="000000" w:themeColor="text1"/>
          <w:sz w:val="16"/>
          <w:szCs w:val="16"/>
        </w:rPr>
      </w:pPr>
      <w:r w:rsidRPr="0033283D">
        <w:rPr>
          <w:sz w:val="16"/>
          <w:szCs w:val="16"/>
        </w:rPr>
        <w:t xml:space="preserve">Higher costs and longer timeframes for housing construction </w:t>
      </w:r>
      <w:r w:rsidRPr="0067173C">
        <w:rPr>
          <w:color w:val="000000" w:themeColor="text1"/>
          <w:sz w:val="16"/>
          <w:szCs w:val="16"/>
        </w:rPr>
        <w:t>contributed to a slowdown in dwelling approvals,</w:t>
      </w:r>
      <w:r w:rsidR="008B0B09" w:rsidRPr="0067173C">
        <w:rPr>
          <w:color w:val="000000" w:themeColor="text1"/>
          <w:sz w:val="16"/>
          <w:szCs w:val="16"/>
        </w:rPr>
        <w:t xml:space="preserve"> </w:t>
      </w:r>
      <w:r w:rsidR="00CC17EA" w:rsidRPr="0067173C">
        <w:rPr>
          <w:color w:val="000000" w:themeColor="text1"/>
          <w:sz w:val="16"/>
          <w:szCs w:val="16"/>
        </w:rPr>
        <w:t>although the number of approvals has picked up over the past year</w:t>
      </w:r>
      <w:r w:rsidR="008B0B09" w:rsidRPr="0067173C">
        <w:rPr>
          <w:color w:val="000000" w:themeColor="text1"/>
          <w:sz w:val="16"/>
          <w:szCs w:val="16"/>
        </w:rPr>
        <w:t>.</w:t>
      </w:r>
      <w:r w:rsidRPr="0067173C">
        <w:rPr>
          <w:color w:val="000000" w:themeColor="text1"/>
          <w:sz w:val="16"/>
          <w:szCs w:val="16"/>
        </w:rPr>
        <w:t xml:space="preserve"> </w:t>
      </w:r>
      <w:r w:rsidR="008B0B09" w:rsidRPr="0067173C">
        <w:rPr>
          <w:color w:val="000000" w:themeColor="text1"/>
          <w:sz w:val="16"/>
          <w:szCs w:val="16"/>
        </w:rPr>
        <w:t xml:space="preserve">There </w:t>
      </w:r>
      <w:r w:rsidR="00C93255" w:rsidRPr="0067173C">
        <w:rPr>
          <w:color w:val="000000" w:themeColor="text1"/>
          <w:sz w:val="16"/>
          <w:szCs w:val="16"/>
        </w:rPr>
        <w:t>was</w:t>
      </w:r>
      <w:r w:rsidR="008B0B09" w:rsidRPr="0067173C">
        <w:rPr>
          <w:color w:val="000000" w:themeColor="text1"/>
          <w:sz w:val="16"/>
          <w:szCs w:val="16"/>
        </w:rPr>
        <w:t xml:space="preserve"> </w:t>
      </w:r>
      <w:r w:rsidR="00CC17EA" w:rsidRPr="0067173C">
        <w:rPr>
          <w:color w:val="000000" w:themeColor="text1"/>
          <w:sz w:val="16"/>
          <w:szCs w:val="16"/>
        </w:rPr>
        <w:t xml:space="preserve">also </w:t>
      </w:r>
      <w:r w:rsidR="0033042D" w:rsidRPr="0067173C">
        <w:rPr>
          <w:color w:val="000000" w:themeColor="text1"/>
          <w:sz w:val="16"/>
          <w:szCs w:val="16"/>
        </w:rPr>
        <w:t>a large increase in the number of dwellings completed in the September quarter 2024</w:t>
      </w:r>
      <w:r w:rsidRPr="0067173C">
        <w:rPr>
          <w:color w:val="000000" w:themeColor="text1"/>
          <w:sz w:val="16"/>
          <w:szCs w:val="16"/>
        </w:rPr>
        <w:t>.</w:t>
      </w:r>
    </w:p>
    <w:p w14:paraId="67652B57" w14:textId="34D0ABD5" w:rsidR="00296F9C" w:rsidRPr="0067173C" w:rsidRDefault="00296F9C" w:rsidP="007A2FB8">
      <w:pPr>
        <w:pStyle w:val="ListParagraph"/>
        <w:numPr>
          <w:ilvl w:val="0"/>
          <w:numId w:val="33"/>
        </w:numPr>
        <w:spacing w:before="40" w:after="40"/>
        <w:ind w:right="227" w:hanging="357"/>
        <w:contextualSpacing w:val="0"/>
        <w:jc w:val="both"/>
        <w:rPr>
          <w:color w:val="000000" w:themeColor="text1"/>
          <w:sz w:val="16"/>
          <w:szCs w:val="16"/>
        </w:rPr>
      </w:pPr>
      <w:r w:rsidRPr="0067173C">
        <w:rPr>
          <w:color w:val="000000" w:themeColor="text1"/>
          <w:sz w:val="16"/>
          <w:szCs w:val="16"/>
        </w:rPr>
        <w:t xml:space="preserve">The number of dwelling units approved in Western Australia </w:t>
      </w:r>
      <w:r w:rsidR="00150890" w:rsidRPr="0067173C">
        <w:rPr>
          <w:color w:val="000000" w:themeColor="text1"/>
          <w:sz w:val="16"/>
          <w:szCs w:val="16"/>
        </w:rPr>
        <w:t xml:space="preserve">was </w:t>
      </w:r>
      <w:r w:rsidR="00AA2237" w:rsidRPr="0067173C">
        <w:rPr>
          <w:color w:val="000000" w:themeColor="text1"/>
          <w:sz w:val="16"/>
          <w:szCs w:val="16"/>
        </w:rPr>
        <w:t>5,</w:t>
      </w:r>
      <w:r w:rsidR="00BB7411" w:rsidRPr="0067173C">
        <w:rPr>
          <w:color w:val="000000" w:themeColor="text1"/>
          <w:sz w:val="16"/>
          <w:szCs w:val="16"/>
        </w:rPr>
        <w:t>604</w:t>
      </w:r>
      <w:r w:rsidR="00150890" w:rsidRPr="0067173C">
        <w:rPr>
          <w:color w:val="000000" w:themeColor="text1"/>
          <w:sz w:val="16"/>
          <w:szCs w:val="16"/>
        </w:rPr>
        <w:t xml:space="preserve"> </w:t>
      </w:r>
      <w:r w:rsidRPr="0067173C">
        <w:rPr>
          <w:color w:val="000000" w:themeColor="text1"/>
          <w:sz w:val="16"/>
          <w:szCs w:val="16"/>
        </w:rPr>
        <w:t xml:space="preserve">in the </w:t>
      </w:r>
      <w:r w:rsidR="00893A23" w:rsidRPr="0067173C">
        <w:rPr>
          <w:color w:val="000000" w:themeColor="text1"/>
          <w:sz w:val="16"/>
          <w:szCs w:val="16"/>
        </w:rPr>
        <w:t>September</w:t>
      </w:r>
      <w:r w:rsidRPr="0067173C">
        <w:rPr>
          <w:color w:val="000000" w:themeColor="text1"/>
          <w:sz w:val="16"/>
          <w:szCs w:val="16"/>
        </w:rPr>
        <w:t xml:space="preserve"> quarter 202</w:t>
      </w:r>
      <w:r w:rsidR="00731A1F" w:rsidRPr="0067173C">
        <w:rPr>
          <w:color w:val="000000" w:themeColor="text1"/>
          <w:sz w:val="16"/>
          <w:szCs w:val="16"/>
        </w:rPr>
        <w:t>4</w:t>
      </w:r>
      <w:r w:rsidR="00150890" w:rsidRPr="0067173C">
        <w:rPr>
          <w:color w:val="000000" w:themeColor="text1"/>
          <w:sz w:val="16"/>
          <w:szCs w:val="16"/>
        </w:rPr>
        <w:t>,</w:t>
      </w:r>
      <w:r w:rsidRPr="0067173C">
        <w:rPr>
          <w:color w:val="000000" w:themeColor="text1"/>
          <w:sz w:val="16"/>
          <w:szCs w:val="16"/>
        </w:rPr>
        <w:t xml:space="preserve"> </w:t>
      </w:r>
      <w:r w:rsidR="00D4464D" w:rsidRPr="0067173C">
        <w:rPr>
          <w:color w:val="000000" w:themeColor="text1"/>
          <w:sz w:val="16"/>
          <w:szCs w:val="16"/>
        </w:rPr>
        <w:t>6</w:t>
      </w:r>
      <w:r w:rsidR="00BB7411" w:rsidRPr="0067173C">
        <w:rPr>
          <w:color w:val="000000" w:themeColor="text1"/>
          <w:sz w:val="16"/>
          <w:szCs w:val="16"/>
        </w:rPr>
        <w:t>1.5</w:t>
      </w:r>
      <w:r w:rsidRPr="0067173C">
        <w:rPr>
          <w:color w:val="000000" w:themeColor="text1"/>
          <w:sz w:val="16"/>
          <w:szCs w:val="16"/>
        </w:rPr>
        <w:t xml:space="preserve">% </w:t>
      </w:r>
      <w:r w:rsidR="00A276C6" w:rsidRPr="0067173C">
        <w:rPr>
          <w:color w:val="000000" w:themeColor="text1"/>
          <w:sz w:val="16"/>
          <w:szCs w:val="16"/>
        </w:rPr>
        <w:t>high</w:t>
      </w:r>
      <w:r w:rsidR="00150890" w:rsidRPr="0067173C">
        <w:rPr>
          <w:color w:val="000000" w:themeColor="text1"/>
          <w:sz w:val="16"/>
          <w:szCs w:val="16"/>
        </w:rPr>
        <w:t xml:space="preserve">er than the </w:t>
      </w:r>
      <w:r w:rsidR="00893A23" w:rsidRPr="0067173C">
        <w:rPr>
          <w:color w:val="000000" w:themeColor="text1"/>
          <w:sz w:val="16"/>
          <w:szCs w:val="16"/>
        </w:rPr>
        <w:t>September</w:t>
      </w:r>
      <w:r w:rsidRPr="0067173C">
        <w:rPr>
          <w:color w:val="000000" w:themeColor="text1"/>
          <w:sz w:val="16"/>
          <w:szCs w:val="16"/>
        </w:rPr>
        <w:t xml:space="preserve"> quarter </w:t>
      </w:r>
      <w:r w:rsidR="00150890" w:rsidRPr="0067173C">
        <w:rPr>
          <w:color w:val="000000" w:themeColor="text1"/>
          <w:sz w:val="16"/>
          <w:szCs w:val="16"/>
        </w:rPr>
        <w:t>202</w:t>
      </w:r>
      <w:r w:rsidR="00731A1F" w:rsidRPr="0067173C">
        <w:rPr>
          <w:color w:val="000000" w:themeColor="text1"/>
          <w:sz w:val="16"/>
          <w:szCs w:val="16"/>
        </w:rPr>
        <w:t>3</w:t>
      </w:r>
      <w:r w:rsidRPr="0067173C">
        <w:rPr>
          <w:color w:val="000000" w:themeColor="text1"/>
          <w:sz w:val="16"/>
          <w:szCs w:val="16"/>
        </w:rPr>
        <w:t>.</w:t>
      </w:r>
    </w:p>
    <w:p w14:paraId="2F3C87C4" w14:textId="198FD60E" w:rsidR="00296F9C" w:rsidRPr="0067173C" w:rsidRDefault="00296F9C" w:rsidP="007A2FB8">
      <w:pPr>
        <w:pStyle w:val="ListParagraph"/>
        <w:numPr>
          <w:ilvl w:val="0"/>
          <w:numId w:val="33"/>
        </w:numPr>
        <w:spacing w:before="40" w:after="40"/>
        <w:ind w:right="227" w:hanging="357"/>
        <w:contextualSpacing w:val="0"/>
        <w:jc w:val="both"/>
        <w:rPr>
          <w:color w:val="000000" w:themeColor="text1"/>
          <w:sz w:val="16"/>
          <w:szCs w:val="16"/>
        </w:rPr>
      </w:pPr>
      <w:r w:rsidRPr="0067173C">
        <w:rPr>
          <w:color w:val="000000" w:themeColor="text1"/>
          <w:sz w:val="16"/>
          <w:szCs w:val="16"/>
        </w:rPr>
        <w:t xml:space="preserve">The number of dwelling units completed </w:t>
      </w:r>
      <w:r w:rsidR="00150890" w:rsidRPr="0067173C">
        <w:rPr>
          <w:color w:val="000000" w:themeColor="text1"/>
          <w:sz w:val="16"/>
          <w:szCs w:val="16"/>
        </w:rPr>
        <w:t xml:space="preserve">in Western Australia was </w:t>
      </w:r>
      <w:r w:rsidR="00BB7411" w:rsidRPr="0067173C">
        <w:rPr>
          <w:color w:val="000000" w:themeColor="text1"/>
          <w:sz w:val="16"/>
          <w:szCs w:val="16"/>
        </w:rPr>
        <w:t>5,924</w:t>
      </w:r>
      <w:r w:rsidR="003339CE" w:rsidRPr="0067173C">
        <w:rPr>
          <w:color w:val="000000" w:themeColor="text1"/>
          <w:sz w:val="16"/>
          <w:szCs w:val="16"/>
        </w:rPr>
        <w:t xml:space="preserve"> in the </w:t>
      </w:r>
      <w:r w:rsidR="00BB7411" w:rsidRPr="0067173C">
        <w:rPr>
          <w:color w:val="000000" w:themeColor="text1"/>
          <w:sz w:val="16"/>
          <w:szCs w:val="16"/>
        </w:rPr>
        <w:t>September</w:t>
      </w:r>
      <w:r w:rsidRPr="0067173C">
        <w:rPr>
          <w:color w:val="000000" w:themeColor="text1"/>
          <w:sz w:val="16"/>
          <w:szCs w:val="16"/>
        </w:rPr>
        <w:t xml:space="preserve"> quarter 202</w:t>
      </w:r>
      <w:r w:rsidR="0064615C" w:rsidRPr="0067173C">
        <w:rPr>
          <w:color w:val="000000" w:themeColor="text1"/>
          <w:sz w:val="16"/>
          <w:szCs w:val="16"/>
        </w:rPr>
        <w:t>4</w:t>
      </w:r>
      <w:r w:rsidR="00150890" w:rsidRPr="0067173C">
        <w:rPr>
          <w:color w:val="000000" w:themeColor="text1"/>
          <w:sz w:val="16"/>
          <w:szCs w:val="16"/>
        </w:rPr>
        <w:t>,</w:t>
      </w:r>
      <w:r w:rsidRPr="0067173C">
        <w:rPr>
          <w:color w:val="000000" w:themeColor="text1"/>
          <w:sz w:val="16"/>
          <w:szCs w:val="16"/>
        </w:rPr>
        <w:t xml:space="preserve"> </w:t>
      </w:r>
      <w:r w:rsidR="00BB7411" w:rsidRPr="0067173C">
        <w:rPr>
          <w:color w:val="000000" w:themeColor="text1"/>
          <w:sz w:val="16"/>
          <w:szCs w:val="16"/>
        </w:rPr>
        <w:t>20.3</w:t>
      </w:r>
      <w:r w:rsidRPr="0067173C">
        <w:rPr>
          <w:color w:val="000000" w:themeColor="text1"/>
          <w:sz w:val="16"/>
          <w:szCs w:val="16"/>
        </w:rPr>
        <w:t xml:space="preserve">% </w:t>
      </w:r>
      <w:r w:rsidR="00BB7411" w:rsidRPr="0067173C">
        <w:rPr>
          <w:color w:val="000000" w:themeColor="text1"/>
          <w:sz w:val="16"/>
          <w:szCs w:val="16"/>
        </w:rPr>
        <w:t>high</w:t>
      </w:r>
      <w:r w:rsidR="0064615C" w:rsidRPr="0067173C">
        <w:rPr>
          <w:color w:val="000000" w:themeColor="text1"/>
          <w:sz w:val="16"/>
          <w:szCs w:val="16"/>
        </w:rPr>
        <w:t>er</w:t>
      </w:r>
      <w:r w:rsidR="00150890" w:rsidRPr="0067173C">
        <w:rPr>
          <w:color w:val="000000" w:themeColor="text1"/>
          <w:sz w:val="16"/>
          <w:szCs w:val="16"/>
        </w:rPr>
        <w:t xml:space="preserve"> than</w:t>
      </w:r>
      <w:r w:rsidRPr="0067173C">
        <w:rPr>
          <w:color w:val="000000" w:themeColor="text1"/>
          <w:sz w:val="16"/>
          <w:szCs w:val="16"/>
        </w:rPr>
        <w:t xml:space="preserve"> the </w:t>
      </w:r>
      <w:r w:rsidR="00BB7411" w:rsidRPr="0067173C">
        <w:rPr>
          <w:color w:val="000000" w:themeColor="text1"/>
          <w:sz w:val="16"/>
          <w:szCs w:val="16"/>
        </w:rPr>
        <w:t>September</w:t>
      </w:r>
      <w:r w:rsidR="003339CE" w:rsidRPr="0067173C">
        <w:rPr>
          <w:color w:val="000000" w:themeColor="text1"/>
          <w:sz w:val="16"/>
          <w:szCs w:val="16"/>
        </w:rPr>
        <w:t xml:space="preserve"> </w:t>
      </w:r>
      <w:r w:rsidRPr="0067173C">
        <w:rPr>
          <w:color w:val="000000" w:themeColor="text1"/>
          <w:sz w:val="16"/>
          <w:szCs w:val="16"/>
        </w:rPr>
        <w:t>quarter 202</w:t>
      </w:r>
      <w:r w:rsidR="0064615C" w:rsidRPr="0067173C">
        <w:rPr>
          <w:color w:val="000000" w:themeColor="text1"/>
          <w:sz w:val="16"/>
          <w:szCs w:val="16"/>
        </w:rPr>
        <w:t>3</w:t>
      </w:r>
      <w:r w:rsidRPr="0067173C">
        <w:rPr>
          <w:color w:val="000000" w:themeColor="text1"/>
          <w:sz w:val="16"/>
          <w:szCs w:val="16"/>
        </w:rPr>
        <w:t>.</w:t>
      </w:r>
    </w:p>
    <w:p w14:paraId="36281BBA" w14:textId="078475EA" w:rsidR="006508AF" w:rsidRPr="00A43032" w:rsidRDefault="006508AF" w:rsidP="00150890">
      <w:pPr>
        <w:pStyle w:val="ListParagraph"/>
        <w:numPr>
          <w:ilvl w:val="0"/>
          <w:numId w:val="33"/>
        </w:numPr>
        <w:spacing w:before="40" w:after="40"/>
        <w:ind w:hanging="357"/>
        <w:contextualSpacing w:val="0"/>
        <w:jc w:val="both"/>
        <w:rPr>
          <w:color w:val="00B050"/>
          <w:sz w:val="16"/>
          <w:szCs w:val="16"/>
        </w:rPr>
        <w:sectPr w:rsidR="006508AF" w:rsidRPr="00A43032" w:rsidSect="008628B4">
          <w:type w:val="continuous"/>
          <w:pgSz w:w="11907" w:h="16840" w:code="9"/>
          <w:pgMar w:top="1701" w:right="425" w:bottom="567" w:left="567" w:header="709" w:footer="709" w:gutter="0"/>
          <w:cols w:num="2" w:space="113"/>
          <w:docGrid w:linePitch="360"/>
        </w:sectPr>
      </w:pPr>
    </w:p>
    <w:p w14:paraId="49BBC1F9" w14:textId="7D3B4A33" w:rsidR="00C36FCB" w:rsidRPr="00B63C44" w:rsidRDefault="00051A1B" w:rsidP="00A83A6C">
      <w:pPr>
        <w:pStyle w:val="Heading4"/>
        <w:tabs>
          <w:tab w:val="left" w:pos="9586"/>
        </w:tabs>
        <w:rPr>
          <w:i w:val="0"/>
          <w:iCs w:val="0"/>
          <w:color w:val="92278F" w:themeColor="accent1"/>
          <w:sz w:val="20"/>
          <w:szCs w:val="20"/>
        </w:rPr>
        <w:sectPr w:rsidR="00C36FCB" w:rsidRPr="00B63C44" w:rsidSect="008628B4">
          <w:type w:val="continuous"/>
          <w:pgSz w:w="11907" w:h="16840" w:code="9"/>
          <w:pgMar w:top="1701" w:right="425" w:bottom="567" w:left="567" w:header="709" w:footer="709" w:gutter="0"/>
          <w:cols w:space="720"/>
          <w:docGrid w:linePitch="360"/>
        </w:sectPr>
      </w:pPr>
      <w:r w:rsidRPr="00B63C44">
        <w:rPr>
          <w:i w:val="0"/>
          <w:iCs w:val="0"/>
          <w:color w:val="92278F" w:themeColor="accent1"/>
          <w:sz w:val="20"/>
          <w:szCs w:val="20"/>
        </w:rPr>
        <w:t>House and rental price</w:t>
      </w:r>
      <w:r w:rsidR="00134268" w:rsidRPr="00B63C44">
        <w:rPr>
          <w:i w:val="0"/>
          <w:iCs w:val="0"/>
          <w:color w:val="92278F" w:themeColor="accent1"/>
          <w:sz w:val="20"/>
          <w:szCs w:val="20"/>
        </w:rPr>
        <w:t xml:space="preserve"> index</w:t>
      </w:r>
      <w:r w:rsidR="0080524B" w:rsidRPr="00B63C44">
        <w:rPr>
          <w:i w:val="0"/>
          <w:iCs w:val="0"/>
          <w:color w:val="92278F" w:themeColor="accent1"/>
          <w:sz w:val="20"/>
          <w:szCs w:val="20"/>
        </w:rPr>
        <w:t>es</w:t>
      </w:r>
    </w:p>
    <w:p w14:paraId="430D4A98" w14:textId="49CDC729" w:rsidR="00C36FCB" w:rsidRPr="007B1AE5" w:rsidRDefault="00BB7411" w:rsidP="007B1AE5">
      <w:r>
        <w:rPr>
          <w:noProof/>
        </w:rPr>
        <w:drawing>
          <wp:inline distT="0" distB="0" distL="0" distR="0" wp14:anchorId="40FA907E" wp14:editId="5A31F696">
            <wp:extent cx="3435350" cy="1943100"/>
            <wp:effectExtent l="0" t="0" r="0" b="0"/>
            <wp:docPr id="2439879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35350" cy="1943100"/>
                    </a:xfrm>
                    <a:prstGeom prst="rect">
                      <a:avLst/>
                    </a:prstGeom>
                    <a:noFill/>
                    <a:ln>
                      <a:noFill/>
                    </a:ln>
                  </pic:spPr>
                </pic:pic>
              </a:graphicData>
            </a:graphic>
          </wp:inline>
        </w:drawing>
      </w:r>
    </w:p>
    <w:p w14:paraId="6FF37A97" w14:textId="31C12B40" w:rsidR="00C36FCB" w:rsidRPr="00AF759E" w:rsidRDefault="00450D72" w:rsidP="006A0C7E">
      <w:pPr>
        <w:jc w:val="both"/>
        <w:rPr>
          <w:sz w:val="10"/>
          <w:szCs w:val="10"/>
        </w:rPr>
      </w:pPr>
      <w:r w:rsidRPr="000C0C45">
        <w:rPr>
          <w:sz w:val="10"/>
        </w:rPr>
        <w:t xml:space="preserve">Note – </w:t>
      </w:r>
      <w:r w:rsidR="00134268" w:rsidRPr="00AF759E">
        <w:rPr>
          <w:sz w:val="10"/>
          <w:szCs w:val="10"/>
        </w:rPr>
        <w:t xml:space="preserve">Original series. </w:t>
      </w:r>
      <w:r w:rsidR="004E4BFF" w:rsidRPr="00AF759E">
        <w:rPr>
          <w:sz w:val="10"/>
          <w:szCs w:val="10"/>
        </w:rPr>
        <w:t>Quarterly series</w:t>
      </w:r>
      <w:r w:rsidR="004E4BFF">
        <w:rPr>
          <w:sz w:val="10"/>
          <w:szCs w:val="10"/>
        </w:rPr>
        <w:t>.</w:t>
      </w:r>
      <w:r w:rsidR="00143ADC">
        <w:rPr>
          <w:sz w:val="10"/>
          <w:szCs w:val="10"/>
        </w:rPr>
        <w:t xml:space="preserve"> </w:t>
      </w:r>
      <w:r w:rsidR="00134268" w:rsidRPr="00AF759E">
        <w:rPr>
          <w:sz w:val="10"/>
          <w:szCs w:val="10"/>
        </w:rPr>
        <w:t>2011-12 = 100.0</w:t>
      </w:r>
      <w:r w:rsidR="00051324" w:rsidRPr="00AF759E">
        <w:rPr>
          <w:sz w:val="10"/>
          <w:szCs w:val="10"/>
        </w:rPr>
        <w:t>.</w:t>
      </w:r>
    </w:p>
    <w:p w14:paraId="4D4C1969" w14:textId="2294868E" w:rsidR="00F46E95" w:rsidRPr="00762EBE" w:rsidRDefault="00C36FCB" w:rsidP="000B737F">
      <w:pPr>
        <w:jc w:val="both"/>
        <w:rPr>
          <w:sz w:val="16"/>
          <w:szCs w:val="16"/>
        </w:rPr>
      </w:pPr>
      <w:r w:rsidRPr="00AF759E">
        <w:rPr>
          <w:sz w:val="10"/>
          <w:szCs w:val="10"/>
        </w:rPr>
        <w:t>Source: Based on ABS data.</w:t>
      </w:r>
      <w:r w:rsidRPr="007B1AE5">
        <w:br w:type="column"/>
      </w:r>
      <w:r w:rsidR="00F46E95" w:rsidRPr="00762EBE">
        <w:rPr>
          <w:sz w:val="16"/>
          <w:szCs w:val="16"/>
        </w:rPr>
        <w:t xml:space="preserve">The combination of </w:t>
      </w:r>
      <w:r w:rsidR="0027095F">
        <w:rPr>
          <w:sz w:val="16"/>
          <w:szCs w:val="16"/>
        </w:rPr>
        <w:t>a surge in</w:t>
      </w:r>
      <w:r w:rsidR="0027095F" w:rsidRPr="00762EBE">
        <w:rPr>
          <w:sz w:val="16"/>
          <w:szCs w:val="16"/>
        </w:rPr>
        <w:t xml:space="preserve"> </w:t>
      </w:r>
      <w:r w:rsidR="00F46E95" w:rsidRPr="00762EBE">
        <w:rPr>
          <w:sz w:val="16"/>
          <w:szCs w:val="16"/>
        </w:rPr>
        <w:t>demand from high population growth and constraints in delivering new supply has resulted in increases in house and rental prices.</w:t>
      </w:r>
    </w:p>
    <w:p w14:paraId="3CFEF94F" w14:textId="2520F0C1" w:rsidR="00BE3CF1" w:rsidRPr="0067173C" w:rsidRDefault="00BE3CF1" w:rsidP="007A2FB8">
      <w:pPr>
        <w:pStyle w:val="ListParagraph"/>
        <w:numPr>
          <w:ilvl w:val="0"/>
          <w:numId w:val="31"/>
        </w:numPr>
        <w:spacing w:before="40" w:after="40"/>
        <w:ind w:left="357" w:right="227" w:hanging="357"/>
        <w:contextualSpacing w:val="0"/>
        <w:jc w:val="both"/>
        <w:rPr>
          <w:color w:val="000000" w:themeColor="text1"/>
          <w:sz w:val="16"/>
          <w:szCs w:val="16"/>
        </w:rPr>
      </w:pPr>
      <w:r w:rsidRPr="0067173C">
        <w:rPr>
          <w:color w:val="000000" w:themeColor="text1"/>
          <w:sz w:val="16"/>
          <w:szCs w:val="16"/>
        </w:rPr>
        <w:t xml:space="preserve">Prices for new dwellings purchased by owner-occupiers in Perth rose </w:t>
      </w:r>
      <w:r w:rsidR="00BB7411" w:rsidRPr="0067173C">
        <w:rPr>
          <w:color w:val="000000" w:themeColor="text1"/>
          <w:sz w:val="16"/>
          <w:szCs w:val="16"/>
        </w:rPr>
        <w:t>0.6</w:t>
      </w:r>
      <w:r w:rsidRPr="0067173C">
        <w:rPr>
          <w:color w:val="000000" w:themeColor="text1"/>
          <w:sz w:val="16"/>
          <w:szCs w:val="16"/>
        </w:rPr>
        <w:t xml:space="preserve">% in the </w:t>
      </w:r>
      <w:r w:rsidR="00BB7411" w:rsidRPr="0067173C">
        <w:rPr>
          <w:color w:val="000000" w:themeColor="text1"/>
          <w:sz w:val="16"/>
          <w:szCs w:val="16"/>
        </w:rPr>
        <w:t>Dec</w:t>
      </w:r>
      <w:r w:rsidR="00F21EFB" w:rsidRPr="0067173C">
        <w:rPr>
          <w:color w:val="000000" w:themeColor="text1"/>
          <w:sz w:val="16"/>
          <w:szCs w:val="16"/>
        </w:rPr>
        <w:t>ember</w:t>
      </w:r>
      <w:r w:rsidR="00C83D1C" w:rsidRPr="0067173C">
        <w:rPr>
          <w:color w:val="000000" w:themeColor="text1"/>
          <w:sz w:val="16"/>
          <w:szCs w:val="16"/>
        </w:rPr>
        <w:t xml:space="preserve"> </w:t>
      </w:r>
      <w:r w:rsidRPr="0067173C">
        <w:rPr>
          <w:color w:val="000000" w:themeColor="text1"/>
          <w:sz w:val="16"/>
          <w:szCs w:val="16"/>
        </w:rPr>
        <w:t>quarter 202</w:t>
      </w:r>
      <w:r w:rsidR="00C83D1C" w:rsidRPr="0067173C">
        <w:rPr>
          <w:color w:val="000000" w:themeColor="text1"/>
          <w:sz w:val="16"/>
          <w:szCs w:val="16"/>
        </w:rPr>
        <w:t>4</w:t>
      </w:r>
      <w:r w:rsidR="00F46E95" w:rsidRPr="0067173C">
        <w:rPr>
          <w:color w:val="000000" w:themeColor="text1"/>
          <w:sz w:val="16"/>
          <w:szCs w:val="16"/>
        </w:rPr>
        <w:t>,</w:t>
      </w:r>
      <w:r w:rsidR="00D86547" w:rsidRPr="0067173C">
        <w:rPr>
          <w:color w:val="000000" w:themeColor="text1"/>
          <w:sz w:val="16"/>
          <w:szCs w:val="16"/>
        </w:rPr>
        <w:t xml:space="preserve"> to be</w:t>
      </w:r>
      <w:r w:rsidRPr="0067173C">
        <w:rPr>
          <w:color w:val="000000" w:themeColor="text1"/>
          <w:sz w:val="16"/>
          <w:szCs w:val="16"/>
        </w:rPr>
        <w:t xml:space="preserve"> </w:t>
      </w:r>
      <w:r w:rsidR="00604409" w:rsidRPr="0067173C">
        <w:rPr>
          <w:color w:val="000000" w:themeColor="text1"/>
          <w:sz w:val="16"/>
          <w:szCs w:val="16"/>
        </w:rPr>
        <w:t>1</w:t>
      </w:r>
      <w:r w:rsidR="00BB7411" w:rsidRPr="0067173C">
        <w:rPr>
          <w:color w:val="000000" w:themeColor="text1"/>
          <w:sz w:val="16"/>
          <w:szCs w:val="16"/>
        </w:rPr>
        <w:t>3.6</w:t>
      </w:r>
      <w:r w:rsidRPr="0067173C">
        <w:rPr>
          <w:color w:val="000000" w:themeColor="text1"/>
          <w:sz w:val="16"/>
          <w:szCs w:val="16"/>
        </w:rPr>
        <w:t xml:space="preserve">% </w:t>
      </w:r>
      <w:r w:rsidR="006508AF" w:rsidRPr="0067173C">
        <w:rPr>
          <w:color w:val="000000" w:themeColor="text1"/>
          <w:sz w:val="16"/>
          <w:szCs w:val="16"/>
        </w:rPr>
        <w:t xml:space="preserve">higher than </w:t>
      </w:r>
      <w:r w:rsidRPr="0067173C">
        <w:rPr>
          <w:color w:val="000000" w:themeColor="text1"/>
          <w:sz w:val="16"/>
          <w:szCs w:val="16"/>
        </w:rPr>
        <w:t xml:space="preserve">in the </w:t>
      </w:r>
      <w:r w:rsidR="00BB7411" w:rsidRPr="0067173C">
        <w:rPr>
          <w:color w:val="000000" w:themeColor="text1"/>
          <w:sz w:val="16"/>
          <w:szCs w:val="16"/>
        </w:rPr>
        <w:t>Dec</w:t>
      </w:r>
      <w:r w:rsidR="00F21EFB" w:rsidRPr="0067173C">
        <w:rPr>
          <w:color w:val="000000" w:themeColor="text1"/>
          <w:sz w:val="16"/>
          <w:szCs w:val="16"/>
        </w:rPr>
        <w:t>ember</w:t>
      </w:r>
      <w:r w:rsidR="00C83D1C" w:rsidRPr="0067173C">
        <w:rPr>
          <w:color w:val="000000" w:themeColor="text1"/>
          <w:sz w:val="16"/>
          <w:szCs w:val="16"/>
        </w:rPr>
        <w:t xml:space="preserve"> </w:t>
      </w:r>
      <w:r w:rsidRPr="0067173C">
        <w:rPr>
          <w:color w:val="000000" w:themeColor="text1"/>
          <w:sz w:val="16"/>
          <w:szCs w:val="16"/>
        </w:rPr>
        <w:t xml:space="preserve">quarter </w:t>
      </w:r>
      <w:r w:rsidR="006508AF" w:rsidRPr="0067173C">
        <w:rPr>
          <w:color w:val="000000" w:themeColor="text1"/>
          <w:sz w:val="16"/>
          <w:szCs w:val="16"/>
        </w:rPr>
        <w:t>202</w:t>
      </w:r>
      <w:r w:rsidR="000430F4" w:rsidRPr="0067173C">
        <w:rPr>
          <w:color w:val="000000" w:themeColor="text1"/>
          <w:sz w:val="16"/>
          <w:szCs w:val="16"/>
        </w:rPr>
        <w:t>3</w:t>
      </w:r>
      <w:r w:rsidRPr="0067173C">
        <w:rPr>
          <w:color w:val="000000" w:themeColor="text1"/>
          <w:sz w:val="16"/>
          <w:szCs w:val="16"/>
        </w:rPr>
        <w:t>.</w:t>
      </w:r>
    </w:p>
    <w:p w14:paraId="1CAF13EF" w14:textId="30E305B2" w:rsidR="00BE3CF1" w:rsidRPr="0067173C" w:rsidRDefault="00BE3CF1" w:rsidP="007A2FB8">
      <w:pPr>
        <w:pStyle w:val="ListParagraph"/>
        <w:numPr>
          <w:ilvl w:val="0"/>
          <w:numId w:val="31"/>
        </w:numPr>
        <w:spacing w:before="40" w:after="40"/>
        <w:ind w:left="357" w:right="227" w:hanging="357"/>
        <w:contextualSpacing w:val="0"/>
        <w:jc w:val="both"/>
        <w:rPr>
          <w:color w:val="000000" w:themeColor="text1"/>
          <w:sz w:val="16"/>
          <w:szCs w:val="16"/>
        </w:rPr>
      </w:pPr>
      <w:r w:rsidRPr="0067173C">
        <w:rPr>
          <w:color w:val="000000" w:themeColor="text1"/>
          <w:sz w:val="16"/>
          <w:szCs w:val="16"/>
        </w:rPr>
        <w:t xml:space="preserve">Perth’s rents rose </w:t>
      </w:r>
      <w:r w:rsidR="00BB7411" w:rsidRPr="0067173C">
        <w:rPr>
          <w:color w:val="000000" w:themeColor="text1"/>
          <w:sz w:val="16"/>
          <w:szCs w:val="16"/>
        </w:rPr>
        <w:t>1.3</w:t>
      </w:r>
      <w:r w:rsidRPr="0067173C">
        <w:rPr>
          <w:color w:val="000000" w:themeColor="text1"/>
          <w:sz w:val="16"/>
          <w:szCs w:val="16"/>
        </w:rPr>
        <w:t xml:space="preserve">% in the </w:t>
      </w:r>
      <w:r w:rsidR="00BB7411" w:rsidRPr="0067173C">
        <w:rPr>
          <w:color w:val="000000" w:themeColor="text1"/>
          <w:sz w:val="16"/>
          <w:szCs w:val="16"/>
        </w:rPr>
        <w:t>Dec</w:t>
      </w:r>
      <w:r w:rsidR="00F21EFB" w:rsidRPr="0067173C">
        <w:rPr>
          <w:color w:val="000000" w:themeColor="text1"/>
          <w:sz w:val="16"/>
          <w:szCs w:val="16"/>
        </w:rPr>
        <w:t>ember</w:t>
      </w:r>
      <w:r w:rsidR="000430F4" w:rsidRPr="0067173C">
        <w:rPr>
          <w:color w:val="000000" w:themeColor="text1"/>
          <w:sz w:val="16"/>
          <w:szCs w:val="16"/>
        </w:rPr>
        <w:t xml:space="preserve"> </w:t>
      </w:r>
      <w:r w:rsidRPr="0067173C">
        <w:rPr>
          <w:color w:val="000000" w:themeColor="text1"/>
          <w:sz w:val="16"/>
          <w:szCs w:val="16"/>
        </w:rPr>
        <w:t>quarter 202</w:t>
      </w:r>
      <w:r w:rsidR="000430F4" w:rsidRPr="0067173C">
        <w:rPr>
          <w:color w:val="000000" w:themeColor="text1"/>
          <w:sz w:val="16"/>
          <w:szCs w:val="16"/>
        </w:rPr>
        <w:t>4</w:t>
      </w:r>
      <w:r w:rsidRPr="0067173C">
        <w:rPr>
          <w:color w:val="000000" w:themeColor="text1"/>
          <w:sz w:val="16"/>
          <w:szCs w:val="16"/>
        </w:rPr>
        <w:t xml:space="preserve">, to be </w:t>
      </w:r>
      <w:r w:rsidR="00604409" w:rsidRPr="0067173C">
        <w:rPr>
          <w:color w:val="000000" w:themeColor="text1"/>
          <w:sz w:val="16"/>
          <w:szCs w:val="16"/>
        </w:rPr>
        <w:t>10.</w:t>
      </w:r>
      <w:r w:rsidR="00BB7411" w:rsidRPr="0067173C">
        <w:rPr>
          <w:color w:val="000000" w:themeColor="text1"/>
          <w:sz w:val="16"/>
          <w:szCs w:val="16"/>
        </w:rPr>
        <w:t>1</w:t>
      </w:r>
      <w:r w:rsidRPr="0067173C">
        <w:rPr>
          <w:color w:val="000000" w:themeColor="text1"/>
          <w:sz w:val="16"/>
          <w:szCs w:val="16"/>
        </w:rPr>
        <w:t xml:space="preserve">% higher than in the </w:t>
      </w:r>
      <w:r w:rsidR="00BB7411" w:rsidRPr="0067173C">
        <w:rPr>
          <w:color w:val="000000" w:themeColor="text1"/>
          <w:sz w:val="16"/>
          <w:szCs w:val="16"/>
        </w:rPr>
        <w:t>Dec</w:t>
      </w:r>
      <w:r w:rsidR="00F21EFB" w:rsidRPr="0067173C">
        <w:rPr>
          <w:color w:val="000000" w:themeColor="text1"/>
          <w:sz w:val="16"/>
          <w:szCs w:val="16"/>
        </w:rPr>
        <w:t xml:space="preserve">ember </w:t>
      </w:r>
      <w:r w:rsidRPr="0067173C">
        <w:rPr>
          <w:color w:val="000000" w:themeColor="text1"/>
          <w:sz w:val="16"/>
          <w:szCs w:val="16"/>
        </w:rPr>
        <w:t>quarter 202</w:t>
      </w:r>
      <w:r w:rsidR="000430F4" w:rsidRPr="0067173C">
        <w:rPr>
          <w:color w:val="000000" w:themeColor="text1"/>
          <w:sz w:val="16"/>
          <w:szCs w:val="16"/>
        </w:rPr>
        <w:t>3</w:t>
      </w:r>
      <w:r w:rsidRPr="0067173C">
        <w:rPr>
          <w:color w:val="000000" w:themeColor="text1"/>
          <w:sz w:val="16"/>
          <w:szCs w:val="16"/>
        </w:rPr>
        <w:t>.</w:t>
      </w:r>
    </w:p>
    <w:p w14:paraId="14E3D3AF" w14:textId="6302B9DD" w:rsidR="00C36FCB" w:rsidRPr="0067173C" w:rsidRDefault="00BE3CF1" w:rsidP="007A2FB8">
      <w:pPr>
        <w:pStyle w:val="ListParagraph"/>
        <w:numPr>
          <w:ilvl w:val="0"/>
          <w:numId w:val="31"/>
        </w:numPr>
        <w:spacing w:before="40" w:after="40"/>
        <w:ind w:left="357" w:right="227" w:hanging="357"/>
        <w:contextualSpacing w:val="0"/>
        <w:jc w:val="both"/>
        <w:rPr>
          <w:color w:val="000000" w:themeColor="text1"/>
          <w:sz w:val="16"/>
          <w:szCs w:val="16"/>
        </w:rPr>
      </w:pPr>
      <w:r w:rsidRPr="0067173C">
        <w:rPr>
          <w:color w:val="000000" w:themeColor="text1"/>
          <w:sz w:val="16"/>
          <w:szCs w:val="16"/>
        </w:rPr>
        <w:t xml:space="preserve">Rental prices in Perth started to grow from 2021 as vacancy rates </w:t>
      </w:r>
      <w:r w:rsidR="00CC17EA" w:rsidRPr="0067173C">
        <w:rPr>
          <w:color w:val="000000" w:themeColor="text1"/>
          <w:sz w:val="16"/>
          <w:szCs w:val="16"/>
        </w:rPr>
        <w:t>fell to very low levels</w:t>
      </w:r>
      <w:r w:rsidRPr="0067173C">
        <w:rPr>
          <w:color w:val="000000" w:themeColor="text1"/>
          <w:sz w:val="16"/>
          <w:szCs w:val="16"/>
        </w:rPr>
        <w:t>.</w:t>
      </w:r>
      <w:r w:rsidR="007B730E" w:rsidRPr="0067173C">
        <w:rPr>
          <w:color w:val="000000" w:themeColor="text1"/>
          <w:sz w:val="16"/>
          <w:szCs w:val="16"/>
        </w:rPr>
        <w:t xml:space="preserve"> </w:t>
      </w:r>
      <w:r w:rsidRPr="0067173C">
        <w:rPr>
          <w:color w:val="000000" w:themeColor="text1"/>
          <w:sz w:val="16"/>
          <w:szCs w:val="16"/>
        </w:rPr>
        <w:t xml:space="preserve">Perth’s rental vacancy rate </w:t>
      </w:r>
      <w:r w:rsidR="00CB1CF7" w:rsidRPr="0067173C">
        <w:rPr>
          <w:color w:val="000000" w:themeColor="text1"/>
          <w:sz w:val="16"/>
          <w:szCs w:val="16"/>
        </w:rPr>
        <w:t xml:space="preserve">was </w:t>
      </w:r>
      <w:r w:rsidR="00F21EFB" w:rsidRPr="0067173C">
        <w:rPr>
          <w:color w:val="000000" w:themeColor="text1"/>
          <w:sz w:val="16"/>
          <w:szCs w:val="16"/>
        </w:rPr>
        <w:t>1.</w:t>
      </w:r>
      <w:r w:rsidR="00504517" w:rsidRPr="0067173C">
        <w:rPr>
          <w:color w:val="000000" w:themeColor="text1"/>
          <w:sz w:val="16"/>
          <w:szCs w:val="16"/>
        </w:rPr>
        <w:t>9</w:t>
      </w:r>
      <w:r w:rsidRPr="0067173C">
        <w:rPr>
          <w:color w:val="000000" w:themeColor="text1"/>
          <w:sz w:val="16"/>
          <w:szCs w:val="16"/>
        </w:rPr>
        <w:t xml:space="preserve">% in </w:t>
      </w:r>
      <w:r w:rsidR="00504517" w:rsidRPr="0067173C">
        <w:rPr>
          <w:color w:val="000000" w:themeColor="text1"/>
          <w:sz w:val="16"/>
          <w:szCs w:val="16"/>
        </w:rPr>
        <w:t>December</w:t>
      </w:r>
      <w:r w:rsidR="00CC17EA" w:rsidRPr="0067173C">
        <w:rPr>
          <w:color w:val="000000" w:themeColor="text1"/>
          <w:sz w:val="16"/>
          <w:szCs w:val="16"/>
        </w:rPr>
        <w:t> </w:t>
      </w:r>
      <w:r w:rsidR="00CB1CF7" w:rsidRPr="0067173C">
        <w:rPr>
          <w:color w:val="000000" w:themeColor="text1"/>
          <w:sz w:val="16"/>
          <w:szCs w:val="16"/>
        </w:rPr>
        <w:t>2024</w:t>
      </w:r>
      <w:r w:rsidR="00C36FCB" w:rsidRPr="0067173C">
        <w:rPr>
          <w:color w:val="000000" w:themeColor="text1"/>
          <w:sz w:val="16"/>
          <w:szCs w:val="16"/>
        </w:rPr>
        <w:t>.</w:t>
      </w:r>
    </w:p>
    <w:p w14:paraId="5284B023" w14:textId="13392984" w:rsidR="006508AF" w:rsidRPr="00BE3CF1" w:rsidRDefault="006508AF" w:rsidP="00E57ED1">
      <w:pPr>
        <w:pStyle w:val="ListParagraph"/>
        <w:ind w:left="360"/>
        <w:rPr>
          <w:sz w:val="16"/>
          <w:szCs w:val="16"/>
        </w:rPr>
        <w:sectPr w:rsidR="006508AF" w:rsidRPr="00BE3CF1" w:rsidSect="008628B4">
          <w:type w:val="continuous"/>
          <w:pgSz w:w="11907" w:h="16840" w:code="9"/>
          <w:pgMar w:top="1701" w:right="425" w:bottom="567" w:left="567" w:header="709" w:footer="709" w:gutter="0"/>
          <w:cols w:num="2" w:space="113"/>
          <w:docGrid w:linePitch="360"/>
        </w:sectPr>
      </w:pPr>
    </w:p>
    <w:p w14:paraId="13E3B5AC" w14:textId="6AD6C356" w:rsidR="00CE5C9A" w:rsidRPr="00AC3621" w:rsidRDefault="0077738A" w:rsidP="001168DD">
      <w:pPr>
        <w:pStyle w:val="Heading4"/>
        <w:rPr>
          <w:i w:val="0"/>
          <w:iCs w:val="0"/>
          <w:color w:val="92278F" w:themeColor="accent1"/>
          <w:sz w:val="20"/>
          <w:szCs w:val="20"/>
        </w:rPr>
        <w:sectPr w:rsidR="00CE5C9A"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Median price of established house transfers (unstratified)</w:t>
      </w:r>
      <w:r w:rsidR="00A01214" w:rsidRPr="00AC3621">
        <w:rPr>
          <w:i w:val="0"/>
          <w:iCs w:val="0"/>
          <w:color w:val="92278F" w:themeColor="accent1"/>
          <w:sz w:val="20"/>
          <w:szCs w:val="20"/>
        </w:rPr>
        <w:t xml:space="preserve">: </w:t>
      </w:r>
      <w:r w:rsidR="004113E4" w:rsidRPr="0083510D">
        <w:rPr>
          <w:i w:val="0"/>
          <w:iCs w:val="0"/>
          <w:color w:val="92278F" w:themeColor="accent1"/>
          <w:sz w:val="20"/>
          <w:szCs w:val="20"/>
        </w:rPr>
        <w:t xml:space="preserve">September </w:t>
      </w:r>
      <w:r w:rsidR="00A01214" w:rsidRPr="00AB6986">
        <w:rPr>
          <w:i w:val="0"/>
          <w:iCs w:val="0"/>
          <w:color w:val="92278F" w:themeColor="accent1"/>
          <w:sz w:val="20"/>
          <w:szCs w:val="20"/>
        </w:rPr>
        <w:t>quarter 202</w:t>
      </w:r>
      <w:r w:rsidR="00E101C1" w:rsidRPr="00AB6986">
        <w:rPr>
          <w:i w:val="0"/>
          <w:iCs w:val="0"/>
          <w:color w:val="92278F" w:themeColor="accent1"/>
          <w:sz w:val="20"/>
          <w:szCs w:val="20"/>
        </w:rPr>
        <w:t>4</w:t>
      </w:r>
    </w:p>
    <w:p w14:paraId="4A9C5DE6" w14:textId="242DCA85" w:rsidR="00C36FCB" w:rsidRPr="007B1AE5" w:rsidRDefault="007B3C34" w:rsidP="007B1AE5">
      <w:pPr>
        <w:rPr>
          <w:rFonts w:eastAsiaTheme="majorEastAsia"/>
        </w:rPr>
      </w:pPr>
      <w:r>
        <w:rPr>
          <w:rFonts w:eastAsiaTheme="majorEastAsia"/>
          <w:noProof/>
        </w:rPr>
        <w:drawing>
          <wp:inline distT="0" distB="0" distL="0" distR="0" wp14:anchorId="5E071170" wp14:editId="0BBF122F">
            <wp:extent cx="3420000" cy="2052000"/>
            <wp:effectExtent l="0" t="0" r="9525" b="5715"/>
            <wp:docPr id="1422695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4E27DBBD" w14:textId="4C10A96F" w:rsidR="007B6204" w:rsidRPr="00AF759E" w:rsidRDefault="00450D72" w:rsidP="006A0C7E">
      <w:pPr>
        <w:jc w:val="both"/>
        <w:rPr>
          <w:sz w:val="10"/>
          <w:szCs w:val="10"/>
        </w:rPr>
      </w:pPr>
      <w:r w:rsidRPr="000C0C45">
        <w:rPr>
          <w:sz w:val="10"/>
        </w:rPr>
        <w:t xml:space="preserve">Note – </w:t>
      </w:r>
      <w:r w:rsidR="007B6204" w:rsidRPr="00AF759E">
        <w:rPr>
          <w:sz w:val="10"/>
          <w:szCs w:val="10"/>
        </w:rPr>
        <w:t xml:space="preserve">Current prices. Original series. </w:t>
      </w:r>
      <w:r w:rsidR="004E4BFF" w:rsidRPr="00AF759E">
        <w:rPr>
          <w:sz w:val="10"/>
          <w:szCs w:val="10"/>
        </w:rPr>
        <w:t>Quarterly series</w:t>
      </w:r>
      <w:r w:rsidR="004E4BFF">
        <w:rPr>
          <w:sz w:val="10"/>
          <w:szCs w:val="10"/>
        </w:rPr>
        <w:t>.</w:t>
      </w:r>
    </w:p>
    <w:p w14:paraId="6A25B547" w14:textId="77777777" w:rsidR="007B6204" w:rsidRPr="00AF759E" w:rsidRDefault="007B6204" w:rsidP="006A0C7E">
      <w:pPr>
        <w:jc w:val="both"/>
        <w:rPr>
          <w:sz w:val="10"/>
          <w:szCs w:val="10"/>
        </w:rPr>
      </w:pPr>
      <w:r w:rsidRPr="00AF759E">
        <w:rPr>
          <w:sz w:val="10"/>
          <w:szCs w:val="10"/>
        </w:rPr>
        <w:t>Source: Based on ABS data.</w:t>
      </w:r>
    </w:p>
    <w:p w14:paraId="423F7E96" w14:textId="64620A3D" w:rsidR="00144F91" w:rsidRPr="00B26FFB" w:rsidRDefault="00D510B8" w:rsidP="0077738A">
      <w:pPr>
        <w:pStyle w:val="ListParagraph"/>
        <w:numPr>
          <w:ilvl w:val="0"/>
          <w:numId w:val="31"/>
        </w:numPr>
        <w:spacing w:before="40" w:after="40"/>
        <w:ind w:left="357" w:right="227" w:hanging="357"/>
        <w:contextualSpacing w:val="0"/>
        <w:jc w:val="both"/>
        <w:rPr>
          <w:sz w:val="16"/>
          <w:szCs w:val="16"/>
        </w:rPr>
      </w:pPr>
      <w:r w:rsidRPr="007B1AE5">
        <w:br w:type="column"/>
      </w:r>
      <w:r w:rsidR="00FE7A6E" w:rsidRPr="00B26FFB">
        <w:rPr>
          <w:sz w:val="16"/>
          <w:szCs w:val="16"/>
        </w:rPr>
        <w:t>H</w:t>
      </w:r>
      <w:r w:rsidR="00144F91" w:rsidRPr="00B26FFB">
        <w:rPr>
          <w:sz w:val="16"/>
          <w:szCs w:val="16"/>
        </w:rPr>
        <w:t xml:space="preserve">ouse prices in Perth </w:t>
      </w:r>
      <w:r w:rsidR="00FE7A6E" w:rsidRPr="00B26FFB">
        <w:rPr>
          <w:sz w:val="16"/>
          <w:szCs w:val="16"/>
        </w:rPr>
        <w:t xml:space="preserve">increased significantly over the past year, although are still </w:t>
      </w:r>
      <w:r w:rsidR="00144F91" w:rsidRPr="00B26FFB">
        <w:rPr>
          <w:sz w:val="16"/>
          <w:szCs w:val="16"/>
        </w:rPr>
        <w:t>lower than</w:t>
      </w:r>
      <w:r w:rsidR="00A24300" w:rsidRPr="00B26FFB">
        <w:rPr>
          <w:sz w:val="16"/>
          <w:szCs w:val="16"/>
        </w:rPr>
        <w:t xml:space="preserve"> most </w:t>
      </w:r>
      <w:r w:rsidR="00144F91" w:rsidRPr="00B26FFB">
        <w:rPr>
          <w:sz w:val="16"/>
          <w:szCs w:val="16"/>
        </w:rPr>
        <w:t>other Australian capital cities.</w:t>
      </w:r>
    </w:p>
    <w:p w14:paraId="48874D49" w14:textId="2EB614F7" w:rsidR="009B5844" w:rsidRPr="0083510D" w:rsidRDefault="009B5844" w:rsidP="0077738A">
      <w:pPr>
        <w:pStyle w:val="ListParagraph"/>
        <w:numPr>
          <w:ilvl w:val="0"/>
          <w:numId w:val="33"/>
        </w:numPr>
        <w:spacing w:before="40" w:after="40"/>
        <w:ind w:right="227" w:hanging="357"/>
        <w:contextualSpacing w:val="0"/>
        <w:jc w:val="both"/>
        <w:rPr>
          <w:color w:val="000000" w:themeColor="text1"/>
          <w:sz w:val="16"/>
          <w:szCs w:val="16"/>
        </w:rPr>
      </w:pPr>
      <w:r w:rsidRPr="0083510D">
        <w:rPr>
          <w:color w:val="000000" w:themeColor="text1"/>
          <w:sz w:val="16"/>
          <w:szCs w:val="16"/>
        </w:rPr>
        <w:t xml:space="preserve">Perth’s median established house price </w:t>
      </w:r>
      <w:r w:rsidR="0077738A" w:rsidRPr="0083510D">
        <w:rPr>
          <w:color w:val="000000" w:themeColor="text1"/>
          <w:sz w:val="16"/>
          <w:szCs w:val="16"/>
        </w:rPr>
        <w:t xml:space="preserve">was $776,500 </w:t>
      </w:r>
      <w:r w:rsidR="00FE7A6E" w:rsidRPr="0083510D">
        <w:rPr>
          <w:color w:val="000000" w:themeColor="text1"/>
          <w:sz w:val="16"/>
          <w:szCs w:val="16"/>
        </w:rPr>
        <w:t xml:space="preserve">in </w:t>
      </w:r>
      <w:r w:rsidR="00D55721" w:rsidRPr="0083510D">
        <w:rPr>
          <w:color w:val="000000" w:themeColor="text1"/>
          <w:sz w:val="16"/>
          <w:szCs w:val="16"/>
        </w:rPr>
        <w:t xml:space="preserve">the </w:t>
      </w:r>
      <w:r w:rsidR="007B3C34" w:rsidRPr="0083510D">
        <w:rPr>
          <w:color w:val="000000" w:themeColor="text1"/>
          <w:sz w:val="16"/>
          <w:szCs w:val="16"/>
        </w:rPr>
        <w:t>September</w:t>
      </w:r>
      <w:r w:rsidR="00FE7A6E" w:rsidRPr="0083510D">
        <w:rPr>
          <w:color w:val="000000" w:themeColor="text1"/>
          <w:sz w:val="16"/>
          <w:szCs w:val="16"/>
        </w:rPr>
        <w:t xml:space="preserve"> quarter </w:t>
      </w:r>
      <w:r w:rsidR="00D55721" w:rsidRPr="0083510D">
        <w:rPr>
          <w:color w:val="000000" w:themeColor="text1"/>
          <w:sz w:val="16"/>
          <w:szCs w:val="16"/>
        </w:rPr>
        <w:t>2024</w:t>
      </w:r>
      <w:r w:rsidR="00FE7A6E" w:rsidRPr="0083510D">
        <w:rPr>
          <w:color w:val="000000" w:themeColor="text1"/>
          <w:sz w:val="16"/>
          <w:szCs w:val="16"/>
        </w:rPr>
        <w:t xml:space="preserve">, </w:t>
      </w:r>
      <w:r w:rsidR="00056467" w:rsidRPr="0083510D">
        <w:rPr>
          <w:color w:val="000000" w:themeColor="text1"/>
          <w:sz w:val="16"/>
          <w:szCs w:val="16"/>
        </w:rPr>
        <w:t>2</w:t>
      </w:r>
      <w:r w:rsidR="00FE7A6E" w:rsidRPr="0083510D">
        <w:rPr>
          <w:color w:val="000000" w:themeColor="text1"/>
          <w:sz w:val="16"/>
          <w:szCs w:val="16"/>
        </w:rPr>
        <w:t>.</w:t>
      </w:r>
      <w:r w:rsidR="00056467" w:rsidRPr="0083510D">
        <w:rPr>
          <w:color w:val="000000" w:themeColor="text1"/>
          <w:sz w:val="16"/>
          <w:szCs w:val="16"/>
        </w:rPr>
        <w:t>2</w:t>
      </w:r>
      <w:r w:rsidR="00FE7A6E" w:rsidRPr="0083510D">
        <w:rPr>
          <w:color w:val="000000" w:themeColor="text1"/>
          <w:sz w:val="16"/>
          <w:szCs w:val="16"/>
        </w:rPr>
        <w:t xml:space="preserve">% </w:t>
      </w:r>
      <w:r w:rsidR="0077738A" w:rsidRPr="0083510D">
        <w:rPr>
          <w:color w:val="000000" w:themeColor="text1"/>
          <w:sz w:val="16"/>
          <w:szCs w:val="16"/>
        </w:rPr>
        <w:t>higher than</w:t>
      </w:r>
      <w:r w:rsidR="00FE7A6E" w:rsidRPr="0083510D">
        <w:rPr>
          <w:color w:val="000000" w:themeColor="text1"/>
          <w:sz w:val="16"/>
          <w:szCs w:val="16"/>
        </w:rPr>
        <w:t xml:space="preserve"> the previous quarter and 2</w:t>
      </w:r>
      <w:r w:rsidR="00056467" w:rsidRPr="0083510D">
        <w:rPr>
          <w:color w:val="000000" w:themeColor="text1"/>
          <w:sz w:val="16"/>
          <w:szCs w:val="16"/>
        </w:rPr>
        <w:t>5</w:t>
      </w:r>
      <w:r w:rsidR="00FE7A6E" w:rsidRPr="0083510D">
        <w:rPr>
          <w:color w:val="000000" w:themeColor="text1"/>
          <w:sz w:val="16"/>
          <w:szCs w:val="16"/>
        </w:rPr>
        <w:t xml:space="preserve">% higher than </w:t>
      </w:r>
      <w:r w:rsidR="00D55721" w:rsidRPr="0083510D">
        <w:rPr>
          <w:color w:val="000000" w:themeColor="text1"/>
          <w:sz w:val="16"/>
          <w:szCs w:val="16"/>
        </w:rPr>
        <w:t xml:space="preserve">the </w:t>
      </w:r>
      <w:r w:rsidR="007B3C34" w:rsidRPr="0083510D">
        <w:rPr>
          <w:color w:val="000000" w:themeColor="text1"/>
          <w:sz w:val="16"/>
          <w:szCs w:val="16"/>
        </w:rPr>
        <w:t>September</w:t>
      </w:r>
      <w:r w:rsidR="00D55721" w:rsidRPr="0083510D">
        <w:rPr>
          <w:color w:val="000000" w:themeColor="text1"/>
          <w:sz w:val="16"/>
          <w:szCs w:val="16"/>
        </w:rPr>
        <w:t xml:space="preserve"> quarter 202</w:t>
      </w:r>
      <w:r w:rsidR="0077738A" w:rsidRPr="0083510D">
        <w:rPr>
          <w:color w:val="000000" w:themeColor="text1"/>
          <w:sz w:val="16"/>
          <w:szCs w:val="16"/>
        </w:rPr>
        <w:t>3</w:t>
      </w:r>
      <w:r w:rsidR="007B3C34" w:rsidRPr="0083510D">
        <w:rPr>
          <w:color w:val="000000" w:themeColor="text1"/>
          <w:sz w:val="16"/>
          <w:szCs w:val="16"/>
        </w:rPr>
        <w:t>.</w:t>
      </w:r>
    </w:p>
    <w:p w14:paraId="09ACC3E3" w14:textId="7CE2CDD4" w:rsidR="009B5844" w:rsidRPr="00504517" w:rsidRDefault="009B5844" w:rsidP="0077738A">
      <w:pPr>
        <w:pStyle w:val="ListParagraph"/>
        <w:numPr>
          <w:ilvl w:val="0"/>
          <w:numId w:val="33"/>
        </w:numPr>
        <w:spacing w:before="40" w:after="40"/>
        <w:ind w:right="227" w:hanging="357"/>
        <w:contextualSpacing w:val="0"/>
        <w:jc w:val="both"/>
        <w:rPr>
          <w:sz w:val="16"/>
          <w:szCs w:val="16"/>
        </w:rPr>
      </w:pPr>
      <w:r w:rsidRPr="00504517">
        <w:rPr>
          <w:sz w:val="16"/>
          <w:szCs w:val="16"/>
        </w:rPr>
        <w:t>Sydney’s median established house price ($1.</w:t>
      </w:r>
      <w:r w:rsidR="007B3C34" w:rsidRPr="00504517">
        <w:rPr>
          <w:sz w:val="16"/>
          <w:szCs w:val="16"/>
        </w:rPr>
        <w:t>37</w:t>
      </w:r>
      <w:r w:rsidR="00144F91" w:rsidRPr="00504517">
        <w:rPr>
          <w:sz w:val="16"/>
          <w:szCs w:val="16"/>
        </w:rPr>
        <w:t> </w:t>
      </w:r>
      <w:r w:rsidRPr="00504517">
        <w:rPr>
          <w:sz w:val="16"/>
          <w:szCs w:val="16"/>
        </w:rPr>
        <w:t xml:space="preserve">million) </w:t>
      </w:r>
      <w:r w:rsidR="007B3C34" w:rsidRPr="00504517">
        <w:rPr>
          <w:sz w:val="16"/>
          <w:szCs w:val="16"/>
        </w:rPr>
        <w:t>remained</w:t>
      </w:r>
      <w:r w:rsidRPr="00504517">
        <w:rPr>
          <w:sz w:val="16"/>
          <w:szCs w:val="16"/>
        </w:rPr>
        <w:t xml:space="preserve"> the highest of all Australian capital cities</w:t>
      </w:r>
      <w:r w:rsidR="00144F91" w:rsidRPr="00504517">
        <w:rPr>
          <w:sz w:val="16"/>
          <w:szCs w:val="16"/>
        </w:rPr>
        <w:t>,</w:t>
      </w:r>
      <w:r w:rsidRPr="00504517">
        <w:rPr>
          <w:sz w:val="16"/>
          <w:szCs w:val="16"/>
        </w:rPr>
        <w:t xml:space="preserve"> </w:t>
      </w:r>
      <w:r w:rsidR="007B3C34" w:rsidRPr="00504517">
        <w:rPr>
          <w:sz w:val="16"/>
          <w:szCs w:val="16"/>
        </w:rPr>
        <w:t>despite falling</w:t>
      </w:r>
      <w:r w:rsidRPr="00504517">
        <w:rPr>
          <w:sz w:val="16"/>
          <w:szCs w:val="16"/>
        </w:rPr>
        <w:t xml:space="preserve"> </w:t>
      </w:r>
      <w:r w:rsidR="007B3C34" w:rsidRPr="00504517">
        <w:rPr>
          <w:sz w:val="16"/>
          <w:szCs w:val="16"/>
        </w:rPr>
        <w:t>5.9</w:t>
      </w:r>
      <w:r w:rsidRPr="00504517">
        <w:rPr>
          <w:sz w:val="16"/>
          <w:szCs w:val="16"/>
        </w:rPr>
        <w:t xml:space="preserve">% in the </w:t>
      </w:r>
      <w:r w:rsidR="007B3C34" w:rsidRPr="00504517">
        <w:rPr>
          <w:sz w:val="16"/>
          <w:szCs w:val="16"/>
        </w:rPr>
        <w:t>September</w:t>
      </w:r>
      <w:r w:rsidRPr="00504517">
        <w:rPr>
          <w:sz w:val="16"/>
          <w:szCs w:val="16"/>
        </w:rPr>
        <w:t xml:space="preserve"> quarter 202</w:t>
      </w:r>
      <w:r w:rsidR="00E23626" w:rsidRPr="00504517">
        <w:rPr>
          <w:sz w:val="16"/>
          <w:szCs w:val="16"/>
        </w:rPr>
        <w:t>4</w:t>
      </w:r>
      <w:r w:rsidRPr="00504517">
        <w:rPr>
          <w:sz w:val="16"/>
          <w:szCs w:val="16"/>
        </w:rPr>
        <w:t>.</w:t>
      </w:r>
    </w:p>
    <w:p w14:paraId="4D06F8DF" w14:textId="262358E3" w:rsidR="00144F91" w:rsidRPr="00B26FFB" w:rsidRDefault="00144F91" w:rsidP="0077738A">
      <w:pPr>
        <w:pStyle w:val="ListParagraph"/>
        <w:numPr>
          <w:ilvl w:val="0"/>
          <w:numId w:val="31"/>
        </w:numPr>
        <w:spacing w:before="40" w:after="40"/>
        <w:ind w:left="357" w:right="227" w:hanging="357"/>
        <w:contextualSpacing w:val="0"/>
        <w:jc w:val="both"/>
        <w:rPr>
          <w:sz w:val="16"/>
          <w:szCs w:val="16"/>
        </w:rPr>
      </w:pPr>
      <w:r w:rsidRPr="00B26FFB">
        <w:rPr>
          <w:sz w:val="16"/>
          <w:szCs w:val="16"/>
        </w:rPr>
        <w:t>House prices in the rest of Western Australia</w:t>
      </w:r>
      <w:r w:rsidR="00FE7A6E" w:rsidRPr="00B26FFB">
        <w:rPr>
          <w:sz w:val="16"/>
          <w:szCs w:val="16"/>
        </w:rPr>
        <w:t xml:space="preserve"> have also grown significantly over the past year, but similarly</w:t>
      </w:r>
      <w:r w:rsidRPr="00B26FFB">
        <w:rPr>
          <w:sz w:val="16"/>
          <w:szCs w:val="16"/>
        </w:rPr>
        <w:t xml:space="preserve"> are lower </w:t>
      </w:r>
      <w:r w:rsidR="00892F70" w:rsidRPr="00B26FFB">
        <w:rPr>
          <w:sz w:val="16"/>
          <w:szCs w:val="16"/>
        </w:rPr>
        <w:t xml:space="preserve">than most of the </w:t>
      </w:r>
      <w:r w:rsidRPr="00B26FFB">
        <w:rPr>
          <w:sz w:val="16"/>
          <w:szCs w:val="16"/>
        </w:rPr>
        <w:t>other non</w:t>
      </w:r>
      <w:r w:rsidRPr="00B26FFB">
        <w:rPr>
          <w:sz w:val="16"/>
          <w:szCs w:val="16"/>
        </w:rPr>
        <w:noBreakHyphen/>
        <w:t>capital city regions of Australia.</w:t>
      </w:r>
    </w:p>
    <w:p w14:paraId="43E39130" w14:textId="4DDF167E" w:rsidR="009B5844" w:rsidRPr="0083510D" w:rsidRDefault="009B5844" w:rsidP="0077738A">
      <w:pPr>
        <w:pStyle w:val="ListParagraph"/>
        <w:numPr>
          <w:ilvl w:val="0"/>
          <w:numId w:val="33"/>
        </w:numPr>
        <w:spacing w:before="40" w:after="40"/>
        <w:ind w:right="227" w:hanging="357"/>
        <w:contextualSpacing w:val="0"/>
        <w:jc w:val="both"/>
        <w:rPr>
          <w:color w:val="000000" w:themeColor="text1"/>
          <w:sz w:val="16"/>
          <w:szCs w:val="16"/>
        </w:rPr>
      </w:pPr>
      <w:r w:rsidRPr="0083510D">
        <w:rPr>
          <w:color w:val="000000" w:themeColor="text1"/>
          <w:sz w:val="16"/>
          <w:szCs w:val="16"/>
        </w:rPr>
        <w:t>The median established house price for the rest of Western Australia (excluding Perth)</w:t>
      </w:r>
      <w:r w:rsidR="0077738A" w:rsidRPr="0083510D">
        <w:rPr>
          <w:color w:val="000000" w:themeColor="text1"/>
          <w:sz w:val="16"/>
          <w:szCs w:val="16"/>
        </w:rPr>
        <w:t xml:space="preserve"> was</w:t>
      </w:r>
      <w:r w:rsidRPr="0083510D">
        <w:rPr>
          <w:color w:val="000000" w:themeColor="text1"/>
          <w:sz w:val="16"/>
          <w:szCs w:val="16"/>
        </w:rPr>
        <w:t xml:space="preserve"> </w:t>
      </w:r>
      <w:r w:rsidR="0077738A" w:rsidRPr="0083510D">
        <w:rPr>
          <w:color w:val="000000" w:themeColor="text1"/>
          <w:sz w:val="16"/>
          <w:szCs w:val="16"/>
        </w:rPr>
        <w:t xml:space="preserve">$490,000 in the September quarter 2024, </w:t>
      </w:r>
      <w:r w:rsidR="00056467" w:rsidRPr="0083510D">
        <w:rPr>
          <w:color w:val="000000" w:themeColor="text1"/>
          <w:sz w:val="16"/>
          <w:szCs w:val="16"/>
        </w:rPr>
        <w:t>4</w:t>
      </w:r>
      <w:r w:rsidR="00242077" w:rsidRPr="0083510D">
        <w:rPr>
          <w:color w:val="000000" w:themeColor="text1"/>
          <w:sz w:val="16"/>
          <w:szCs w:val="16"/>
        </w:rPr>
        <w:t>.</w:t>
      </w:r>
      <w:r w:rsidR="00056467" w:rsidRPr="0083510D">
        <w:rPr>
          <w:color w:val="000000" w:themeColor="text1"/>
          <w:sz w:val="16"/>
          <w:szCs w:val="16"/>
        </w:rPr>
        <w:t>5</w:t>
      </w:r>
      <w:r w:rsidRPr="0083510D">
        <w:rPr>
          <w:color w:val="000000" w:themeColor="text1"/>
          <w:sz w:val="16"/>
          <w:szCs w:val="16"/>
        </w:rPr>
        <w:t xml:space="preserve">% </w:t>
      </w:r>
      <w:r w:rsidR="0077738A" w:rsidRPr="0083510D">
        <w:rPr>
          <w:color w:val="000000" w:themeColor="text1"/>
          <w:sz w:val="16"/>
          <w:szCs w:val="16"/>
        </w:rPr>
        <w:t>higher than the previous quarter and</w:t>
      </w:r>
      <w:r w:rsidR="00242077" w:rsidRPr="0083510D">
        <w:rPr>
          <w:color w:val="000000" w:themeColor="text1"/>
          <w:sz w:val="16"/>
          <w:szCs w:val="16"/>
        </w:rPr>
        <w:t xml:space="preserve"> </w:t>
      </w:r>
      <w:r w:rsidR="00056467" w:rsidRPr="0083510D">
        <w:rPr>
          <w:color w:val="000000" w:themeColor="text1"/>
          <w:sz w:val="16"/>
          <w:szCs w:val="16"/>
        </w:rPr>
        <w:t>18</w:t>
      </w:r>
      <w:r w:rsidR="00D55721" w:rsidRPr="0083510D">
        <w:rPr>
          <w:color w:val="000000" w:themeColor="text1"/>
          <w:sz w:val="16"/>
          <w:szCs w:val="16"/>
        </w:rPr>
        <w:t xml:space="preserve">% </w:t>
      </w:r>
      <w:r w:rsidR="0077738A" w:rsidRPr="0083510D">
        <w:rPr>
          <w:color w:val="000000" w:themeColor="text1"/>
          <w:sz w:val="16"/>
          <w:szCs w:val="16"/>
        </w:rPr>
        <w:t xml:space="preserve">higher than </w:t>
      </w:r>
      <w:r w:rsidR="00D55721" w:rsidRPr="0083510D">
        <w:rPr>
          <w:color w:val="000000" w:themeColor="text1"/>
          <w:sz w:val="16"/>
          <w:szCs w:val="16"/>
        </w:rPr>
        <w:t xml:space="preserve">the </w:t>
      </w:r>
      <w:r w:rsidR="00056467" w:rsidRPr="0083510D">
        <w:rPr>
          <w:color w:val="000000" w:themeColor="text1"/>
          <w:sz w:val="16"/>
          <w:szCs w:val="16"/>
        </w:rPr>
        <w:t>September</w:t>
      </w:r>
      <w:r w:rsidR="00D55721" w:rsidRPr="0083510D">
        <w:rPr>
          <w:color w:val="000000" w:themeColor="text1"/>
          <w:sz w:val="16"/>
          <w:szCs w:val="16"/>
        </w:rPr>
        <w:t xml:space="preserve"> quarter 2023</w:t>
      </w:r>
      <w:r w:rsidR="00FE7A6E" w:rsidRPr="0083510D">
        <w:rPr>
          <w:color w:val="000000" w:themeColor="text1"/>
          <w:sz w:val="16"/>
          <w:szCs w:val="16"/>
        </w:rPr>
        <w:t>.</w:t>
      </w:r>
    </w:p>
    <w:p w14:paraId="4B1A236B" w14:textId="4536D154" w:rsidR="00E332D2" w:rsidRPr="00EC695A" w:rsidRDefault="009B5844" w:rsidP="0077738A">
      <w:pPr>
        <w:pStyle w:val="ListParagraph"/>
        <w:numPr>
          <w:ilvl w:val="0"/>
          <w:numId w:val="31"/>
        </w:numPr>
        <w:spacing w:before="40" w:after="40"/>
        <w:ind w:left="357" w:right="227" w:hanging="357"/>
        <w:contextualSpacing w:val="0"/>
        <w:jc w:val="both"/>
        <w:rPr>
          <w:color w:val="000000" w:themeColor="text1"/>
          <w:sz w:val="16"/>
          <w:szCs w:val="16"/>
        </w:rPr>
      </w:pPr>
      <w:r w:rsidRPr="00EC695A">
        <w:rPr>
          <w:color w:val="000000" w:themeColor="text1"/>
          <w:sz w:val="16"/>
          <w:szCs w:val="16"/>
        </w:rPr>
        <w:t xml:space="preserve">The WA Government </w:t>
      </w:r>
      <w:r w:rsidR="00504517" w:rsidRPr="00EC695A">
        <w:rPr>
          <w:color w:val="000000" w:themeColor="text1"/>
          <w:sz w:val="16"/>
          <w:szCs w:val="16"/>
        </w:rPr>
        <w:t>Mid</w:t>
      </w:r>
      <w:r w:rsidR="00504517" w:rsidRPr="00EC695A">
        <w:rPr>
          <w:color w:val="000000" w:themeColor="text1"/>
          <w:sz w:val="16"/>
          <w:szCs w:val="16"/>
        </w:rPr>
        <w:noBreakHyphen/>
        <w:t>Year Financial Projections Statement</w:t>
      </w:r>
      <w:r w:rsidRPr="00EC695A">
        <w:rPr>
          <w:color w:val="000000" w:themeColor="text1"/>
          <w:sz w:val="16"/>
          <w:szCs w:val="16"/>
        </w:rPr>
        <w:t xml:space="preserve"> 202</w:t>
      </w:r>
      <w:r w:rsidR="00422FBC" w:rsidRPr="00EC695A">
        <w:rPr>
          <w:color w:val="000000" w:themeColor="text1"/>
          <w:sz w:val="16"/>
          <w:szCs w:val="16"/>
        </w:rPr>
        <w:t>4</w:t>
      </w:r>
      <w:r w:rsidR="00504517" w:rsidRPr="00EC695A">
        <w:rPr>
          <w:color w:val="000000" w:themeColor="text1"/>
          <w:sz w:val="16"/>
          <w:szCs w:val="16"/>
        </w:rPr>
        <w:noBreakHyphen/>
      </w:r>
      <w:r w:rsidRPr="00EC695A">
        <w:rPr>
          <w:color w:val="000000" w:themeColor="text1"/>
          <w:sz w:val="16"/>
          <w:szCs w:val="16"/>
        </w:rPr>
        <w:t>2</w:t>
      </w:r>
      <w:r w:rsidR="00422FBC" w:rsidRPr="00EC695A">
        <w:rPr>
          <w:color w:val="000000" w:themeColor="text1"/>
          <w:sz w:val="16"/>
          <w:szCs w:val="16"/>
        </w:rPr>
        <w:t>5</w:t>
      </w:r>
      <w:r w:rsidRPr="00EC695A">
        <w:rPr>
          <w:color w:val="000000" w:themeColor="text1"/>
          <w:sz w:val="16"/>
          <w:szCs w:val="16"/>
        </w:rPr>
        <w:t xml:space="preserve"> forecast</w:t>
      </w:r>
      <w:r w:rsidR="00504517" w:rsidRPr="00EC695A">
        <w:rPr>
          <w:color w:val="000000" w:themeColor="text1"/>
          <w:sz w:val="16"/>
          <w:szCs w:val="16"/>
        </w:rPr>
        <w:t>s</w:t>
      </w:r>
      <w:r w:rsidRPr="00EC695A">
        <w:rPr>
          <w:color w:val="000000" w:themeColor="text1"/>
          <w:sz w:val="16"/>
          <w:szCs w:val="16"/>
        </w:rPr>
        <w:t xml:space="preserve"> Western Australia’s median house price </w:t>
      </w:r>
      <w:r w:rsidR="00620197" w:rsidRPr="00EC695A">
        <w:rPr>
          <w:color w:val="000000" w:themeColor="text1"/>
          <w:sz w:val="16"/>
          <w:szCs w:val="16"/>
        </w:rPr>
        <w:t xml:space="preserve">will </w:t>
      </w:r>
      <w:r w:rsidRPr="00EC695A">
        <w:rPr>
          <w:color w:val="000000" w:themeColor="text1"/>
          <w:sz w:val="16"/>
          <w:szCs w:val="16"/>
        </w:rPr>
        <w:t xml:space="preserve">rise </w:t>
      </w:r>
      <w:r w:rsidR="00504517" w:rsidRPr="00EC695A">
        <w:rPr>
          <w:color w:val="000000" w:themeColor="text1"/>
          <w:sz w:val="16"/>
          <w:szCs w:val="16"/>
        </w:rPr>
        <w:t>15.8</w:t>
      </w:r>
      <w:r w:rsidRPr="00EC695A">
        <w:rPr>
          <w:color w:val="000000" w:themeColor="text1"/>
          <w:sz w:val="16"/>
          <w:szCs w:val="16"/>
        </w:rPr>
        <w:t>% in 202</w:t>
      </w:r>
      <w:r w:rsidR="00C76CA7" w:rsidRPr="00EC695A">
        <w:rPr>
          <w:color w:val="000000" w:themeColor="text1"/>
          <w:sz w:val="16"/>
          <w:szCs w:val="16"/>
        </w:rPr>
        <w:t>4</w:t>
      </w:r>
      <w:r w:rsidR="00C76CA7" w:rsidRPr="00EC695A">
        <w:rPr>
          <w:color w:val="000000" w:themeColor="text1"/>
          <w:sz w:val="16"/>
          <w:szCs w:val="16"/>
        </w:rPr>
        <w:noBreakHyphen/>
      </w:r>
      <w:r w:rsidRPr="00EC695A">
        <w:rPr>
          <w:color w:val="000000" w:themeColor="text1"/>
          <w:sz w:val="16"/>
          <w:szCs w:val="16"/>
        </w:rPr>
        <w:t>2</w:t>
      </w:r>
      <w:r w:rsidR="00C76CA7" w:rsidRPr="00EC695A">
        <w:rPr>
          <w:color w:val="000000" w:themeColor="text1"/>
          <w:sz w:val="16"/>
          <w:szCs w:val="16"/>
        </w:rPr>
        <w:t>5</w:t>
      </w:r>
      <w:r w:rsidR="0010795B" w:rsidRPr="00EC695A">
        <w:rPr>
          <w:color w:val="000000" w:themeColor="text1"/>
          <w:sz w:val="16"/>
          <w:szCs w:val="16"/>
        </w:rPr>
        <w:t xml:space="preserve"> and </w:t>
      </w:r>
      <w:r w:rsidR="00504517" w:rsidRPr="00EC695A">
        <w:rPr>
          <w:color w:val="000000" w:themeColor="text1"/>
          <w:sz w:val="16"/>
          <w:szCs w:val="16"/>
        </w:rPr>
        <w:t>6.1</w:t>
      </w:r>
      <w:r w:rsidR="0010795B" w:rsidRPr="00EC695A">
        <w:rPr>
          <w:color w:val="000000" w:themeColor="text1"/>
          <w:sz w:val="16"/>
          <w:szCs w:val="16"/>
        </w:rPr>
        <w:t>% in 2025</w:t>
      </w:r>
      <w:r w:rsidR="0010795B" w:rsidRPr="00EC695A">
        <w:rPr>
          <w:color w:val="000000" w:themeColor="text1"/>
          <w:sz w:val="16"/>
          <w:szCs w:val="16"/>
        </w:rPr>
        <w:noBreakHyphen/>
        <w:t>26</w:t>
      </w:r>
      <w:r w:rsidRPr="00EC695A">
        <w:rPr>
          <w:color w:val="000000" w:themeColor="text1"/>
          <w:sz w:val="16"/>
          <w:szCs w:val="16"/>
        </w:rPr>
        <w:t>.</w:t>
      </w:r>
    </w:p>
    <w:p w14:paraId="325A0AA0" w14:textId="71DD3E82" w:rsidR="007B6204" w:rsidRPr="00422FBC" w:rsidRDefault="007B6204" w:rsidP="007B1AE5">
      <w:pPr>
        <w:rPr>
          <w:rFonts w:eastAsiaTheme="majorEastAsia"/>
          <w:color w:val="FF0000"/>
        </w:rPr>
        <w:sectPr w:rsidR="007B6204" w:rsidRPr="00422FBC" w:rsidSect="008628B4">
          <w:type w:val="continuous"/>
          <w:pgSz w:w="11907" w:h="16840" w:code="9"/>
          <w:pgMar w:top="1701" w:right="425" w:bottom="567" w:left="567" w:header="709" w:footer="709" w:gutter="0"/>
          <w:cols w:num="2" w:space="113"/>
          <w:docGrid w:linePitch="360"/>
        </w:sectPr>
      </w:pPr>
    </w:p>
    <w:p w14:paraId="10EB4BA4" w14:textId="77777777" w:rsidR="002C2B0F" w:rsidRDefault="00AE6A22"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9" w:name="_Construction"/>
      <w:bookmarkEnd w:id="19"/>
      <w:r w:rsidRPr="00B820B4">
        <w:rPr>
          <w:color w:val="002060"/>
          <w:sz w:val="24"/>
          <w:szCs w:val="24"/>
        </w:rPr>
        <w:lastRenderedPageBreak/>
        <w:t>Construction</w:t>
      </w:r>
    </w:p>
    <w:p w14:paraId="4FDAD0A2"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6222F8A0" w14:textId="02613D7E" w:rsidR="00512781" w:rsidRPr="00AC3621" w:rsidRDefault="00515A5E" w:rsidP="00AC3621">
      <w:pPr>
        <w:pStyle w:val="Heading4"/>
        <w:spacing w:before="0"/>
        <w:rPr>
          <w:i w:val="0"/>
          <w:iCs w:val="0"/>
          <w:color w:val="92278F" w:themeColor="accent1"/>
          <w:sz w:val="20"/>
          <w:szCs w:val="20"/>
        </w:rPr>
        <w:sectPr w:rsidR="00512781"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Private new capital expenditure</w:t>
      </w:r>
    </w:p>
    <w:p w14:paraId="72A8F900" w14:textId="0F99424E" w:rsidR="00512781" w:rsidRPr="007B1AE5" w:rsidRDefault="003800FF" w:rsidP="007B1AE5">
      <w:r>
        <w:rPr>
          <w:noProof/>
        </w:rPr>
        <w:drawing>
          <wp:inline distT="0" distB="0" distL="0" distR="0" wp14:anchorId="2D64BA9A" wp14:editId="41F004B1">
            <wp:extent cx="3420000" cy="2070000"/>
            <wp:effectExtent l="0" t="0" r="0" b="6985"/>
            <wp:docPr id="1362696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0000" cy="2070000"/>
                    </a:xfrm>
                    <a:prstGeom prst="rect">
                      <a:avLst/>
                    </a:prstGeom>
                    <a:noFill/>
                    <a:ln>
                      <a:noFill/>
                    </a:ln>
                  </pic:spPr>
                </pic:pic>
              </a:graphicData>
            </a:graphic>
          </wp:inline>
        </w:drawing>
      </w:r>
    </w:p>
    <w:p w14:paraId="57655DE6" w14:textId="7074DC04" w:rsidR="00512781" w:rsidRPr="00AF759E" w:rsidRDefault="00450D72" w:rsidP="006A0C7E">
      <w:pPr>
        <w:jc w:val="both"/>
        <w:rPr>
          <w:sz w:val="10"/>
          <w:szCs w:val="10"/>
        </w:rPr>
      </w:pPr>
      <w:r w:rsidRPr="000C0C45">
        <w:rPr>
          <w:sz w:val="10"/>
        </w:rPr>
        <w:t xml:space="preserve">Note – </w:t>
      </w:r>
      <w:r w:rsidR="006F1C54" w:rsidRPr="00AF759E">
        <w:rPr>
          <w:sz w:val="10"/>
          <w:szCs w:val="10"/>
        </w:rPr>
        <w:t>Current prices</w:t>
      </w:r>
      <w:r w:rsidR="00512781" w:rsidRPr="00AF759E">
        <w:rPr>
          <w:sz w:val="10"/>
          <w:szCs w:val="10"/>
        </w:rPr>
        <w:t xml:space="preserve">. </w:t>
      </w:r>
      <w:r w:rsidR="006F1C54" w:rsidRPr="00AF759E">
        <w:rPr>
          <w:sz w:val="10"/>
          <w:szCs w:val="10"/>
        </w:rPr>
        <w:t>Original s</w:t>
      </w:r>
      <w:r w:rsidR="00512781" w:rsidRPr="00AF759E">
        <w:rPr>
          <w:sz w:val="10"/>
          <w:szCs w:val="10"/>
        </w:rPr>
        <w:t>eries. Quarterly series</w:t>
      </w:r>
      <w:r w:rsidR="006F1C54" w:rsidRPr="00AF759E">
        <w:rPr>
          <w:sz w:val="10"/>
          <w:szCs w:val="10"/>
        </w:rPr>
        <w:t>.</w:t>
      </w:r>
      <w:r w:rsidR="0036321E">
        <w:rPr>
          <w:sz w:val="10"/>
          <w:szCs w:val="10"/>
        </w:rPr>
        <w:t xml:space="preserve"> </w:t>
      </w:r>
      <w:r w:rsidR="002C3BE4">
        <w:rPr>
          <w:sz w:val="10"/>
          <w:szCs w:val="10"/>
        </w:rPr>
        <w:t>4-</w:t>
      </w:r>
      <w:r w:rsidR="00EF7087">
        <w:rPr>
          <w:sz w:val="10"/>
          <w:szCs w:val="10"/>
        </w:rPr>
        <w:t>quarter rolling sum</w:t>
      </w:r>
      <w:r w:rsidR="002C3BE4">
        <w:rPr>
          <w:sz w:val="10"/>
          <w:szCs w:val="10"/>
        </w:rPr>
        <w:t xml:space="preserve">. </w:t>
      </w:r>
      <w:r w:rsidR="006F1C54" w:rsidRPr="00AF759E">
        <w:rPr>
          <w:sz w:val="10"/>
          <w:szCs w:val="10"/>
        </w:rPr>
        <w:t xml:space="preserve">(a) All industries other than mining; agriculture, </w:t>
      </w:r>
      <w:proofErr w:type="gramStart"/>
      <w:r w:rsidR="006F1C54" w:rsidRPr="00AF759E">
        <w:rPr>
          <w:sz w:val="10"/>
          <w:szCs w:val="10"/>
        </w:rPr>
        <w:t>forestry</w:t>
      </w:r>
      <w:proofErr w:type="gramEnd"/>
      <w:r w:rsidR="006F1C54" w:rsidRPr="00AF759E">
        <w:rPr>
          <w:sz w:val="10"/>
          <w:szCs w:val="10"/>
        </w:rPr>
        <w:t xml:space="preserve"> and fishing; public administration and safety; and superannuation funds</w:t>
      </w:r>
      <w:r w:rsidR="00512781" w:rsidRPr="00AF759E">
        <w:rPr>
          <w:sz w:val="10"/>
          <w:szCs w:val="10"/>
        </w:rPr>
        <w:t>.</w:t>
      </w:r>
    </w:p>
    <w:p w14:paraId="66D025C8" w14:textId="77777777" w:rsidR="00512781" w:rsidRPr="00AF759E" w:rsidRDefault="00512781" w:rsidP="006A0C7E">
      <w:pPr>
        <w:jc w:val="both"/>
        <w:rPr>
          <w:sz w:val="10"/>
          <w:szCs w:val="10"/>
        </w:rPr>
      </w:pPr>
      <w:r w:rsidRPr="00AF759E">
        <w:rPr>
          <w:sz w:val="10"/>
          <w:szCs w:val="10"/>
        </w:rPr>
        <w:t>Source: Based on ABS data.</w:t>
      </w:r>
    </w:p>
    <w:p w14:paraId="4EF49B21" w14:textId="6012FA13" w:rsidR="008C7C52" w:rsidRPr="00AA2237" w:rsidRDefault="00512781" w:rsidP="00906718">
      <w:pPr>
        <w:pStyle w:val="ListParagraph"/>
        <w:numPr>
          <w:ilvl w:val="0"/>
          <w:numId w:val="31"/>
        </w:numPr>
        <w:spacing w:before="40" w:after="40"/>
        <w:ind w:right="227" w:hanging="357"/>
        <w:contextualSpacing w:val="0"/>
        <w:jc w:val="both"/>
        <w:rPr>
          <w:sz w:val="16"/>
          <w:szCs w:val="16"/>
        </w:rPr>
      </w:pPr>
      <w:r w:rsidRPr="007B1AE5">
        <w:br w:type="column"/>
      </w:r>
      <w:r w:rsidR="008C7C52" w:rsidRPr="00AA2237">
        <w:rPr>
          <w:sz w:val="16"/>
          <w:szCs w:val="16"/>
        </w:rPr>
        <w:t>Private new capital expenditure in Western Australia increas</w:t>
      </w:r>
      <w:r w:rsidR="00676993" w:rsidRPr="00AA2237">
        <w:rPr>
          <w:sz w:val="16"/>
          <w:szCs w:val="16"/>
        </w:rPr>
        <w:t>ed over the past year</w:t>
      </w:r>
      <w:r w:rsidR="008C7C52" w:rsidRPr="00AA2237">
        <w:rPr>
          <w:sz w:val="16"/>
          <w:szCs w:val="16"/>
        </w:rPr>
        <w:t>, in both mining and non</w:t>
      </w:r>
      <w:r w:rsidR="008C7C52" w:rsidRPr="00AA2237">
        <w:rPr>
          <w:sz w:val="16"/>
          <w:szCs w:val="16"/>
        </w:rPr>
        <w:noBreakHyphen/>
        <w:t>mining industries. In the year to the</w:t>
      </w:r>
      <w:r w:rsidR="003800FF" w:rsidRPr="00AA2237">
        <w:rPr>
          <w:sz w:val="16"/>
          <w:szCs w:val="16"/>
        </w:rPr>
        <w:t xml:space="preserve"> September</w:t>
      </w:r>
      <w:r w:rsidR="001D075F" w:rsidRPr="00AA2237">
        <w:rPr>
          <w:sz w:val="16"/>
          <w:szCs w:val="16"/>
        </w:rPr>
        <w:t xml:space="preserve"> </w:t>
      </w:r>
      <w:r w:rsidR="008C7C52" w:rsidRPr="00AA2237">
        <w:rPr>
          <w:sz w:val="16"/>
          <w:szCs w:val="16"/>
        </w:rPr>
        <w:t>quarter 202</w:t>
      </w:r>
      <w:r w:rsidR="0080040A" w:rsidRPr="00AA2237">
        <w:rPr>
          <w:sz w:val="16"/>
          <w:szCs w:val="16"/>
        </w:rPr>
        <w:t>4</w:t>
      </w:r>
      <w:r w:rsidR="008C7C52" w:rsidRPr="00AA2237">
        <w:rPr>
          <w:sz w:val="16"/>
          <w:szCs w:val="16"/>
        </w:rPr>
        <w:t>, the value of Western Australia’s new capital expenditure in the:</w:t>
      </w:r>
    </w:p>
    <w:p w14:paraId="18F022EC" w14:textId="4C35BDAD" w:rsidR="008C7C52" w:rsidRPr="00AA2237" w:rsidRDefault="008C7C52" w:rsidP="00906718">
      <w:pPr>
        <w:pStyle w:val="ListParagraph"/>
        <w:numPr>
          <w:ilvl w:val="0"/>
          <w:numId w:val="33"/>
        </w:numPr>
        <w:spacing w:before="40" w:after="40"/>
        <w:ind w:right="227" w:hanging="357"/>
        <w:contextualSpacing w:val="0"/>
        <w:jc w:val="both"/>
        <w:rPr>
          <w:sz w:val="16"/>
          <w:szCs w:val="16"/>
        </w:rPr>
      </w:pPr>
      <w:r w:rsidRPr="00AA2237">
        <w:rPr>
          <w:sz w:val="16"/>
          <w:szCs w:val="16"/>
        </w:rPr>
        <w:t xml:space="preserve">mining industry rose </w:t>
      </w:r>
      <w:r w:rsidR="003800FF" w:rsidRPr="00AA2237">
        <w:rPr>
          <w:sz w:val="16"/>
          <w:szCs w:val="16"/>
        </w:rPr>
        <w:t>9.9</w:t>
      </w:r>
      <w:r w:rsidRPr="00AA2237">
        <w:rPr>
          <w:sz w:val="16"/>
          <w:szCs w:val="16"/>
        </w:rPr>
        <w:t>% to $</w:t>
      </w:r>
      <w:r w:rsidR="006945E0" w:rsidRPr="00AA2237">
        <w:rPr>
          <w:sz w:val="16"/>
          <w:szCs w:val="16"/>
        </w:rPr>
        <w:t>3</w:t>
      </w:r>
      <w:r w:rsidR="003800FF" w:rsidRPr="00AA2237">
        <w:rPr>
          <w:sz w:val="16"/>
          <w:szCs w:val="16"/>
        </w:rPr>
        <w:t>1</w:t>
      </w:r>
      <w:r w:rsidRPr="00AA2237">
        <w:rPr>
          <w:sz w:val="16"/>
          <w:szCs w:val="16"/>
        </w:rPr>
        <w:t>.</w:t>
      </w:r>
      <w:r w:rsidR="003800FF" w:rsidRPr="00AA2237">
        <w:rPr>
          <w:sz w:val="16"/>
          <w:szCs w:val="16"/>
        </w:rPr>
        <w:t>9</w:t>
      </w:r>
      <w:r w:rsidRPr="00AA2237">
        <w:rPr>
          <w:sz w:val="16"/>
          <w:szCs w:val="16"/>
        </w:rPr>
        <w:t> </w:t>
      </w:r>
      <w:proofErr w:type="gramStart"/>
      <w:r w:rsidRPr="00AA2237">
        <w:rPr>
          <w:sz w:val="16"/>
          <w:szCs w:val="16"/>
        </w:rPr>
        <w:t>billion</w:t>
      </w:r>
      <w:proofErr w:type="gramEnd"/>
    </w:p>
    <w:p w14:paraId="4F787AB8" w14:textId="0B951B71" w:rsidR="008C7C52" w:rsidRPr="00AA2237" w:rsidRDefault="008C7C52" w:rsidP="00906718">
      <w:pPr>
        <w:pStyle w:val="ListParagraph"/>
        <w:numPr>
          <w:ilvl w:val="0"/>
          <w:numId w:val="33"/>
        </w:numPr>
        <w:spacing w:before="40" w:after="40"/>
        <w:ind w:right="227" w:hanging="357"/>
        <w:contextualSpacing w:val="0"/>
        <w:jc w:val="both"/>
        <w:rPr>
          <w:sz w:val="16"/>
          <w:szCs w:val="16"/>
        </w:rPr>
      </w:pPr>
      <w:r w:rsidRPr="00AA2237">
        <w:rPr>
          <w:sz w:val="16"/>
          <w:szCs w:val="16"/>
        </w:rPr>
        <w:t xml:space="preserve">non-mining industry </w:t>
      </w:r>
      <w:r w:rsidR="001D075F" w:rsidRPr="00AA2237">
        <w:rPr>
          <w:sz w:val="16"/>
          <w:szCs w:val="16"/>
        </w:rPr>
        <w:t xml:space="preserve">rose </w:t>
      </w:r>
      <w:r w:rsidR="003800FF" w:rsidRPr="00AA2237">
        <w:rPr>
          <w:sz w:val="16"/>
          <w:szCs w:val="16"/>
        </w:rPr>
        <w:t>8.2</w:t>
      </w:r>
      <w:r w:rsidRPr="00AA2237">
        <w:rPr>
          <w:sz w:val="16"/>
          <w:szCs w:val="16"/>
        </w:rPr>
        <w:t>% to $</w:t>
      </w:r>
      <w:r w:rsidR="006945E0" w:rsidRPr="00AA2237">
        <w:rPr>
          <w:sz w:val="16"/>
          <w:szCs w:val="16"/>
        </w:rPr>
        <w:t>12.</w:t>
      </w:r>
      <w:r w:rsidR="003800FF" w:rsidRPr="00AA2237">
        <w:rPr>
          <w:sz w:val="16"/>
          <w:szCs w:val="16"/>
        </w:rPr>
        <w:t>7</w:t>
      </w:r>
      <w:r w:rsidRPr="00AA2237">
        <w:rPr>
          <w:sz w:val="16"/>
          <w:szCs w:val="16"/>
        </w:rPr>
        <w:t> billion.</w:t>
      </w:r>
    </w:p>
    <w:p w14:paraId="4487C3C7" w14:textId="02FAC4C7" w:rsidR="00390202" w:rsidRPr="00AA2237" w:rsidRDefault="00390202" w:rsidP="00906718">
      <w:pPr>
        <w:pStyle w:val="ListParagraph"/>
        <w:numPr>
          <w:ilvl w:val="0"/>
          <w:numId w:val="31"/>
        </w:numPr>
        <w:spacing w:before="40" w:after="40"/>
        <w:ind w:right="227" w:hanging="357"/>
        <w:contextualSpacing w:val="0"/>
        <w:jc w:val="both"/>
        <w:rPr>
          <w:sz w:val="16"/>
          <w:szCs w:val="16"/>
        </w:rPr>
      </w:pPr>
      <w:r w:rsidRPr="00AA2237">
        <w:rPr>
          <w:sz w:val="16"/>
          <w:szCs w:val="16"/>
        </w:rPr>
        <w:t xml:space="preserve">Western Australia accounted for </w:t>
      </w:r>
      <w:r w:rsidR="00B53159" w:rsidRPr="00AA2237">
        <w:rPr>
          <w:sz w:val="16"/>
          <w:szCs w:val="16"/>
        </w:rPr>
        <w:t>24.</w:t>
      </w:r>
      <w:r w:rsidR="0036116B" w:rsidRPr="00AA2237">
        <w:rPr>
          <w:sz w:val="16"/>
          <w:szCs w:val="16"/>
        </w:rPr>
        <w:t>3</w:t>
      </w:r>
      <w:r w:rsidRPr="00AA2237">
        <w:rPr>
          <w:sz w:val="16"/>
          <w:szCs w:val="16"/>
        </w:rPr>
        <w:t xml:space="preserve">% of </w:t>
      </w:r>
      <w:r w:rsidR="00676993" w:rsidRPr="00AA2237">
        <w:rPr>
          <w:sz w:val="16"/>
          <w:szCs w:val="16"/>
        </w:rPr>
        <w:t xml:space="preserve">the value of </w:t>
      </w:r>
      <w:r w:rsidRPr="00AA2237">
        <w:rPr>
          <w:sz w:val="16"/>
          <w:szCs w:val="16"/>
        </w:rPr>
        <w:t xml:space="preserve">Australia’s private new capital expenditure in the four quarters to the </w:t>
      </w:r>
      <w:r w:rsidR="0036116B" w:rsidRPr="00AA2237">
        <w:rPr>
          <w:sz w:val="16"/>
          <w:szCs w:val="16"/>
        </w:rPr>
        <w:t>September</w:t>
      </w:r>
      <w:r w:rsidRPr="00AA2237">
        <w:rPr>
          <w:sz w:val="16"/>
          <w:szCs w:val="16"/>
        </w:rPr>
        <w:t xml:space="preserve"> quarter 202</w:t>
      </w:r>
      <w:r w:rsidR="0080040A" w:rsidRPr="00AA2237">
        <w:rPr>
          <w:sz w:val="16"/>
          <w:szCs w:val="16"/>
        </w:rPr>
        <w:t>4</w:t>
      </w:r>
      <w:r w:rsidRPr="00AA2237">
        <w:rPr>
          <w:sz w:val="16"/>
          <w:szCs w:val="16"/>
        </w:rPr>
        <w:t xml:space="preserve">, including </w:t>
      </w:r>
      <w:r w:rsidR="00B53159" w:rsidRPr="00AA2237">
        <w:rPr>
          <w:sz w:val="16"/>
          <w:szCs w:val="16"/>
        </w:rPr>
        <w:t>6</w:t>
      </w:r>
      <w:r w:rsidR="00D97EE3" w:rsidRPr="00AA2237">
        <w:rPr>
          <w:sz w:val="16"/>
          <w:szCs w:val="16"/>
        </w:rPr>
        <w:t>1</w:t>
      </w:r>
      <w:r w:rsidR="00B53159" w:rsidRPr="00AA2237">
        <w:rPr>
          <w:sz w:val="16"/>
          <w:szCs w:val="16"/>
        </w:rPr>
        <w:t>.</w:t>
      </w:r>
      <w:r w:rsidR="0036116B" w:rsidRPr="00AA2237">
        <w:rPr>
          <w:sz w:val="16"/>
          <w:szCs w:val="16"/>
        </w:rPr>
        <w:t>1</w:t>
      </w:r>
      <w:r w:rsidRPr="00AA2237">
        <w:rPr>
          <w:sz w:val="16"/>
          <w:szCs w:val="16"/>
        </w:rPr>
        <w:t xml:space="preserve">% of Australia’s mining industry new capital expenditure and </w:t>
      </w:r>
      <w:r w:rsidR="00D97EE3" w:rsidRPr="00AA2237">
        <w:rPr>
          <w:sz w:val="16"/>
          <w:szCs w:val="16"/>
        </w:rPr>
        <w:t>9</w:t>
      </w:r>
      <w:r w:rsidR="0080040A" w:rsidRPr="00AA2237">
        <w:rPr>
          <w:sz w:val="16"/>
          <w:szCs w:val="16"/>
        </w:rPr>
        <w:t>.</w:t>
      </w:r>
      <w:r w:rsidR="0036116B" w:rsidRPr="00AA2237">
        <w:rPr>
          <w:sz w:val="16"/>
          <w:szCs w:val="16"/>
        </w:rPr>
        <w:t>7</w:t>
      </w:r>
      <w:r w:rsidRPr="00AA2237">
        <w:rPr>
          <w:sz w:val="16"/>
          <w:szCs w:val="16"/>
        </w:rPr>
        <w:t>% of Australi</w:t>
      </w:r>
      <w:r w:rsidR="00915822" w:rsidRPr="00AA2237">
        <w:rPr>
          <w:sz w:val="16"/>
          <w:szCs w:val="16"/>
        </w:rPr>
        <w:t>a</w:t>
      </w:r>
      <w:r w:rsidRPr="00AA2237">
        <w:rPr>
          <w:sz w:val="16"/>
          <w:szCs w:val="16"/>
        </w:rPr>
        <w:t>’s non</w:t>
      </w:r>
      <w:r w:rsidR="0010795B" w:rsidRPr="00AA2237">
        <w:rPr>
          <w:sz w:val="16"/>
          <w:szCs w:val="16"/>
        </w:rPr>
        <w:noBreakHyphen/>
      </w:r>
      <w:r w:rsidRPr="00AA2237">
        <w:rPr>
          <w:sz w:val="16"/>
          <w:szCs w:val="16"/>
        </w:rPr>
        <w:t>mining industries new capital expenditure.</w:t>
      </w:r>
    </w:p>
    <w:p w14:paraId="13AB652C" w14:textId="48A18B21" w:rsidR="008C7C52" w:rsidRPr="0010795B" w:rsidRDefault="008C7C52" w:rsidP="00906718">
      <w:pPr>
        <w:pStyle w:val="ListParagraph"/>
        <w:numPr>
          <w:ilvl w:val="0"/>
          <w:numId w:val="31"/>
        </w:numPr>
        <w:spacing w:before="40" w:after="40"/>
        <w:ind w:right="227" w:hanging="357"/>
        <w:contextualSpacing w:val="0"/>
        <w:jc w:val="both"/>
        <w:rPr>
          <w:sz w:val="16"/>
          <w:szCs w:val="16"/>
        </w:rPr>
      </w:pPr>
      <w:r w:rsidRPr="0010795B">
        <w:rPr>
          <w:sz w:val="16"/>
          <w:szCs w:val="16"/>
        </w:rPr>
        <w:t>Although private new capital expenditure in Western Australia has been increasing, the survey of expected expenditure suggests a downturn with the value of private new capital expenditure in the:</w:t>
      </w:r>
    </w:p>
    <w:p w14:paraId="354ADF54" w14:textId="5BC0E4AD" w:rsidR="00390202" w:rsidRPr="0010795B" w:rsidRDefault="00390202" w:rsidP="00906718">
      <w:pPr>
        <w:pStyle w:val="ListParagraph"/>
        <w:numPr>
          <w:ilvl w:val="0"/>
          <w:numId w:val="33"/>
        </w:numPr>
        <w:spacing w:before="40" w:after="40"/>
        <w:ind w:right="227" w:hanging="357"/>
        <w:contextualSpacing w:val="0"/>
        <w:jc w:val="both"/>
        <w:rPr>
          <w:sz w:val="16"/>
          <w:szCs w:val="16"/>
        </w:rPr>
      </w:pPr>
      <w:r w:rsidRPr="0010795B">
        <w:rPr>
          <w:sz w:val="16"/>
          <w:szCs w:val="16"/>
        </w:rPr>
        <w:t xml:space="preserve">mining industry expected to fall </w:t>
      </w:r>
      <w:r w:rsidR="00DE3271" w:rsidRPr="0010795B">
        <w:rPr>
          <w:sz w:val="16"/>
          <w:szCs w:val="16"/>
        </w:rPr>
        <w:t>17.</w:t>
      </w:r>
      <w:r w:rsidR="008B2693" w:rsidRPr="0010795B">
        <w:rPr>
          <w:sz w:val="16"/>
          <w:szCs w:val="16"/>
        </w:rPr>
        <w:t>6</w:t>
      </w:r>
      <w:r w:rsidRPr="0010795B">
        <w:rPr>
          <w:sz w:val="16"/>
          <w:szCs w:val="16"/>
        </w:rPr>
        <w:t xml:space="preserve">% in </w:t>
      </w:r>
      <w:proofErr w:type="gramStart"/>
      <w:r w:rsidRPr="0010795B">
        <w:rPr>
          <w:sz w:val="16"/>
          <w:szCs w:val="16"/>
        </w:rPr>
        <w:t>202</w:t>
      </w:r>
      <w:r w:rsidR="00DE3271" w:rsidRPr="0010795B">
        <w:rPr>
          <w:sz w:val="16"/>
          <w:szCs w:val="16"/>
        </w:rPr>
        <w:t>4</w:t>
      </w:r>
      <w:r w:rsidRPr="0010795B">
        <w:rPr>
          <w:sz w:val="16"/>
          <w:szCs w:val="16"/>
        </w:rPr>
        <w:t>-2</w:t>
      </w:r>
      <w:r w:rsidR="00DE3271" w:rsidRPr="0010795B">
        <w:rPr>
          <w:sz w:val="16"/>
          <w:szCs w:val="16"/>
        </w:rPr>
        <w:t>5</w:t>
      </w:r>
      <w:proofErr w:type="gramEnd"/>
    </w:p>
    <w:p w14:paraId="14667BD3" w14:textId="4A87076A" w:rsidR="00390202" w:rsidRPr="0010795B" w:rsidRDefault="00390202" w:rsidP="00906718">
      <w:pPr>
        <w:pStyle w:val="ListParagraph"/>
        <w:numPr>
          <w:ilvl w:val="0"/>
          <w:numId w:val="33"/>
        </w:numPr>
        <w:spacing w:before="40" w:after="40"/>
        <w:ind w:right="227" w:hanging="357"/>
        <w:contextualSpacing w:val="0"/>
        <w:jc w:val="both"/>
        <w:rPr>
          <w:sz w:val="16"/>
          <w:szCs w:val="16"/>
        </w:rPr>
      </w:pPr>
      <w:r w:rsidRPr="0010795B">
        <w:rPr>
          <w:sz w:val="16"/>
          <w:szCs w:val="16"/>
        </w:rPr>
        <w:t>non</w:t>
      </w:r>
      <w:r w:rsidR="008C7C52" w:rsidRPr="0010795B">
        <w:rPr>
          <w:sz w:val="16"/>
          <w:szCs w:val="16"/>
        </w:rPr>
        <w:noBreakHyphen/>
      </w:r>
      <w:r w:rsidRPr="0010795B">
        <w:rPr>
          <w:sz w:val="16"/>
          <w:szCs w:val="16"/>
        </w:rPr>
        <w:t xml:space="preserve">mining industry expected to fall </w:t>
      </w:r>
      <w:r w:rsidR="008B2693" w:rsidRPr="0010795B">
        <w:rPr>
          <w:sz w:val="16"/>
          <w:szCs w:val="16"/>
        </w:rPr>
        <w:t>12.5</w:t>
      </w:r>
      <w:r w:rsidRPr="0010795B">
        <w:rPr>
          <w:sz w:val="16"/>
          <w:szCs w:val="16"/>
        </w:rPr>
        <w:t>% in 202</w:t>
      </w:r>
      <w:r w:rsidR="00DE3271" w:rsidRPr="0010795B">
        <w:rPr>
          <w:sz w:val="16"/>
          <w:szCs w:val="16"/>
        </w:rPr>
        <w:t>4</w:t>
      </w:r>
      <w:r w:rsidRPr="0010795B">
        <w:rPr>
          <w:sz w:val="16"/>
          <w:szCs w:val="16"/>
        </w:rPr>
        <w:t>-2</w:t>
      </w:r>
      <w:r w:rsidR="00DE3271" w:rsidRPr="0010795B">
        <w:rPr>
          <w:sz w:val="16"/>
          <w:szCs w:val="16"/>
        </w:rPr>
        <w:t>5</w:t>
      </w:r>
      <w:r w:rsidRPr="0010795B">
        <w:rPr>
          <w:sz w:val="16"/>
          <w:szCs w:val="16"/>
        </w:rPr>
        <w:t>.</w:t>
      </w:r>
    </w:p>
    <w:p w14:paraId="5F6B4664" w14:textId="7C9DF920" w:rsidR="00915822" w:rsidRPr="00390202" w:rsidRDefault="00915822" w:rsidP="00915822">
      <w:pPr>
        <w:pStyle w:val="ListParagraph"/>
        <w:numPr>
          <w:ilvl w:val="0"/>
          <w:numId w:val="31"/>
        </w:numPr>
        <w:jc w:val="both"/>
        <w:rPr>
          <w:sz w:val="16"/>
          <w:szCs w:val="16"/>
        </w:rPr>
        <w:sectPr w:rsidR="00915822" w:rsidRPr="00390202" w:rsidSect="008628B4">
          <w:type w:val="continuous"/>
          <w:pgSz w:w="11907" w:h="16840" w:code="9"/>
          <w:pgMar w:top="1701" w:right="425" w:bottom="567" w:left="567" w:header="709" w:footer="709" w:gutter="0"/>
          <w:cols w:num="2" w:space="113"/>
          <w:docGrid w:linePitch="360"/>
        </w:sectPr>
      </w:pPr>
    </w:p>
    <w:p w14:paraId="71C44A49" w14:textId="3F2D6372" w:rsidR="00512781" w:rsidRPr="00AC3621" w:rsidRDefault="00515A5E" w:rsidP="001168DD">
      <w:pPr>
        <w:pStyle w:val="Heading4"/>
        <w:rPr>
          <w:i w:val="0"/>
          <w:iCs w:val="0"/>
          <w:color w:val="92278F" w:themeColor="accent1"/>
          <w:sz w:val="20"/>
          <w:szCs w:val="20"/>
        </w:rPr>
        <w:sectPr w:rsidR="0051278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Construction activity</w:t>
      </w:r>
    </w:p>
    <w:p w14:paraId="1262C397" w14:textId="63FDF7B5" w:rsidR="00512781" w:rsidRPr="007B1AE5" w:rsidRDefault="002D03F7" w:rsidP="007B1AE5">
      <w:r>
        <w:rPr>
          <w:noProof/>
        </w:rPr>
        <w:drawing>
          <wp:inline distT="0" distB="0" distL="0" distR="0" wp14:anchorId="611FAE88" wp14:editId="0372BE5F">
            <wp:extent cx="3390900" cy="1905000"/>
            <wp:effectExtent l="0" t="0" r="0" b="0"/>
            <wp:docPr id="1079715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90900" cy="1905000"/>
                    </a:xfrm>
                    <a:prstGeom prst="rect">
                      <a:avLst/>
                    </a:prstGeom>
                    <a:noFill/>
                    <a:ln>
                      <a:noFill/>
                    </a:ln>
                  </pic:spPr>
                </pic:pic>
              </a:graphicData>
            </a:graphic>
          </wp:inline>
        </w:drawing>
      </w:r>
    </w:p>
    <w:p w14:paraId="71F62F13" w14:textId="37FF3118" w:rsidR="00512781" w:rsidRPr="00AF759E" w:rsidRDefault="00450D72" w:rsidP="006A0C7E">
      <w:pPr>
        <w:jc w:val="both"/>
        <w:rPr>
          <w:sz w:val="10"/>
          <w:szCs w:val="10"/>
        </w:rPr>
      </w:pPr>
      <w:r w:rsidRPr="000C0C45">
        <w:rPr>
          <w:sz w:val="10"/>
        </w:rPr>
        <w:t xml:space="preserve">Note – </w:t>
      </w:r>
      <w:r w:rsidR="00B31593" w:rsidRPr="00AF759E">
        <w:rPr>
          <w:sz w:val="10"/>
          <w:szCs w:val="10"/>
        </w:rPr>
        <w:t>Current prices. Seasonally adjusted</w:t>
      </w:r>
      <w:r w:rsidR="00C71668" w:rsidRPr="00AF759E">
        <w:rPr>
          <w:sz w:val="10"/>
          <w:szCs w:val="10"/>
        </w:rPr>
        <w:t xml:space="preserve"> series.</w:t>
      </w:r>
      <w:r w:rsidR="00B31593" w:rsidRPr="00AF759E">
        <w:rPr>
          <w:sz w:val="10"/>
          <w:szCs w:val="10"/>
        </w:rPr>
        <w:t xml:space="preserve"> </w:t>
      </w:r>
      <w:r w:rsidR="002C3BE4">
        <w:rPr>
          <w:sz w:val="10"/>
          <w:szCs w:val="10"/>
        </w:rPr>
        <w:t>4-quarter rolling sum</w:t>
      </w:r>
      <w:r w:rsidR="002C3BE4">
        <w:rPr>
          <w:color w:val="FF0000"/>
          <w:sz w:val="10"/>
          <w:szCs w:val="10"/>
        </w:rPr>
        <w:t>.</w:t>
      </w:r>
      <w:r w:rsidR="002C3BE4" w:rsidRPr="00AF759E" w:rsidDel="00FB05CF">
        <w:rPr>
          <w:sz w:val="10"/>
          <w:szCs w:val="10"/>
        </w:rPr>
        <w:t xml:space="preserve"> </w:t>
      </w:r>
      <w:r w:rsidR="00B31593" w:rsidRPr="00AF759E">
        <w:rPr>
          <w:sz w:val="10"/>
          <w:szCs w:val="10"/>
        </w:rPr>
        <w:t>(a)</w:t>
      </w:r>
      <w:r w:rsidR="002F1314">
        <w:rPr>
          <w:sz w:val="10"/>
          <w:szCs w:val="10"/>
        </w:rPr>
        <w:t xml:space="preserve"> </w:t>
      </w:r>
      <w:r w:rsidR="00C74A9E" w:rsidRPr="00AF759E">
        <w:rPr>
          <w:sz w:val="10"/>
          <w:szCs w:val="10"/>
        </w:rPr>
        <w:t xml:space="preserve">Roads, </w:t>
      </w:r>
      <w:proofErr w:type="gramStart"/>
      <w:r w:rsidR="00C74A9E" w:rsidRPr="00AF759E">
        <w:rPr>
          <w:sz w:val="10"/>
          <w:szCs w:val="10"/>
        </w:rPr>
        <w:t>highways</w:t>
      </w:r>
      <w:proofErr w:type="gramEnd"/>
      <w:r w:rsidR="00C74A9E" w:rsidRPr="00AF759E">
        <w:rPr>
          <w:sz w:val="10"/>
          <w:szCs w:val="10"/>
        </w:rPr>
        <w:t xml:space="preserve"> and subdivisions; bridges, railways and harbours; electricity generation and transmission and pipelines; water storage and supply, sewerage and drainage; telecommunications; heaving industry; recreation and other structures. </w:t>
      </w:r>
      <w:r w:rsidR="008716ED" w:rsidRPr="00AF759E">
        <w:rPr>
          <w:sz w:val="10"/>
          <w:szCs w:val="10"/>
        </w:rPr>
        <w:t xml:space="preserve">(b) Residential, commercial, </w:t>
      </w:r>
      <w:proofErr w:type="gramStart"/>
      <w:r w:rsidR="008716ED" w:rsidRPr="00AF759E">
        <w:rPr>
          <w:sz w:val="10"/>
          <w:szCs w:val="10"/>
        </w:rPr>
        <w:t>industrial</w:t>
      </w:r>
      <w:proofErr w:type="gramEnd"/>
      <w:r w:rsidR="008716ED" w:rsidRPr="00AF759E">
        <w:rPr>
          <w:sz w:val="10"/>
          <w:szCs w:val="10"/>
        </w:rPr>
        <w:t xml:space="preserve"> and other non-residential buildings</w:t>
      </w:r>
      <w:r w:rsidR="00512781" w:rsidRPr="00AF759E">
        <w:rPr>
          <w:sz w:val="10"/>
          <w:szCs w:val="10"/>
        </w:rPr>
        <w:t>.</w:t>
      </w:r>
    </w:p>
    <w:p w14:paraId="0C78E717" w14:textId="77777777" w:rsidR="00512781" w:rsidRPr="00AF759E" w:rsidRDefault="00512781" w:rsidP="006A0C7E">
      <w:pPr>
        <w:jc w:val="both"/>
        <w:rPr>
          <w:sz w:val="10"/>
          <w:szCs w:val="10"/>
        </w:rPr>
      </w:pPr>
      <w:r w:rsidRPr="00AF759E">
        <w:rPr>
          <w:sz w:val="10"/>
          <w:szCs w:val="10"/>
        </w:rPr>
        <w:t>Source: Based on ABS data.</w:t>
      </w:r>
    </w:p>
    <w:p w14:paraId="4736282A" w14:textId="65F65C4E" w:rsidR="006A3A77" w:rsidRPr="00EC695A" w:rsidRDefault="00512781" w:rsidP="00742D0A">
      <w:pPr>
        <w:pStyle w:val="ListParagraph"/>
        <w:numPr>
          <w:ilvl w:val="0"/>
          <w:numId w:val="31"/>
        </w:numPr>
        <w:spacing w:before="40" w:after="40"/>
        <w:ind w:right="227" w:hanging="357"/>
        <w:contextualSpacing w:val="0"/>
        <w:jc w:val="both"/>
        <w:rPr>
          <w:color w:val="000000" w:themeColor="text1"/>
          <w:sz w:val="16"/>
          <w:szCs w:val="16"/>
        </w:rPr>
      </w:pPr>
      <w:r w:rsidRPr="007B1AE5">
        <w:br w:type="column"/>
      </w:r>
      <w:r w:rsidR="006A3A77" w:rsidRPr="00EC695A">
        <w:rPr>
          <w:color w:val="000000" w:themeColor="text1"/>
          <w:sz w:val="16"/>
          <w:szCs w:val="16"/>
        </w:rPr>
        <w:t xml:space="preserve">The value of engineering construction activity in Western Australia rose </w:t>
      </w:r>
      <w:r w:rsidR="00547C08" w:rsidRPr="00EC695A">
        <w:rPr>
          <w:color w:val="000000" w:themeColor="text1"/>
          <w:sz w:val="16"/>
          <w:szCs w:val="16"/>
        </w:rPr>
        <w:t>3</w:t>
      </w:r>
      <w:r w:rsidR="002D03F7" w:rsidRPr="00EC695A">
        <w:rPr>
          <w:color w:val="000000" w:themeColor="text1"/>
          <w:sz w:val="16"/>
          <w:szCs w:val="16"/>
        </w:rPr>
        <w:t>0.9</w:t>
      </w:r>
      <w:r w:rsidR="006A3A77" w:rsidRPr="00EC695A">
        <w:rPr>
          <w:color w:val="000000" w:themeColor="text1"/>
          <w:sz w:val="16"/>
          <w:szCs w:val="16"/>
        </w:rPr>
        <w:t xml:space="preserve">% in the four quarters to the </w:t>
      </w:r>
      <w:r w:rsidR="002D03F7" w:rsidRPr="00EC695A">
        <w:rPr>
          <w:color w:val="000000" w:themeColor="text1"/>
          <w:sz w:val="16"/>
          <w:szCs w:val="16"/>
        </w:rPr>
        <w:t>September</w:t>
      </w:r>
      <w:r w:rsidR="006A3A77" w:rsidRPr="00EC695A">
        <w:rPr>
          <w:color w:val="000000" w:themeColor="text1"/>
          <w:sz w:val="16"/>
          <w:szCs w:val="16"/>
        </w:rPr>
        <w:t xml:space="preserve"> quarter 202</w:t>
      </w:r>
      <w:r w:rsidR="00B3547A" w:rsidRPr="00EC695A">
        <w:rPr>
          <w:color w:val="000000" w:themeColor="text1"/>
          <w:sz w:val="16"/>
          <w:szCs w:val="16"/>
        </w:rPr>
        <w:t>4</w:t>
      </w:r>
      <w:r w:rsidR="006A3A77" w:rsidRPr="00EC695A">
        <w:rPr>
          <w:color w:val="000000" w:themeColor="text1"/>
          <w:sz w:val="16"/>
          <w:szCs w:val="16"/>
        </w:rPr>
        <w:t xml:space="preserve"> to $</w:t>
      </w:r>
      <w:r w:rsidR="00547C08" w:rsidRPr="00EC695A">
        <w:rPr>
          <w:color w:val="000000" w:themeColor="text1"/>
          <w:sz w:val="16"/>
          <w:szCs w:val="16"/>
        </w:rPr>
        <w:t>3</w:t>
      </w:r>
      <w:r w:rsidR="002D03F7" w:rsidRPr="00EC695A">
        <w:rPr>
          <w:color w:val="000000" w:themeColor="text1"/>
          <w:sz w:val="16"/>
          <w:szCs w:val="16"/>
        </w:rPr>
        <w:t>3.3</w:t>
      </w:r>
      <w:r w:rsidR="008C7C52" w:rsidRPr="00EC695A">
        <w:rPr>
          <w:color w:val="000000" w:themeColor="text1"/>
          <w:sz w:val="16"/>
          <w:szCs w:val="16"/>
        </w:rPr>
        <w:t> </w:t>
      </w:r>
      <w:r w:rsidR="006A3A77" w:rsidRPr="00EC695A">
        <w:rPr>
          <w:color w:val="000000" w:themeColor="text1"/>
          <w:sz w:val="16"/>
          <w:szCs w:val="16"/>
        </w:rPr>
        <w:t>billion. This was largely due to increases in the value of construction for:</w:t>
      </w:r>
    </w:p>
    <w:p w14:paraId="03AFA289" w14:textId="333D74C5" w:rsidR="006A3A77" w:rsidRPr="00EC695A" w:rsidRDefault="006A3A77" w:rsidP="00906718">
      <w:pPr>
        <w:pStyle w:val="ListParagraph"/>
        <w:numPr>
          <w:ilvl w:val="0"/>
          <w:numId w:val="33"/>
        </w:numPr>
        <w:spacing w:before="40" w:after="40"/>
        <w:ind w:right="227" w:hanging="357"/>
        <w:contextualSpacing w:val="0"/>
        <w:jc w:val="both"/>
        <w:rPr>
          <w:color w:val="000000" w:themeColor="text1"/>
          <w:sz w:val="16"/>
          <w:szCs w:val="16"/>
        </w:rPr>
      </w:pPr>
      <w:r w:rsidRPr="00EC695A">
        <w:rPr>
          <w:color w:val="000000" w:themeColor="text1"/>
          <w:sz w:val="16"/>
          <w:szCs w:val="16"/>
        </w:rPr>
        <w:t xml:space="preserve">heavy industry (up </w:t>
      </w:r>
      <w:r w:rsidR="002D03F7" w:rsidRPr="00EC695A">
        <w:rPr>
          <w:color w:val="000000" w:themeColor="text1"/>
          <w:sz w:val="16"/>
          <w:szCs w:val="16"/>
        </w:rPr>
        <w:t>29.7</w:t>
      </w:r>
      <w:r w:rsidRPr="00EC695A">
        <w:rPr>
          <w:color w:val="000000" w:themeColor="text1"/>
          <w:sz w:val="16"/>
          <w:szCs w:val="16"/>
        </w:rPr>
        <w:t>%) to $1</w:t>
      </w:r>
      <w:r w:rsidR="002D03F7" w:rsidRPr="00EC695A">
        <w:rPr>
          <w:color w:val="000000" w:themeColor="text1"/>
          <w:sz w:val="16"/>
          <w:szCs w:val="16"/>
        </w:rPr>
        <w:t>8.1</w:t>
      </w:r>
      <w:r w:rsidR="008C7C52" w:rsidRPr="00EC695A">
        <w:rPr>
          <w:color w:val="000000" w:themeColor="text1"/>
          <w:sz w:val="16"/>
          <w:szCs w:val="16"/>
        </w:rPr>
        <w:t> </w:t>
      </w:r>
      <w:r w:rsidRPr="00EC695A">
        <w:rPr>
          <w:color w:val="000000" w:themeColor="text1"/>
          <w:sz w:val="16"/>
          <w:szCs w:val="16"/>
        </w:rPr>
        <w:t>billion</w:t>
      </w:r>
    </w:p>
    <w:p w14:paraId="03FB1BFE" w14:textId="651FB900" w:rsidR="006A3A77" w:rsidRPr="00EC695A" w:rsidRDefault="00FE7A6E" w:rsidP="00906718">
      <w:pPr>
        <w:pStyle w:val="ListParagraph"/>
        <w:numPr>
          <w:ilvl w:val="0"/>
          <w:numId w:val="33"/>
        </w:numPr>
        <w:spacing w:before="40" w:after="40"/>
        <w:ind w:right="227" w:hanging="357"/>
        <w:contextualSpacing w:val="0"/>
        <w:jc w:val="both"/>
        <w:rPr>
          <w:color w:val="000000" w:themeColor="text1"/>
          <w:sz w:val="16"/>
          <w:szCs w:val="16"/>
        </w:rPr>
      </w:pPr>
      <w:r w:rsidRPr="00EC695A">
        <w:rPr>
          <w:color w:val="000000" w:themeColor="text1"/>
          <w:sz w:val="16"/>
          <w:szCs w:val="16"/>
        </w:rPr>
        <w:t>e</w:t>
      </w:r>
      <w:r w:rsidR="00547C08" w:rsidRPr="00EC695A">
        <w:rPr>
          <w:color w:val="000000" w:themeColor="text1"/>
          <w:sz w:val="16"/>
          <w:szCs w:val="16"/>
        </w:rPr>
        <w:t xml:space="preserve">lectricity generation, transmission and distribution and pipelines </w:t>
      </w:r>
      <w:r w:rsidR="006A3A77" w:rsidRPr="00EC695A">
        <w:rPr>
          <w:color w:val="000000" w:themeColor="text1"/>
          <w:sz w:val="16"/>
          <w:szCs w:val="16"/>
        </w:rPr>
        <w:t xml:space="preserve">(up </w:t>
      </w:r>
      <w:r w:rsidR="002D03F7" w:rsidRPr="00EC695A">
        <w:rPr>
          <w:color w:val="000000" w:themeColor="text1"/>
          <w:sz w:val="16"/>
          <w:szCs w:val="16"/>
        </w:rPr>
        <w:t>57.8</w:t>
      </w:r>
      <w:r w:rsidR="006A3A77" w:rsidRPr="00EC695A">
        <w:rPr>
          <w:color w:val="000000" w:themeColor="text1"/>
          <w:sz w:val="16"/>
          <w:szCs w:val="16"/>
        </w:rPr>
        <w:t>%) to $</w:t>
      </w:r>
      <w:r w:rsidR="002D03F7" w:rsidRPr="00EC695A">
        <w:rPr>
          <w:color w:val="000000" w:themeColor="text1"/>
          <w:sz w:val="16"/>
          <w:szCs w:val="16"/>
        </w:rPr>
        <w:t>4.4</w:t>
      </w:r>
      <w:r w:rsidR="008C7C52" w:rsidRPr="00EC695A">
        <w:rPr>
          <w:color w:val="000000" w:themeColor="text1"/>
          <w:sz w:val="16"/>
          <w:szCs w:val="16"/>
        </w:rPr>
        <w:t> </w:t>
      </w:r>
      <w:r w:rsidR="006A3A77" w:rsidRPr="00EC695A">
        <w:rPr>
          <w:color w:val="000000" w:themeColor="text1"/>
          <w:sz w:val="16"/>
          <w:szCs w:val="16"/>
        </w:rPr>
        <w:t>billion.</w:t>
      </w:r>
    </w:p>
    <w:p w14:paraId="2E69F880" w14:textId="63A8AA24" w:rsidR="006A3A77" w:rsidRPr="00EC695A" w:rsidRDefault="006A3A77" w:rsidP="00906718">
      <w:pPr>
        <w:pStyle w:val="ListParagraph"/>
        <w:numPr>
          <w:ilvl w:val="0"/>
          <w:numId w:val="31"/>
        </w:numPr>
        <w:spacing w:before="40" w:after="40"/>
        <w:ind w:right="227" w:hanging="357"/>
        <w:contextualSpacing w:val="0"/>
        <w:jc w:val="both"/>
        <w:rPr>
          <w:color w:val="000000" w:themeColor="text1"/>
          <w:sz w:val="16"/>
          <w:szCs w:val="16"/>
        </w:rPr>
      </w:pPr>
      <w:r w:rsidRPr="00EC695A">
        <w:rPr>
          <w:color w:val="000000" w:themeColor="text1"/>
          <w:sz w:val="16"/>
          <w:szCs w:val="16"/>
        </w:rPr>
        <w:t xml:space="preserve">The value of building activity in Western Australia increased </w:t>
      </w:r>
      <w:r w:rsidR="002D03F7" w:rsidRPr="00EC695A">
        <w:rPr>
          <w:color w:val="000000" w:themeColor="text1"/>
          <w:sz w:val="16"/>
          <w:szCs w:val="16"/>
        </w:rPr>
        <w:t>9.9</w:t>
      </w:r>
      <w:r w:rsidRPr="00EC695A">
        <w:rPr>
          <w:color w:val="000000" w:themeColor="text1"/>
          <w:sz w:val="16"/>
          <w:szCs w:val="16"/>
        </w:rPr>
        <w:t xml:space="preserve">% to </w:t>
      </w:r>
      <w:r w:rsidR="008C7C52" w:rsidRPr="00EC695A">
        <w:rPr>
          <w:color w:val="000000" w:themeColor="text1"/>
          <w:sz w:val="16"/>
          <w:szCs w:val="16"/>
        </w:rPr>
        <w:t>$</w:t>
      </w:r>
      <w:r w:rsidRPr="00EC695A">
        <w:rPr>
          <w:color w:val="000000" w:themeColor="text1"/>
          <w:sz w:val="16"/>
          <w:szCs w:val="16"/>
        </w:rPr>
        <w:t>1</w:t>
      </w:r>
      <w:r w:rsidR="002D03F7" w:rsidRPr="00EC695A">
        <w:rPr>
          <w:color w:val="000000" w:themeColor="text1"/>
          <w:sz w:val="16"/>
          <w:szCs w:val="16"/>
        </w:rPr>
        <w:t>5.1</w:t>
      </w:r>
      <w:r w:rsidR="008C7C52" w:rsidRPr="00EC695A">
        <w:rPr>
          <w:color w:val="000000" w:themeColor="text1"/>
          <w:sz w:val="16"/>
          <w:szCs w:val="16"/>
        </w:rPr>
        <w:t> </w:t>
      </w:r>
      <w:r w:rsidRPr="00EC695A">
        <w:rPr>
          <w:color w:val="000000" w:themeColor="text1"/>
          <w:sz w:val="16"/>
          <w:szCs w:val="16"/>
        </w:rPr>
        <w:t xml:space="preserve">billion in the four quarters to the </w:t>
      </w:r>
      <w:r w:rsidR="002D03F7" w:rsidRPr="00EC695A">
        <w:rPr>
          <w:color w:val="000000" w:themeColor="text1"/>
          <w:sz w:val="16"/>
          <w:szCs w:val="16"/>
        </w:rPr>
        <w:t>September</w:t>
      </w:r>
      <w:r w:rsidRPr="00EC695A">
        <w:rPr>
          <w:color w:val="000000" w:themeColor="text1"/>
          <w:sz w:val="16"/>
          <w:szCs w:val="16"/>
        </w:rPr>
        <w:t xml:space="preserve"> quarter 202</w:t>
      </w:r>
      <w:r w:rsidR="00D97EE3" w:rsidRPr="00EC695A">
        <w:rPr>
          <w:color w:val="000000" w:themeColor="text1"/>
          <w:sz w:val="16"/>
          <w:szCs w:val="16"/>
        </w:rPr>
        <w:t>4</w:t>
      </w:r>
      <w:r w:rsidRPr="00EC695A">
        <w:rPr>
          <w:color w:val="000000" w:themeColor="text1"/>
          <w:sz w:val="16"/>
          <w:szCs w:val="16"/>
        </w:rPr>
        <w:t>. The value of:</w:t>
      </w:r>
    </w:p>
    <w:p w14:paraId="326F1015" w14:textId="58FD646B" w:rsidR="006A3A77" w:rsidRPr="00EC695A" w:rsidRDefault="006A3A77" w:rsidP="00906718">
      <w:pPr>
        <w:pStyle w:val="ListParagraph"/>
        <w:numPr>
          <w:ilvl w:val="0"/>
          <w:numId w:val="33"/>
        </w:numPr>
        <w:spacing w:before="40" w:after="40"/>
        <w:ind w:right="227" w:hanging="357"/>
        <w:contextualSpacing w:val="0"/>
        <w:jc w:val="both"/>
        <w:rPr>
          <w:color w:val="000000" w:themeColor="text1"/>
          <w:sz w:val="16"/>
          <w:szCs w:val="16"/>
        </w:rPr>
      </w:pPr>
      <w:r w:rsidRPr="00EC695A">
        <w:rPr>
          <w:color w:val="000000" w:themeColor="text1"/>
          <w:sz w:val="16"/>
          <w:szCs w:val="16"/>
        </w:rPr>
        <w:t xml:space="preserve">residential building activity rose </w:t>
      </w:r>
      <w:r w:rsidR="002D03F7" w:rsidRPr="00EC695A">
        <w:rPr>
          <w:color w:val="000000" w:themeColor="text1"/>
          <w:sz w:val="16"/>
          <w:szCs w:val="16"/>
        </w:rPr>
        <w:t>8.1</w:t>
      </w:r>
      <w:r w:rsidRPr="00EC695A">
        <w:rPr>
          <w:color w:val="000000" w:themeColor="text1"/>
          <w:sz w:val="16"/>
          <w:szCs w:val="16"/>
        </w:rPr>
        <w:t>% to $8.</w:t>
      </w:r>
      <w:r w:rsidR="002D03F7" w:rsidRPr="00EC695A">
        <w:rPr>
          <w:color w:val="000000" w:themeColor="text1"/>
          <w:sz w:val="16"/>
          <w:szCs w:val="16"/>
        </w:rPr>
        <w:t>7</w:t>
      </w:r>
      <w:r w:rsidR="008C7C52" w:rsidRPr="00EC695A">
        <w:rPr>
          <w:color w:val="000000" w:themeColor="text1"/>
          <w:sz w:val="16"/>
          <w:szCs w:val="16"/>
        </w:rPr>
        <w:t> </w:t>
      </w:r>
      <w:proofErr w:type="gramStart"/>
      <w:r w:rsidRPr="00EC695A">
        <w:rPr>
          <w:color w:val="000000" w:themeColor="text1"/>
          <w:sz w:val="16"/>
          <w:szCs w:val="16"/>
        </w:rPr>
        <w:t>billion</w:t>
      </w:r>
      <w:proofErr w:type="gramEnd"/>
    </w:p>
    <w:p w14:paraId="6BC27EAF" w14:textId="177D55E0" w:rsidR="00512781" w:rsidRPr="00EC695A" w:rsidRDefault="006A3A77" w:rsidP="00906718">
      <w:pPr>
        <w:pStyle w:val="ListParagraph"/>
        <w:numPr>
          <w:ilvl w:val="0"/>
          <w:numId w:val="33"/>
        </w:numPr>
        <w:spacing w:before="40" w:after="40"/>
        <w:ind w:right="227" w:hanging="357"/>
        <w:contextualSpacing w:val="0"/>
        <w:jc w:val="both"/>
        <w:rPr>
          <w:color w:val="000000" w:themeColor="text1"/>
          <w:sz w:val="16"/>
          <w:szCs w:val="16"/>
        </w:rPr>
      </w:pPr>
      <w:r w:rsidRPr="00EC695A">
        <w:rPr>
          <w:color w:val="000000" w:themeColor="text1"/>
          <w:sz w:val="16"/>
          <w:szCs w:val="16"/>
        </w:rPr>
        <w:t xml:space="preserve">non-residential building activity rose </w:t>
      </w:r>
      <w:r w:rsidR="002D03F7" w:rsidRPr="00EC695A">
        <w:rPr>
          <w:color w:val="000000" w:themeColor="text1"/>
          <w:sz w:val="16"/>
          <w:szCs w:val="16"/>
        </w:rPr>
        <w:t>12.4</w:t>
      </w:r>
      <w:r w:rsidRPr="00EC695A">
        <w:rPr>
          <w:color w:val="000000" w:themeColor="text1"/>
          <w:sz w:val="16"/>
          <w:szCs w:val="16"/>
        </w:rPr>
        <w:t>% to $</w:t>
      </w:r>
      <w:r w:rsidR="002D03F7" w:rsidRPr="00EC695A">
        <w:rPr>
          <w:color w:val="000000" w:themeColor="text1"/>
          <w:sz w:val="16"/>
          <w:szCs w:val="16"/>
        </w:rPr>
        <w:t>6.3</w:t>
      </w:r>
      <w:r w:rsidR="008C7C52" w:rsidRPr="00EC695A">
        <w:rPr>
          <w:color w:val="000000" w:themeColor="text1"/>
          <w:sz w:val="16"/>
          <w:szCs w:val="16"/>
        </w:rPr>
        <w:t> </w:t>
      </w:r>
      <w:r w:rsidRPr="00EC695A">
        <w:rPr>
          <w:color w:val="000000" w:themeColor="text1"/>
          <w:sz w:val="16"/>
          <w:szCs w:val="16"/>
        </w:rPr>
        <w:t>billion</w:t>
      </w:r>
      <w:r w:rsidR="00512781" w:rsidRPr="00EC695A">
        <w:rPr>
          <w:color w:val="000000" w:themeColor="text1"/>
          <w:sz w:val="16"/>
          <w:szCs w:val="16"/>
        </w:rPr>
        <w:t>.</w:t>
      </w:r>
    </w:p>
    <w:p w14:paraId="0E46F28C" w14:textId="38F462F4" w:rsidR="008C7C52" w:rsidRPr="006A3A77" w:rsidRDefault="008C7C52" w:rsidP="008C7C52">
      <w:pPr>
        <w:pStyle w:val="ListParagraph"/>
        <w:numPr>
          <w:ilvl w:val="0"/>
          <w:numId w:val="33"/>
        </w:numPr>
        <w:jc w:val="both"/>
        <w:rPr>
          <w:sz w:val="16"/>
          <w:szCs w:val="16"/>
        </w:rPr>
        <w:sectPr w:rsidR="008C7C52" w:rsidRPr="006A3A77" w:rsidSect="008628B4">
          <w:type w:val="continuous"/>
          <w:pgSz w:w="11907" w:h="16840" w:code="9"/>
          <w:pgMar w:top="1701" w:right="425" w:bottom="567" w:left="567" w:header="709" w:footer="709" w:gutter="0"/>
          <w:cols w:num="2" w:space="113"/>
          <w:docGrid w:linePitch="360"/>
        </w:sectPr>
      </w:pPr>
    </w:p>
    <w:p w14:paraId="2BCA9009" w14:textId="77777777" w:rsidR="007249A1" w:rsidRPr="00AC3621" w:rsidRDefault="00512781" w:rsidP="000F6933">
      <w:pPr>
        <w:pStyle w:val="Heading4"/>
        <w:spacing w:before="120"/>
        <w:rPr>
          <w:i w:val="0"/>
          <w:iCs w:val="0"/>
          <w:color w:val="92278F" w:themeColor="accent1"/>
          <w:sz w:val="20"/>
          <w:szCs w:val="20"/>
        </w:rPr>
        <w:sectPr w:rsidR="007249A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Co</w:t>
      </w:r>
      <w:r w:rsidR="00515A5E" w:rsidRPr="00AC3621">
        <w:rPr>
          <w:i w:val="0"/>
          <w:iCs w:val="0"/>
          <w:color w:val="92278F" w:themeColor="accent1"/>
          <w:sz w:val="20"/>
          <w:szCs w:val="20"/>
        </w:rPr>
        <w:t>nstruction activity in the pipeline</w:t>
      </w:r>
    </w:p>
    <w:p w14:paraId="47357447" w14:textId="764ECD8F" w:rsidR="00512781" w:rsidRPr="007B1AE5" w:rsidRDefault="002D03F7" w:rsidP="007B1AE5">
      <w:pPr>
        <w:rPr>
          <w:rFonts w:eastAsiaTheme="majorEastAsia"/>
        </w:rPr>
      </w:pPr>
      <w:r>
        <w:rPr>
          <w:rFonts w:eastAsiaTheme="majorEastAsia"/>
          <w:noProof/>
        </w:rPr>
        <w:drawing>
          <wp:inline distT="0" distB="0" distL="0" distR="0" wp14:anchorId="5F3811A8" wp14:editId="38497D0A">
            <wp:extent cx="3390900" cy="1936750"/>
            <wp:effectExtent l="0" t="0" r="0" b="6350"/>
            <wp:docPr id="8494911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90900" cy="1936750"/>
                    </a:xfrm>
                    <a:prstGeom prst="rect">
                      <a:avLst/>
                    </a:prstGeom>
                    <a:noFill/>
                    <a:ln>
                      <a:noFill/>
                    </a:ln>
                  </pic:spPr>
                </pic:pic>
              </a:graphicData>
            </a:graphic>
          </wp:inline>
        </w:drawing>
      </w:r>
    </w:p>
    <w:p w14:paraId="1C1DF77A" w14:textId="5CBA6AD3" w:rsidR="00926FF8" w:rsidRPr="00AF759E" w:rsidRDefault="00450D72" w:rsidP="006A0C7E">
      <w:pPr>
        <w:jc w:val="both"/>
        <w:rPr>
          <w:sz w:val="10"/>
          <w:szCs w:val="10"/>
        </w:rPr>
      </w:pPr>
      <w:r w:rsidRPr="000C0C45">
        <w:rPr>
          <w:sz w:val="10"/>
        </w:rPr>
        <w:t xml:space="preserve">Note – </w:t>
      </w:r>
      <w:r w:rsidR="00926FF8" w:rsidRPr="00AF759E">
        <w:rPr>
          <w:sz w:val="10"/>
          <w:szCs w:val="10"/>
        </w:rPr>
        <w:t xml:space="preserve">Current prices. Original series. Quarterly series. (a) </w:t>
      </w:r>
      <w:r w:rsidR="00FC5BDC">
        <w:rPr>
          <w:sz w:val="10"/>
          <w:szCs w:val="10"/>
        </w:rPr>
        <w:t xml:space="preserve">Data just for Western Australia is not available for some quarters; the data presented here is the national total excluding all states and territories except for Western Australia and </w:t>
      </w:r>
      <w:r w:rsidR="00926FF8" w:rsidRPr="00AF759E">
        <w:rPr>
          <w:sz w:val="10"/>
          <w:szCs w:val="10"/>
        </w:rPr>
        <w:t>the Northern Territory. (b) Value of work remaining on jobs under construction at the end of the quarter. (c) Sum of the value of work remaining on jobs under construction and work not yet commenced at the end of the quarter.</w:t>
      </w:r>
    </w:p>
    <w:p w14:paraId="44ABB320" w14:textId="77777777" w:rsidR="00926FF8" w:rsidRPr="00AF759E" w:rsidRDefault="00926FF8" w:rsidP="006A0C7E">
      <w:pPr>
        <w:jc w:val="both"/>
        <w:rPr>
          <w:sz w:val="10"/>
          <w:szCs w:val="10"/>
        </w:rPr>
      </w:pPr>
      <w:r w:rsidRPr="00AF759E">
        <w:rPr>
          <w:sz w:val="10"/>
          <w:szCs w:val="10"/>
        </w:rPr>
        <w:t>Source: Based on ABS data.</w:t>
      </w:r>
    </w:p>
    <w:p w14:paraId="410B3B0B" w14:textId="349AF047" w:rsidR="00902841" w:rsidRPr="00EC695A" w:rsidRDefault="008D58E2" w:rsidP="00906718">
      <w:pPr>
        <w:pStyle w:val="ListParagraph"/>
        <w:numPr>
          <w:ilvl w:val="0"/>
          <w:numId w:val="31"/>
        </w:numPr>
        <w:spacing w:before="40" w:after="40"/>
        <w:ind w:right="227" w:hanging="357"/>
        <w:contextualSpacing w:val="0"/>
        <w:jc w:val="both"/>
        <w:rPr>
          <w:color w:val="000000" w:themeColor="text1"/>
          <w:sz w:val="16"/>
          <w:szCs w:val="16"/>
        </w:rPr>
      </w:pPr>
      <w:r w:rsidRPr="007B1AE5">
        <w:br w:type="column"/>
      </w:r>
      <w:r w:rsidR="00902841" w:rsidRPr="002D03F7">
        <w:rPr>
          <w:sz w:val="16"/>
          <w:szCs w:val="16"/>
        </w:rPr>
        <w:t xml:space="preserve">The value of engineering construction activity in the pipeline increased significantly in the late 2000s and early 2010s as investment was committed to </w:t>
      </w:r>
      <w:r w:rsidR="008D557F" w:rsidRPr="002D03F7">
        <w:rPr>
          <w:sz w:val="16"/>
          <w:szCs w:val="16"/>
        </w:rPr>
        <w:t>several</w:t>
      </w:r>
      <w:r w:rsidR="00902841" w:rsidRPr="002D03F7">
        <w:rPr>
          <w:sz w:val="16"/>
          <w:szCs w:val="16"/>
        </w:rPr>
        <w:t xml:space="preserve"> new iron ore and liquefied natural gas projects, and then fell as these projects were constructed. The pipeline of activity picked up in recent years with investment in a range of mining and energy projects</w:t>
      </w:r>
      <w:r w:rsidR="0027095F" w:rsidRPr="002D03F7">
        <w:rPr>
          <w:sz w:val="16"/>
          <w:szCs w:val="16"/>
        </w:rPr>
        <w:t xml:space="preserve">, but the value of work in the pipeline </w:t>
      </w:r>
      <w:r w:rsidR="0063616E" w:rsidRPr="00EC695A">
        <w:rPr>
          <w:color w:val="000000" w:themeColor="text1"/>
          <w:sz w:val="16"/>
          <w:szCs w:val="16"/>
        </w:rPr>
        <w:t xml:space="preserve">looks to have </w:t>
      </w:r>
      <w:r w:rsidR="0027095F" w:rsidRPr="00EC695A">
        <w:rPr>
          <w:color w:val="000000" w:themeColor="text1"/>
          <w:sz w:val="16"/>
          <w:szCs w:val="16"/>
        </w:rPr>
        <w:t xml:space="preserve">passed its </w:t>
      </w:r>
      <w:r w:rsidR="0066487C" w:rsidRPr="00EC695A">
        <w:rPr>
          <w:color w:val="000000" w:themeColor="text1"/>
          <w:sz w:val="16"/>
          <w:szCs w:val="16"/>
        </w:rPr>
        <w:t xml:space="preserve">recent </w:t>
      </w:r>
      <w:r w:rsidR="0027095F" w:rsidRPr="00EC695A">
        <w:rPr>
          <w:color w:val="000000" w:themeColor="text1"/>
          <w:sz w:val="16"/>
          <w:szCs w:val="16"/>
        </w:rPr>
        <w:t>peak</w:t>
      </w:r>
      <w:r w:rsidR="00902841" w:rsidRPr="00EC695A">
        <w:rPr>
          <w:color w:val="000000" w:themeColor="text1"/>
          <w:sz w:val="16"/>
          <w:szCs w:val="16"/>
        </w:rPr>
        <w:t>.</w:t>
      </w:r>
    </w:p>
    <w:p w14:paraId="7C84112C" w14:textId="37AF19EE" w:rsidR="000F72AA" w:rsidRPr="00EC695A" w:rsidRDefault="000F72AA" w:rsidP="00906718">
      <w:pPr>
        <w:pStyle w:val="ListParagraph"/>
        <w:numPr>
          <w:ilvl w:val="0"/>
          <w:numId w:val="31"/>
        </w:numPr>
        <w:spacing w:before="40" w:after="40"/>
        <w:ind w:right="227" w:hanging="357"/>
        <w:contextualSpacing w:val="0"/>
        <w:jc w:val="both"/>
        <w:rPr>
          <w:color w:val="000000" w:themeColor="text1"/>
          <w:sz w:val="16"/>
          <w:szCs w:val="16"/>
        </w:rPr>
      </w:pPr>
      <w:r w:rsidRPr="00EC695A">
        <w:rPr>
          <w:color w:val="000000" w:themeColor="text1"/>
          <w:sz w:val="16"/>
          <w:szCs w:val="16"/>
        </w:rPr>
        <w:t xml:space="preserve">The value of engineering construction </w:t>
      </w:r>
      <w:proofErr w:type="gramStart"/>
      <w:r w:rsidRPr="00EC695A">
        <w:rPr>
          <w:color w:val="000000" w:themeColor="text1"/>
          <w:sz w:val="16"/>
          <w:szCs w:val="16"/>
        </w:rPr>
        <w:t>work</w:t>
      </w:r>
      <w:proofErr w:type="gramEnd"/>
      <w:r w:rsidRPr="00EC695A">
        <w:rPr>
          <w:color w:val="000000" w:themeColor="text1"/>
          <w:sz w:val="16"/>
          <w:szCs w:val="16"/>
        </w:rPr>
        <w:t xml:space="preserve"> yet to be done in Western Australia and Northern Territory</w:t>
      </w:r>
      <w:r w:rsidR="00FC5BDC" w:rsidRPr="00EC695A">
        <w:rPr>
          <w:color w:val="000000" w:themeColor="text1"/>
          <w:sz w:val="16"/>
          <w:szCs w:val="16"/>
          <w:vertAlign w:val="superscript"/>
        </w:rPr>
        <w:t>(a)</w:t>
      </w:r>
      <w:r w:rsidRPr="00EC695A">
        <w:rPr>
          <w:color w:val="000000" w:themeColor="text1"/>
          <w:sz w:val="16"/>
          <w:szCs w:val="16"/>
        </w:rPr>
        <w:t xml:space="preserve"> </w:t>
      </w:r>
      <w:r w:rsidR="00CE00EC" w:rsidRPr="00EC695A">
        <w:rPr>
          <w:color w:val="000000" w:themeColor="text1"/>
          <w:sz w:val="16"/>
          <w:szCs w:val="16"/>
        </w:rPr>
        <w:t>fell</w:t>
      </w:r>
      <w:r w:rsidRPr="00EC695A">
        <w:rPr>
          <w:color w:val="000000" w:themeColor="text1"/>
          <w:sz w:val="16"/>
          <w:szCs w:val="16"/>
        </w:rPr>
        <w:t xml:space="preserve"> </w:t>
      </w:r>
      <w:r w:rsidR="0063616E" w:rsidRPr="00EC695A">
        <w:rPr>
          <w:color w:val="000000" w:themeColor="text1"/>
          <w:sz w:val="16"/>
          <w:szCs w:val="16"/>
        </w:rPr>
        <w:t>7.3</w:t>
      </w:r>
      <w:r w:rsidRPr="00EC695A">
        <w:rPr>
          <w:color w:val="000000" w:themeColor="text1"/>
          <w:sz w:val="16"/>
          <w:szCs w:val="16"/>
        </w:rPr>
        <w:t>% to $</w:t>
      </w:r>
      <w:r w:rsidR="00CE00EC" w:rsidRPr="00EC695A">
        <w:rPr>
          <w:color w:val="000000" w:themeColor="text1"/>
          <w:sz w:val="16"/>
          <w:szCs w:val="16"/>
        </w:rPr>
        <w:t>3</w:t>
      </w:r>
      <w:r w:rsidR="0063616E" w:rsidRPr="00EC695A">
        <w:rPr>
          <w:color w:val="000000" w:themeColor="text1"/>
          <w:sz w:val="16"/>
          <w:szCs w:val="16"/>
        </w:rPr>
        <w:t>4.4</w:t>
      </w:r>
      <w:r w:rsidR="00902841" w:rsidRPr="00EC695A">
        <w:rPr>
          <w:color w:val="000000" w:themeColor="text1"/>
          <w:sz w:val="16"/>
          <w:szCs w:val="16"/>
        </w:rPr>
        <w:t> </w:t>
      </w:r>
      <w:r w:rsidRPr="00EC695A">
        <w:rPr>
          <w:color w:val="000000" w:themeColor="text1"/>
          <w:sz w:val="16"/>
          <w:szCs w:val="16"/>
        </w:rPr>
        <w:t xml:space="preserve">billion in the </w:t>
      </w:r>
      <w:r w:rsidR="0063616E" w:rsidRPr="00EC695A">
        <w:rPr>
          <w:color w:val="000000" w:themeColor="text1"/>
          <w:sz w:val="16"/>
          <w:szCs w:val="16"/>
        </w:rPr>
        <w:t>September</w:t>
      </w:r>
      <w:r w:rsidRPr="00EC695A">
        <w:rPr>
          <w:color w:val="000000" w:themeColor="text1"/>
          <w:sz w:val="16"/>
          <w:szCs w:val="16"/>
        </w:rPr>
        <w:t xml:space="preserve"> quarter 202</w:t>
      </w:r>
      <w:r w:rsidR="00CE00EC" w:rsidRPr="00EC695A">
        <w:rPr>
          <w:color w:val="000000" w:themeColor="text1"/>
          <w:sz w:val="16"/>
          <w:szCs w:val="16"/>
        </w:rPr>
        <w:t>4</w:t>
      </w:r>
      <w:r w:rsidRPr="00EC695A">
        <w:rPr>
          <w:color w:val="000000" w:themeColor="text1"/>
          <w:sz w:val="16"/>
          <w:szCs w:val="16"/>
        </w:rPr>
        <w:t>.</w:t>
      </w:r>
    </w:p>
    <w:p w14:paraId="3BFBFDB7" w14:textId="17A22AD9" w:rsidR="008943B8" w:rsidRPr="00EC695A" w:rsidRDefault="008943B8" w:rsidP="00906718">
      <w:pPr>
        <w:pStyle w:val="ListParagraph"/>
        <w:numPr>
          <w:ilvl w:val="0"/>
          <w:numId w:val="31"/>
        </w:numPr>
        <w:spacing w:before="40" w:after="40"/>
        <w:ind w:right="227" w:hanging="357"/>
        <w:contextualSpacing w:val="0"/>
        <w:jc w:val="both"/>
        <w:rPr>
          <w:color w:val="000000" w:themeColor="text1"/>
          <w:sz w:val="16"/>
          <w:szCs w:val="16"/>
        </w:rPr>
      </w:pPr>
      <w:r w:rsidRPr="00EC695A">
        <w:rPr>
          <w:color w:val="000000" w:themeColor="text1"/>
          <w:sz w:val="16"/>
          <w:szCs w:val="16"/>
        </w:rPr>
        <w:t xml:space="preserve">The value of building activity in the pipeline increased </w:t>
      </w:r>
      <w:r w:rsidR="006E0C51" w:rsidRPr="00EC695A">
        <w:rPr>
          <w:color w:val="000000" w:themeColor="text1"/>
          <w:sz w:val="16"/>
          <w:szCs w:val="16"/>
        </w:rPr>
        <w:t>from mid</w:t>
      </w:r>
      <w:r w:rsidR="006E0C51" w:rsidRPr="00EC695A">
        <w:rPr>
          <w:color w:val="000000" w:themeColor="text1"/>
          <w:sz w:val="16"/>
          <w:szCs w:val="16"/>
        </w:rPr>
        <w:noBreakHyphen/>
        <w:t>2020 to mid</w:t>
      </w:r>
      <w:r w:rsidR="006E0C51" w:rsidRPr="00EC695A">
        <w:rPr>
          <w:color w:val="000000" w:themeColor="text1"/>
          <w:sz w:val="16"/>
          <w:szCs w:val="16"/>
        </w:rPr>
        <w:noBreakHyphen/>
        <w:t xml:space="preserve">2022, encouraged by stimulus measures introduced by the Australian and Western Australian Government, </w:t>
      </w:r>
      <w:r w:rsidR="00B16824" w:rsidRPr="00EC695A">
        <w:rPr>
          <w:color w:val="000000" w:themeColor="text1"/>
          <w:sz w:val="16"/>
          <w:szCs w:val="16"/>
        </w:rPr>
        <w:t>then</w:t>
      </w:r>
      <w:r w:rsidR="006E0C51" w:rsidRPr="00EC695A">
        <w:rPr>
          <w:color w:val="000000" w:themeColor="text1"/>
          <w:sz w:val="16"/>
          <w:szCs w:val="16"/>
        </w:rPr>
        <w:t xml:space="preserve"> </w:t>
      </w:r>
      <w:r w:rsidR="00A00D20" w:rsidRPr="00EC695A">
        <w:rPr>
          <w:color w:val="000000" w:themeColor="text1"/>
          <w:sz w:val="16"/>
          <w:szCs w:val="16"/>
        </w:rPr>
        <w:t>fell across 2023</w:t>
      </w:r>
      <w:r w:rsidR="006E0C51" w:rsidRPr="00EC695A">
        <w:rPr>
          <w:color w:val="000000" w:themeColor="text1"/>
          <w:sz w:val="16"/>
          <w:szCs w:val="16"/>
        </w:rPr>
        <w:t xml:space="preserve"> as higher construction costs and interest rates deterred new investment</w:t>
      </w:r>
      <w:r w:rsidR="00A00D20" w:rsidRPr="00EC695A">
        <w:rPr>
          <w:color w:val="000000" w:themeColor="text1"/>
          <w:sz w:val="16"/>
          <w:szCs w:val="16"/>
        </w:rPr>
        <w:t xml:space="preserve">, before </w:t>
      </w:r>
      <w:r w:rsidR="001D2548" w:rsidRPr="00EC695A">
        <w:rPr>
          <w:color w:val="000000" w:themeColor="text1"/>
          <w:sz w:val="16"/>
          <w:szCs w:val="16"/>
        </w:rPr>
        <w:t>stabilising</w:t>
      </w:r>
      <w:r w:rsidR="00A00D20" w:rsidRPr="00EC695A">
        <w:rPr>
          <w:color w:val="000000" w:themeColor="text1"/>
          <w:sz w:val="16"/>
          <w:szCs w:val="16"/>
        </w:rPr>
        <w:t xml:space="preserve"> in 2024.</w:t>
      </w:r>
    </w:p>
    <w:p w14:paraId="7193C496" w14:textId="47D62BA8" w:rsidR="000F72AA" w:rsidRPr="00EC695A" w:rsidRDefault="000F72AA" w:rsidP="00906718">
      <w:pPr>
        <w:pStyle w:val="ListParagraph"/>
        <w:numPr>
          <w:ilvl w:val="0"/>
          <w:numId w:val="31"/>
        </w:numPr>
        <w:spacing w:before="40" w:after="40"/>
        <w:ind w:right="227" w:hanging="357"/>
        <w:contextualSpacing w:val="0"/>
        <w:jc w:val="both"/>
        <w:rPr>
          <w:color w:val="000000" w:themeColor="text1"/>
          <w:sz w:val="16"/>
          <w:szCs w:val="16"/>
        </w:rPr>
      </w:pPr>
      <w:r w:rsidRPr="00EC695A">
        <w:rPr>
          <w:color w:val="000000" w:themeColor="text1"/>
          <w:sz w:val="16"/>
          <w:szCs w:val="16"/>
        </w:rPr>
        <w:t>The value of building activity in the pipeline in Western Australia</w:t>
      </w:r>
      <w:r w:rsidR="001D2548" w:rsidRPr="00EC695A">
        <w:rPr>
          <w:color w:val="000000" w:themeColor="text1"/>
          <w:sz w:val="16"/>
          <w:szCs w:val="16"/>
        </w:rPr>
        <w:t xml:space="preserve"> fell 2.7% </w:t>
      </w:r>
      <w:r w:rsidRPr="00EC695A">
        <w:rPr>
          <w:color w:val="000000" w:themeColor="text1"/>
          <w:sz w:val="16"/>
          <w:szCs w:val="16"/>
        </w:rPr>
        <w:t>to $1</w:t>
      </w:r>
      <w:r w:rsidR="00A00D20" w:rsidRPr="00EC695A">
        <w:rPr>
          <w:color w:val="000000" w:themeColor="text1"/>
          <w:sz w:val="16"/>
          <w:szCs w:val="16"/>
        </w:rPr>
        <w:t>1</w:t>
      </w:r>
      <w:r w:rsidRPr="00EC695A">
        <w:rPr>
          <w:color w:val="000000" w:themeColor="text1"/>
          <w:sz w:val="16"/>
          <w:szCs w:val="16"/>
        </w:rPr>
        <w:t>.</w:t>
      </w:r>
      <w:r w:rsidR="001D2548" w:rsidRPr="00EC695A">
        <w:rPr>
          <w:color w:val="000000" w:themeColor="text1"/>
          <w:sz w:val="16"/>
          <w:szCs w:val="16"/>
        </w:rPr>
        <w:t>0</w:t>
      </w:r>
      <w:r w:rsidR="00902841" w:rsidRPr="00EC695A">
        <w:rPr>
          <w:color w:val="000000" w:themeColor="text1"/>
          <w:sz w:val="16"/>
          <w:szCs w:val="16"/>
        </w:rPr>
        <w:t> </w:t>
      </w:r>
      <w:r w:rsidRPr="00EC695A">
        <w:rPr>
          <w:color w:val="000000" w:themeColor="text1"/>
          <w:sz w:val="16"/>
          <w:szCs w:val="16"/>
        </w:rPr>
        <w:t xml:space="preserve">billion in the </w:t>
      </w:r>
      <w:r w:rsidR="001D2548" w:rsidRPr="00EC695A">
        <w:rPr>
          <w:color w:val="000000" w:themeColor="text1"/>
          <w:sz w:val="16"/>
          <w:szCs w:val="16"/>
        </w:rPr>
        <w:t>September</w:t>
      </w:r>
      <w:r w:rsidRPr="00EC695A">
        <w:rPr>
          <w:color w:val="000000" w:themeColor="text1"/>
          <w:sz w:val="16"/>
          <w:szCs w:val="16"/>
        </w:rPr>
        <w:t xml:space="preserve"> quarter 202</w:t>
      </w:r>
      <w:r w:rsidR="006435B1" w:rsidRPr="00EC695A">
        <w:rPr>
          <w:color w:val="000000" w:themeColor="text1"/>
          <w:sz w:val="16"/>
          <w:szCs w:val="16"/>
        </w:rPr>
        <w:t>4</w:t>
      </w:r>
      <w:r w:rsidR="00902841" w:rsidRPr="00EC695A">
        <w:rPr>
          <w:color w:val="000000" w:themeColor="text1"/>
          <w:sz w:val="16"/>
          <w:szCs w:val="16"/>
        </w:rPr>
        <w:t>,</w:t>
      </w:r>
      <w:r w:rsidRPr="00EC695A">
        <w:rPr>
          <w:color w:val="000000" w:themeColor="text1"/>
          <w:sz w:val="16"/>
          <w:szCs w:val="16"/>
        </w:rPr>
        <w:t xml:space="preserve"> with</w:t>
      </w:r>
      <w:r w:rsidR="00902841" w:rsidRPr="00EC695A">
        <w:rPr>
          <w:color w:val="000000" w:themeColor="text1"/>
          <w:sz w:val="16"/>
          <w:szCs w:val="16"/>
        </w:rPr>
        <w:t xml:space="preserve"> the value of activity in the pipeline for</w:t>
      </w:r>
      <w:r w:rsidRPr="00EC695A">
        <w:rPr>
          <w:color w:val="000000" w:themeColor="text1"/>
          <w:sz w:val="16"/>
          <w:szCs w:val="16"/>
        </w:rPr>
        <w:t>:</w:t>
      </w:r>
    </w:p>
    <w:p w14:paraId="4CE99538" w14:textId="2F7450F6" w:rsidR="000F72AA" w:rsidRPr="00EC695A" w:rsidRDefault="000F72AA" w:rsidP="00906718">
      <w:pPr>
        <w:pStyle w:val="ListParagraph"/>
        <w:numPr>
          <w:ilvl w:val="0"/>
          <w:numId w:val="33"/>
        </w:numPr>
        <w:spacing w:before="40" w:after="40"/>
        <w:ind w:right="227" w:hanging="357"/>
        <w:contextualSpacing w:val="0"/>
        <w:jc w:val="both"/>
        <w:rPr>
          <w:color w:val="000000" w:themeColor="text1"/>
          <w:sz w:val="16"/>
          <w:szCs w:val="16"/>
        </w:rPr>
      </w:pPr>
      <w:r w:rsidRPr="00EC695A">
        <w:rPr>
          <w:color w:val="000000" w:themeColor="text1"/>
          <w:sz w:val="16"/>
          <w:szCs w:val="16"/>
        </w:rPr>
        <w:t xml:space="preserve">residential building </w:t>
      </w:r>
      <w:r w:rsidR="001D2548" w:rsidRPr="00EC695A">
        <w:rPr>
          <w:color w:val="000000" w:themeColor="text1"/>
          <w:sz w:val="16"/>
          <w:szCs w:val="16"/>
        </w:rPr>
        <w:t xml:space="preserve">down </w:t>
      </w:r>
      <w:r w:rsidR="00833FBD" w:rsidRPr="00EC695A">
        <w:rPr>
          <w:color w:val="000000" w:themeColor="text1"/>
          <w:sz w:val="16"/>
          <w:szCs w:val="16"/>
        </w:rPr>
        <w:t xml:space="preserve">0.03% </w:t>
      </w:r>
      <w:r w:rsidRPr="00EC695A">
        <w:rPr>
          <w:color w:val="000000" w:themeColor="text1"/>
          <w:sz w:val="16"/>
          <w:szCs w:val="16"/>
        </w:rPr>
        <w:t>to $</w:t>
      </w:r>
      <w:r w:rsidR="00A00D20" w:rsidRPr="00EC695A">
        <w:rPr>
          <w:color w:val="000000" w:themeColor="text1"/>
          <w:sz w:val="16"/>
          <w:szCs w:val="16"/>
        </w:rPr>
        <w:t>6.3</w:t>
      </w:r>
      <w:r w:rsidR="00902841" w:rsidRPr="00EC695A">
        <w:rPr>
          <w:color w:val="000000" w:themeColor="text1"/>
          <w:sz w:val="16"/>
          <w:szCs w:val="16"/>
        </w:rPr>
        <w:t> </w:t>
      </w:r>
      <w:r w:rsidRPr="00EC695A">
        <w:rPr>
          <w:color w:val="000000" w:themeColor="text1"/>
          <w:sz w:val="16"/>
          <w:szCs w:val="16"/>
        </w:rPr>
        <w:t>billion</w:t>
      </w:r>
    </w:p>
    <w:p w14:paraId="2DB0FE74" w14:textId="009B29EF" w:rsidR="00E332D2" w:rsidRPr="00EC695A" w:rsidRDefault="000F72AA" w:rsidP="00906718">
      <w:pPr>
        <w:pStyle w:val="ListParagraph"/>
        <w:numPr>
          <w:ilvl w:val="0"/>
          <w:numId w:val="33"/>
        </w:numPr>
        <w:spacing w:before="40" w:after="40"/>
        <w:ind w:right="227" w:hanging="357"/>
        <w:contextualSpacing w:val="0"/>
        <w:jc w:val="both"/>
        <w:rPr>
          <w:color w:val="000000" w:themeColor="text1"/>
          <w:sz w:val="16"/>
          <w:szCs w:val="16"/>
        </w:rPr>
      </w:pPr>
      <w:r w:rsidRPr="00EC695A">
        <w:rPr>
          <w:color w:val="000000" w:themeColor="text1"/>
          <w:sz w:val="16"/>
          <w:szCs w:val="16"/>
        </w:rPr>
        <w:t>non</w:t>
      </w:r>
      <w:r w:rsidR="00902841" w:rsidRPr="00EC695A">
        <w:rPr>
          <w:color w:val="000000" w:themeColor="text1"/>
          <w:sz w:val="16"/>
          <w:szCs w:val="16"/>
        </w:rPr>
        <w:noBreakHyphen/>
      </w:r>
      <w:r w:rsidRPr="00EC695A">
        <w:rPr>
          <w:color w:val="000000" w:themeColor="text1"/>
          <w:sz w:val="16"/>
          <w:szCs w:val="16"/>
        </w:rPr>
        <w:t xml:space="preserve">residential building </w:t>
      </w:r>
      <w:r w:rsidR="00A00D20" w:rsidRPr="00EC695A">
        <w:rPr>
          <w:color w:val="000000" w:themeColor="text1"/>
          <w:sz w:val="16"/>
          <w:szCs w:val="16"/>
        </w:rPr>
        <w:t>down</w:t>
      </w:r>
      <w:r w:rsidRPr="00EC695A">
        <w:rPr>
          <w:color w:val="000000" w:themeColor="text1"/>
          <w:sz w:val="16"/>
          <w:szCs w:val="16"/>
        </w:rPr>
        <w:t xml:space="preserve"> </w:t>
      </w:r>
      <w:r w:rsidR="001D2548" w:rsidRPr="00EC695A">
        <w:rPr>
          <w:color w:val="000000" w:themeColor="text1"/>
          <w:sz w:val="16"/>
          <w:szCs w:val="16"/>
        </w:rPr>
        <w:t>6.2</w:t>
      </w:r>
      <w:r w:rsidRPr="00EC695A">
        <w:rPr>
          <w:color w:val="000000" w:themeColor="text1"/>
          <w:sz w:val="16"/>
          <w:szCs w:val="16"/>
        </w:rPr>
        <w:t>% to $</w:t>
      </w:r>
      <w:r w:rsidR="00A00D20" w:rsidRPr="00EC695A">
        <w:rPr>
          <w:color w:val="000000" w:themeColor="text1"/>
          <w:sz w:val="16"/>
          <w:szCs w:val="16"/>
        </w:rPr>
        <w:t>4.</w:t>
      </w:r>
      <w:r w:rsidR="001D2548" w:rsidRPr="00EC695A">
        <w:rPr>
          <w:color w:val="000000" w:themeColor="text1"/>
          <w:sz w:val="16"/>
          <w:szCs w:val="16"/>
        </w:rPr>
        <w:t>6</w:t>
      </w:r>
      <w:r w:rsidR="00902841" w:rsidRPr="00EC695A">
        <w:rPr>
          <w:color w:val="000000" w:themeColor="text1"/>
          <w:sz w:val="16"/>
          <w:szCs w:val="16"/>
        </w:rPr>
        <w:t> </w:t>
      </w:r>
      <w:r w:rsidRPr="00EC695A">
        <w:rPr>
          <w:color w:val="000000" w:themeColor="text1"/>
          <w:sz w:val="16"/>
          <w:szCs w:val="16"/>
        </w:rPr>
        <w:t>billion.</w:t>
      </w:r>
    </w:p>
    <w:p w14:paraId="1948DB46" w14:textId="264D57B8" w:rsidR="00926FF8" w:rsidRPr="007B1AE5" w:rsidRDefault="00926FF8" w:rsidP="007B1AE5">
      <w:pPr>
        <w:rPr>
          <w:rFonts w:eastAsiaTheme="majorEastAsia"/>
        </w:rPr>
        <w:sectPr w:rsidR="00926FF8" w:rsidRPr="007B1AE5" w:rsidSect="008628B4">
          <w:type w:val="continuous"/>
          <w:pgSz w:w="11907" w:h="16840" w:code="9"/>
          <w:pgMar w:top="1701" w:right="425" w:bottom="567" w:left="567" w:header="709" w:footer="709" w:gutter="0"/>
          <w:cols w:num="2" w:space="113"/>
          <w:docGrid w:linePitch="360"/>
        </w:sectPr>
      </w:pPr>
    </w:p>
    <w:p w14:paraId="720B13E1" w14:textId="36874B23" w:rsidR="002C2B0F" w:rsidRDefault="00D26312"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20" w:name="_International_trade"/>
      <w:bookmarkEnd w:id="20"/>
      <w:r w:rsidRPr="00B820B4">
        <w:rPr>
          <w:color w:val="002060"/>
          <w:sz w:val="24"/>
          <w:szCs w:val="24"/>
        </w:rPr>
        <w:lastRenderedPageBreak/>
        <w:t>International trade</w:t>
      </w:r>
    </w:p>
    <w:p w14:paraId="1882AB13"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2D00A592" w14:textId="4D0A1CED" w:rsidR="00D26312" w:rsidRPr="00AC3621" w:rsidRDefault="00F66095" w:rsidP="00AC3621">
      <w:pPr>
        <w:pStyle w:val="Heading4"/>
        <w:spacing w:before="0"/>
        <w:rPr>
          <w:i w:val="0"/>
          <w:iCs w:val="0"/>
          <w:color w:val="92278F" w:themeColor="accent1"/>
          <w:sz w:val="20"/>
          <w:szCs w:val="20"/>
        </w:rPr>
        <w:sectPr w:rsidR="00D26312"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Exports of goods</w:t>
      </w:r>
    </w:p>
    <w:p w14:paraId="0CDCAD88" w14:textId="2619DC93" w:rsidR="00D26312" w:rsidRPr="007B1AE5" w:rsidRDefault="0083282E" w:rsidP="007B1AE5">
      <w:r>
        <w:rPr>
          <w:noProof/>
        </w:rPr>
        <w:drawing>
          <wp:inline distT="0" distB="0" distL="0" distR="0" wp14:anchorId="515D8F84" wp14:editId="2612EAB2">
            <wp:extent cx="3420000" cy="2052000"/>
            <wp:effectExtent l="0" t="0" r="9525" b="5715"/>
            <wp:docPr id="1766071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08F9E592" w14:textId="184C9A93" w:rsidR="00D26312" w:rsidRPr="00AF759E" w:rsidRDefault="00450D72" w:rsidP="006A0C7E">
      <w:pPr>
        <w:jc w:val="both"/>
        <w:rPr>
          <w:sz w:val="10"/>
          <w:szCs w:val="10"/>
        </w:rPr>
      </w:pPr>
      <w:r w:rsidRPr="000C0C45">
        <w:rPr>
          <w:sz w:val="10"/>
        </w:rPr>
        <w:t xml:space="preserve">Note – </w:t>
      </w:r>
      <w:r w:rsidR="00D26312" w:rsidRPr="00AF759E">
        <w:rPr>
          <w:sz w:val="10"/>
          <w:szCs w:val="10"/>
        </w:rPr>
        <w:t>Current prices</w:t>
      </w:r>
      <w:r w:rsidR="003F2DDE" w:rsidRPr="00AF759E">
        <w:rPr>
          <w:sz w:val="10"/>
          <w:szCs w:val="10"/>
        </w:rPr>
        <w:t>. Free on board</w:t>
      </w:r>
      <w:r w:rsidR="00D26312" w:rsidRPr="00AF759E">
        <w:rPr>
          <w:sz w:val="10"/>
          <w:szCs w:val="10"/>
        </w:rPr>
        <w:t xml:space="preserve">. Original series. </w:t>
      </w:r>
      <w:r w:rsidR="008E65AB" w:rsidRPr="00AF759E">
        <w:rPr>
          <w:sz w:val="10"/>
          <w:szCs w:val="10"/>
        </w:rPr>
        <w:t>12</w:t>
      </w:r>
      <w:r w:rsidR="00D54F4E">
        <w:rPr>
          <w:sz w:val="10"/>
          <w:szCs w:val="10"/>
        </w:rPr>
        <w:noBreakHyphen/>
      </w:r>
      <w:r w:rsidR="008E65AB" w:rsidRPr="00AF759E">
        <w:rPr>
          <w:sz w:val="10"/>
          <w:szCs w:val="10"/>
        </w:rPr>
        <w:t xml:space="preserve">month rolling </w:t>
      </w:r>
      <w:r w:rsidR="00834763">
        <w:rPr>
          <w:sz w:val="10"/>
          <w:szCs w:val="10"/>
        </w:rPr>
        <w:t>sum</w:t>
      </w:r>
      <w:r w:rsidR="008E65AB" w:rsidRPr="00AF759E">
        <w:rPr>
          <w:sz w:val="10"/>
          <w:szCs w:val="10"/>
        </w:rPr>
        <w:t>.</w:t>
      </w:r>
    </w:p>
    <w:p w14:paraId="75E8B720" w14:textId="77777777" w:rsidR="00D26312" w:rsidRPr="00AF759E" w:rsidRDefault="00D26312" w:rsidP="006A0C7E">
      <w:pPr>
        <w:jc w:val="both"/>
        <w:rPr>
          <w:sz w:val="10"/>
          <w:szCs w:val="10"/>
        </w:rPr>
      </w:pPr>
      <w:r w:rsidRPr="00AF759E">
        <w:rPr>
          <w:sz w:val="10"/>
          <w:szCs w:val="10"/>
        </w:rPr>
        <w:t>Source: Based on ABS data.</w:t>
      </w:r>
    </w:p>
    <w:p w14:paraId="4198D4DE" w14:textId="30983949" w:rsidR="00786DB3" w:rsidRPr="00EC695A" w:rsidRDefault="00D26312" w:rsidP="00906718">
      <w:pPr>
        <w:pStyle w:val="ListParagraph"/>
        <w:numPr>
          <w:ilvl w:val="0"/>
          <w:numId w:val="31"/>
        </w:numPr>
        <w:spacing w:before="40" w:after="40"/>
        <w:ind w:left="357" w:right="227" w:hanging="357"/>
        <w:contextualSpacing w:val="0"/>
        <w:jc w:val="both"/>
        <w:rPr>
          <w:color w:val="000000" w:themeColor="text1"/>
          <w:sz w:val="16"/>
          <w:szCs w:val="16"/>
        </w:rPr>
      </w:pPr>
      <w:r w:rsidRPr="007B1AE5">
        <w:br w:type="column"/>
      </w:r>
      <w:r w:rsidR="00786DB3" w:rsidRPr="00EC695A">
        <w:rPr>
          <w:color w:val="000000" w:themeColor="text1"/>
          <w:sz w:val="16"/>
          <w:szCs w:val="16"/>
        </w:rPr>
        <w:t xml:space="preserve">The value of Western Australia’s exports </w:t>
      </w:r>
      <w:r w:rsidR="00B16824" w:rsidRPr="00EC695A">
        <w:rPr>
          <w:color w:val="000000" w:themeColor="text1"/>
          <w:sz w:val="16"/>
          <w:szCs w:val="16"/>
        </w:rPr>
        <w:t xml:space="preserve">has </w:t>
      </w:r>
      <w:r w:rsidR="003E753B" w:rsidRPr="00EC695A">
        <w:rPr>
          <w:color w:val="000000" w:themeColor="text1"/>
          <w:sz w:val="16"/>
          <w:szCs w:val="16"/>
        </w:rPr>
        <w:t>increased</w:t>
      </w:r>
      <w:r w:rsidR="00786DB3" w:rsidRPr="00EC695A">
        <w:rPr>
          <w:color w:val="000000" w:themeColor="text1"/>
          <w:sz w:val="16"/>
          <w:szCs w:val="16"/>
        </w:rPr>
        <w:t xml:space="preserve"> </w:t>
      </w:r>
      <w:r w:rsidR="0083282E" w:rsidRPr="00EC695A">
        <w:rPr>
          <w:color w:val="000000" w:themeColor="text1"/>
          <w:sz w:val="16"/>
          <w:szCs w:val="16"/>
        </w:rPr>
        <w:t>over the past decade</w:t>
      </w:r>
      <w:r w:rsidR="00786DB3" w:rsidRPr="00EC695A">
        <w:rPr>
          <w:color w:val="000000" w:themeColor="text1"/>
          <w:sz w:val="16"/>
          <w:szCs w:val="16"/>
        </w:rPr>
        <w:t xml:space="preserve">, driven </w:t>
      </w:r>
      <w:r w:rsidR="002146ED" w:rsidRPr="00EC695A">
        <w:rPr>
          <w:color w:val="000000" w:themeColor="text1"/>
          <w:sz w:val="16"/>
          <w:szCs w:val="16"/>
        </w:rPr>
        <w:t>by high prices for iron ore, liquefied natural gas, battery and critical minerals and grains. With the prices for these commodities returning to longer</w:t>
      </w:r>
      <w:r w:rsidR="002146ED" w:rsidRPr="00EC695A">
        <w:rPr>
          <w:color w:val="000000" w:themeColor="text1"/>
          <w:sz w:val="16"/>
          <w:szCs w:val="16"/>
        </w:rPr>
        <w:noBreakHyphen/>
        <w:t xml:space="preserve">term averages, the value of Western Australia’s exports </w:t>
      </w:r>
      <w:r w:rsidR="005C7CB9" w:rsidRPr="00EC695A">
        <w:rPr>
          <w:color w:val="000000" w:themeColor="text1"/>
          <w:sz w:val="16"/>
          <w:szCs w:val="16"/>
        </w:rPr>
        <w:t>has fallen from its peak</w:t>
      </w:r>
      <w:r w:rsidR="002146ED" w:rsidRPr="00EC695A">
        <w:rPr>
          <w:color w:val="000000" w:themeColor="text1"/>
          <w:sz w:val="16"/>
          <w:szCs w:val="16"/>
        </w:rPr>
        <w:t>.</w:t>
      </w:r>
    </w:p>
    <w:p w14:paraId="58E513CE" w14:textId="2BF44CE8" w:rsidR="0010795B" w:rsidRPr="00EC695A" w:rsidRDefault="00C161D9" w:rsidP="00906718">
      <w:pPr>
        <w:pStyle w:val="ListParagraph"/>
        <w:numPr>
          <w:ilvl w:val="0"/>
          <w:numId w:val="31"/>
        </w:numPr>
        <w:spacing w:before="40" w:after="40"/>
        <w:ind w:left="357" w:right="227" w:hanging="357"/>
        <w:contextualSpacing w:val="0"/>
        <w:jc w:val="both"/>
        <w:rPr>
          <w:color w:val="000000" w:themeColor="text1"/>
          <w:sz w:val="16"/>
          <w:szCs w:val="16"/>
        </w:rPr>
      </w:pPr>
      <w:r w:rsidRPr="00EC695A">
        <w:rPr>
          <w:color w:val="000000" w:themeColor="text1"/>
          <w:sz w:val="16"/>
          <w:szCs w:val="16"/>
        </w:rPr>
        <w:t>Western Australia exported $</w:t>
      </w:r>
      <w:r w:rsidR="00CC47FB" w:rsidRPr="00EC695A">
        <w:rPr>
          <w:color w:val="000000" w:themeColor="text1"/>
          <w:sz w:val="16"/>
          <w:szCs w:val="16"/>
        </w:rPr>
        <w:t>2</w:t>
      </w:r>
      <w:r w:rsidR="00AA2237" w:rsidRPr="00EC695A">
        <w:rPr>
          <w:color w:val="000000" w:themeColor="text1"/>
          <w:sz w:val="16"/>
          <w:szCs w:val="16"/>
        </w:rPr>
        <w:t>3</w:t>
      </w:r>
      <w:r w:rsidR="00E50FE2" w:rsidRPr="00EC695A">
        <w:rPr>
          <w:color w:val="000000" w:themeColor="text1"/>
          <w:sz w:val="16"/>
          <w:szCs w:val="16"/>
        </w:rPr>
        <w:t>6</w:t>
      </w:r>
      <w:r w:rsidR="00AA2237" w:rsidRPr="00EC695A">
        <w:rPr>
          <w:color w:val="000000" w:themeColor="text1"/>
          <w:sz w:val="16"/>
          <w:szCs w:val="16"/>
        </w:rPr>
        <w:t>.</w:t>
      </w:r>
      <w:r w:rsidR="00E50FE2" w:rsidRPr="00EC695A">
        <w:rPr>
          <w:color w:val="000000" w:themeColor="text1"/>
          <w:sz w:val="16"/>
          <w:szCs w:val="16"/>
        </w:rPr>
        <w:t>6</w:t>
      </w:r>
      <w:r w:rsidR="00786DB3" w:rsidRPr="00EC695A">
        <w:rPr>
          <w:color w:val="000000" w:themeColor="text1"/>
          <w:sz w:val="16"/>
          <w:szCs w:val="16"/>
        </w:rPr>
        <w:t> </w:t>
      </w:r>
      <w:r w:rsidRPr="00EC695A">
        <w:rPr>
          <w:color w:val="000000" w:themeColor="text1"/>
          <w:sz w:val="16"/>
          <w:szCs w:val="16"/>
        </w:rPr>
        <w:t>billion of goods in the year to</w:t>
      </w:r>
      <w:r w:rsidR="00F3177E" w:rsidRPr="00EC695A">
        <w:rPr>
          <w:color w:val="000000" w:themeColor="text1"/>
          <w:sz w:val="16"/>
          <w:szCs w:val="16"/>
        </w:rPr>
        <w:t xml:space="preserve"> </w:t>
      </w:r>
      <w:r w:rsidR="00E50FE2" w:rsidRPr="00EC695A">
        <w:rPr>
          <w:color w:val="000000" w:themeColor="text1"/>
          <w:sz w:val="16"/>
          <w:szCs w:val="16"/>
        </w:rPr>
        <w:t>November</w:t>
      </w:r>
      <w:r w:rsidR="00C50FBE" w:rsidRPr="00EC695A">
        <w:rPr>
          <w:color w:val="000000" w:themeColor="text1"/>
          <w:sz w:val="16"/>
          <w:szCs w:val="16"/>
        </w:rPr>
        <w:t xml:space="preserve"> </w:t>
      </w:r>
      <w:r w:rsidRPr="00EC695A">
        <w:rPr>
          <w:color w:val="000000" w:themeColor="text1"/>
          <w:sz w:val="16"/>
          <w:szCs w:val="16"/>
        </w:rPr>
        <w:t>202</w:t>
      </w:r>
      <w:r w:rsidR="00A22F1C" w:rsidRPr="00EC695A">
        <w:rPr>
          <w:color w:val="000000" w:themeColor="text1"/>
          <w:sz w:val="16"/>
          <w:szCs w:val="16"/>
        </w:rPr>
        <w:t>4</w:t>
      </w:r>
      <w:r w:rsidRPr="00EC695A">
        <w:rPr>
          <w:color w:val="000000" w:themeColor="text1"/>
          <w:sz w:val="16"/>
          <w:szCs w:val="16"/>
        </w:rPr>
        <w:t xml:space="preserve">, </w:t>
      </w:r>
      <w:r w:rsidR="00E50FE2" w:rsidRPr="00EC695A">
        <w:rPr>
          <w:color w:val="000000" w:themeColor="text1"/>
          <w:sz w:val="16"/>
          <w:szCs w:val="16"/>
        </w:rPr>
        <w:t>10.3</w:t>
      </w:r>
      <w:r w:rsidRPr="00EC695A">
        <w:rPr>
          <w:color w:val="000000" w:themeColor="text1"/>
          <w:sz w:val="16"/>
          <w:szCs w:val="16"/>
        </w:rPr>
        <w:t xml:space="preserve">% less than </w:t>
      </w:r>
      <w:r w:rsidR="00762EBE" w:rsidRPr="00EC695A">
        <w:rPr>
          <w:color w:val="000000" w:themeColor="text1"/>
          <w:sz w:val="16"/>
          <w:szCs w:val="16"/>
        </w:rPr>
        <w:t xml:space="preserve">in </w:t>
      </w:r>
      <w:r w:rsidRPr="00EC695A">
        <w:rPr>
          <w:color w:val="000000" w:themeColor="text1"/>
          <w:sz w:val="16"/>
          <w:szCs w:val="16"/>
        </w:rPr>
        <w:t xml:space="preserve">the year to </w:t>
      </w:r>
      <w:r w:rsidR="00E50FE2" w:rsidRPr="00EC695A">
        <w:rPr>
          <w:color w:val="000000" w:themeColor="text1"/>
          <w:sz w:val="16"/>
          <w:szCs w:val="16"/>
        </w:rPr>
        <w:t>November</w:t>
      </w:r>
      <w:r w:rsidR="0010795B" w:rsidRPr="00EC695A">
        <w:rPr>
          <w:color w:val="000000" w:themeColor="text1"/>
          <w:sz w:val="16"/>
          <w:szCs w:val="16"/>
        </w:rPr>
        <w:t> 2023</w:t>
      </w:r>
      <w:r w:rsidRPr="00EC695A">
        <w:rPr>
          <w:color w:val="000000" w:themeColor="text1"/>
          <w:sz w:val="16"/>
          <w:szCs w:val="16"/>
        </w:rPr>
        <w:t>.</w:t>
      </w:r>
    </w:p>
    <w:p w14:paraId="27F3978C" w14:textId="5BD7FEB9" w:rsidR="00C161D9" w:rsidRPr="00EC695A" w:rsidRDefault="005C7CB9" w:rsidP="00906718">
      <w:pPr>
        <w:pStyle w:val="ListParagraph"/>
        <w:numPr>
          <w:ilvl w:val="0"/>
          <w:numId w:val="31"/>
        </w:numPr>
        <w:spacing w:before="40" w:after="40"/>
        <w:ind w:left="357" w:right="227" w:hanging="357"/>
        <w:contextualSpacing w:val="0"/>
        <w:jc w:val="both"/>
        <w:rPr>
          <w:color w:val="000000" w:themeColor="text1"/>
          <w:sz w:val="16"/>
          <w:szCs w:val="16"/>
        </w:rPr>
      </w:pPr>
      <w:r w:rsidRPr="00EC695A">
        <w:rPr>
          <w:color w:val="000000" w:themeColor="text1"/>
          <w:sz w:val="16"/>
          <w:szCs w:val="16"/>
        </w:rPr>
        <w:t xml:space="preserve">In the year to </w:t>
      </w:r>
      <w:r w:rsidR="00E50FE2" w:rsidRPr="00EC695A">
        <w:rPr>
          <w:color w:val="000000" w:themeColor="text1"/>
          <w:sz w:val="16"/>
          <w:szCs w:val="16"/>
        </w:rPr>
        <w:t>November</w:t>
      </w:r>
      <w:r w:rsidRPr="00EC695A">
        <w:rPr>
          <w:color w:val="000000" w:themeColor="text1"/>
          <w:sz w:val="16"/>
          <w:szCs w:val="16"/>
        </w:rPr>
        <w:t> 202</w:t>
      </w:r>
      <w:r w:rsidR="00A22F1C" w:rsidRPr="00EC695A">
        <w:rPr>
          <w:color w:val="000000" w:themeColor="text1"/>
          <w:sz w:val="16"/>
          <w:szCs w:val="16"/>
        </w:rPr>
        <w:t>4</w:t>
      </w:r>
      <w:r w:rsidR="0077738A" w:rsidRPr="00EC695A">
        <w:rPr>
          <w:color w:val="000000" w:themeColor="text1"/>
          <w:sz w:val="16"/>
          <w:szCs w:val="16"/>
        </w:rPr>
        <w:t>, the value of:</w:t>
      </w:r>
    </w:p>
    <w:p w14:paraId="3903C673" w14:textId="1C52B560" w:rsidR="005C7CB9" w:rsidRPr="00EC695A" w:rsidRDefault="005C7CB9" w:rsidP="00906718">
      <w:pPr>
        <w:pStyle w:val="ListParagraph"/>
        <w:numPr>
          <w:ilvl w:val="0"/>
          <w:numId w:val="33"/>
        </w:numPr>
        <w:spacing w:before="40" w:after="40"/>
        <w:ind w:right="227" w:hanging="357"/>
        <w:contextualSpacing w:val="0"/>
        <w:jc w:val="both"/>
        <w:rPr>
          <w:color w:val="000000" w:themeColor="text1"/>
          <w:sz w:val="16"/>
          <w:szCs w:val="16"/>
        </w:rPr>
      </w:pPr>
      <w:r w:rsidRPr="00EC695A">
        <w:rPr>
          <w:color w:val="000000" w:themeColor="text1"/>
          <w:sz w:val="16"/>
          <w:szCs w:val="16"/>
        </w:rPr>
        <w:t xml:space="preserve">iron ore exports </w:t>
      </w:r>
      <w:proofErr w:type="gramStart"/>
      <w:r w:rsidRPr="00EC695A">
        <w:rPr>
          <w:color w:val="000000" w:themeColor="text1"/>
          <w:sz w:val="16"/>
          <w:szCs w:val="16"/>
        </w:rPr>
        <w:t>was</w:t>
      </w:r>
      <w:proofErr w:type="gramEnd"/>
      <w:r w:rsidRPr="00EC695A">
        <w:rPr>
          <w:color w:val="000000" w:themeColor="text1"/>
          <w:sz w:val="16"/>
          <w:szCs w:val="16"/>
        </w:rPr>
        <w:t xml:space="preserve"> $</w:t>
      </w:r>
      <w:r w:rsidR="00700201" w:rsidRPr="00EC695A">
        <w:rPr>
          <w:color w:val="000000" w:themeColor="text1"/>
          <w:sz w:val="16"/>
          <w:szCs w:val="16"/>
        </w:rPr>
        <w:t>12</w:t>
      </w:r>
      <w:r w:rsidR="0083282E" w:rsidRPr="00EC695A">
        <w:rPr>
          <w:color w:val="000000" w:themeColor="text1"/>
          <w:sz w:val="16"/>
          <w:szCs w:val="16"/>
        </w:rPr>
        <w:t>5</w:t>
      </w:r>
      <w:r w:rsidR="00700201" w:rsidRPr="00EC695A">
        <w:rPr>
          <w:color w:val="000000" w:themeColor="text1"/>
          <w:sz w:val="16"/>
          <w:szCs w:val="16"/>
        </w:rPr>
        <w:t>.</w:t>
      </w:r>
      <w:r w:rsidR="0083282E" w:rsidRPr="00EC695A">
        <w:rPr>
          <w:color w:val="000000" w:themeColor="text1"/>
          <w:sz w:val="16"/>
          <w:szCs w:val="16"/>
        </w:rPr>
        <w:t>7</w:t>
      </w:r>
      <w:r w:rsidRPr="00EC695A">
        <w:rPr>
          <w:color w:val="000000" w:themeColor="text1"/>
          <w:sz w:val="16"/>
          <w:szCs w:val="16"/>
        </w:rPr>
        <w:t> </w:t>
      </w:r>
      <w:r w:rsidR="00DA24D0" w:rsidRPr="00EC695A">
        <w:rPr>
          <w:color w:val="000000" w:themeColor="text1"/>
          <w:sz w:val="16"/>
          <w:szCs w:val="16"/>
        </w:rPr>
        <w:t>billion</w:t>
      </w:r>
      <w:r w:rsidR="00D65355" w:rsidRPr="00EC695A">
        <w:rPr>
          <w:color w:val="000000" w:themeColor="text1"/>
          <w:sz w:val="16"/>
          <w:szCs w:val="16"/>
        </w:rPr>
        <w:t xml:space="preserve">, </w:t>
      </w:r>
      <w:r w:rsidR="00BC3F97" w:rsidRPr="00EC695A">
        <w:rPr>
          <w:color w:val="000000" w:themeColor="text1"/>
          <w:sz w:val="16"/>
          <w:szCs w:val="16"/>
        </w:rPr>
        <w:t>5.0%</w:t>
      </w:r>
      <w:r w:rsidR="00D65355" w:rsidRPr="00EC695A">
        <w:rPr>
          <w:color w:val="000000" w:themeColor="text1"/>
          <w:sz w:val="16"/>
          <w:szCs w:val="16"/>
        </w:rPr>
        <w:t xml:space="preserve"> </w:t>
      </w:r>
      <w:r w:rsidR="00700201" w:rsidRPr="00EC695A">
        <w:rPr>
          <w:color w:val="000000" w:themeColor="text1"/>
          <w:sz w:val="16"/>
          <w:szCs w:val="16"/>
        </w:rPr>
        <w:t>less</w:t>
      </w:r>
      <w:r w:rsidR="00D65355" w:rsidRPr="00EC695A">
        <w:rPr>
          <w:color w:val="000000" w:themeColor="text1"/>
          <w:sz w:val="16"/>
          <w:szCs w:val="16"/>
        </w:rPr>
        <w:t xml:space="preserve"> than in the year to </w:t>
      </w:r>
      <w:r w:rsidR="00E50FE2" w:rsidRPr="00EC695A">
        <w:rPr>
          <w:color w:val="000000" w:themeColor="text1"/>
          <w:sz w:val="16"/>
          <w:szCs w:val="16"/>
        </w:rPr>
        <w:t>November</w:t>
      </w:r>
      <w:r w:rsidR="0010795B" w:rsidRPr="00EC695A">
        <w:rPr>
          <w:color w:val="000000" w:themeColor="text1"/>
          <w:sz w:val="16"/>
          <w:szCs w:val="16"/>
        </w:rPr>
        <w:t> 2023</w:t>
      </w:r>
    </w:p>
    <w:p w14:paraId="5C4CB631" w14:textId="53F9A482" w:rsidR="005C7CB9" w:rsidRPr="00EC695A" w:rsidRDefault="005C7CB9" w:rsidP="00606214">
      <w:pPr>
        <w:pStyle w:val="ListParagraph"/>
        <w:numPr>
          <w:ilvl w:val="0"/>
          <w:numId w:val="33"/>
        </w:numPr>
        <w:spacing w:before="40" w:after="40"/>
        <w:ind w:right="227" w:hanging="357"/>
        <w:contextualSpacing w:val="0"/>
        <w:jc w:val="both"/>
        <w:rPr>
          <w:color w:val="000000" w:themeColor="text1"/>
          <w:sz w:val="16"/>
          <w:szCs w:val="16"/>
        </w:rPr>
      </w:pPr>
      <w:r w:rsidRPr="00EC695A">
        <w:rPr>
          <w:color w:val="000000" w:themeColor="text1"/>
          <w:sz w:val="16"/>
          <w:szCs w:val="16"/>
        </w:rPr>
        <w:t>non</w:t>
      </w:r>
      <w:r w:rsidR="0083282E" w:rsidRPr="00EC695A">
        <w:rPr>
          <w:color w:val="000000" w:themeColor="text1"/>
          <w:sz w:val="16"/>
          <w:szCs w:val="16"/>
        </w:rPr>
        <w:noBreakHyphen/>
      </w:r>
      <w:r w:rsidRPr="00EC695A">
        <w:rPr>
          <w:color w:val="000000" w:themeColor="text1"/>
          <w:sz w:val="16"/>
          <w:szCs w:val="16"/>
        </w:rPr>
        <w:t xml:space="preserve">iron ore exports </w:t>
      </w:r>
      <w:proofErr w:type="gramStart"/>
      <w:r w:rsidRPr="00EC695A">
        <w:rPr>
          <w:color w:val="000000" w:themeColor="text1"/>
          <w:sz w:val="16"/>
          <w:szCs w:val="16"/>
        </w:rPr>
        <w:t>was</w:t>
      </w:r>
      <w:proofErr w:type="gramEnd"/>
      <w:r w:rsidRPr="00EC695A">
        <w:rPr>
          <w:color w:val="000000" w:themeColor="text1"/>
          <w:sz w:val="16"/>
          <w:szCs w:val="16"/>
        </w:rPr>
        <w:t xml:space="preserve"> $</w:t>
      </w:r>
      <w:r w:rsidR="00700201" w:rsidRPr="00EC695A">
        <w:rPr>
          <w:color w:val="000000" w:themeColor="text1"/>
          <w:sz w:val="16"/>
          <w:szCs w:val="16"/>
        </w:rPr>
        <w:t>1</w:t>
      </w:r>
      <w:r w:rsidR="0083282E" w:rsidRPr="00EC695A">
        <w:rPr>
          <w:color w:val="000000" w:themeColor="text1"/>
          <w:sz w:val="16"/>
          <w:szCs w:val="16"/>
        </w:rPr>
        <w:t>11.0</w:t>
      </w:r>
      <w:r w:rsidR="0008248D" w:rsidRPr="00EC695A">
        <w:rPr>
          <w:color w:val="000000" w:themeColor="text1"/>
          <w:sz w:val="16"/>
          <w:szCs w:val="16"/>
        </w:rPr>
        <w:t> </w:t>
      </w:r>
      <w:r w:rsidRPr="00EC695A">
        <w:rPr>
          <w:color w:val="000000" w:themeColor="text1"/>
          <w:sz w:val="16"/>
          <w:szCs w:val="16"/>
        </w:rPr>
        <w:t>billion</w:t>
      </w:r>
      <w:r w:rsidR="00D65355" w:rsidRPr="00EC695A">
        <w:rPr>
          <w:color w:val="000000" w:themeColor="text1"/>
          <w:sz w:val="16"/>
          <w:szCs w:val="16"/>
        </w:rPr>
        <w:t xml:space="preserve">, </w:t>
      </w:r>
      <w:r w:rsidR="00BC3F97" w:rsidRPr="00EC695A">
        <w:rPr>
          <w:color w:val="000000" w:themeColor="text1"/>
          <w:sz w:val="16"/>
          <w:szCs w:val="16"/>
        </w:rPr>
        <w:t xml:space="preserve">15.6% </w:t>
      </w:r>
      <w:r w:rsidR="00D65355" w:rsidRPr="00EC695A">
        <w:rPr>
          <w:color w:val="000000" w:themeColor="text1"/>
          <w:sz w:val="16"/>
          <w:szCs w:val="16"/>
        </w:rPr>
        <w:t xml:space="preserve">less than in the year to </w:t>
      </w:r>
      <w:r w:rsidR="00E50FE2" w:rsidRPr="00EC695A">
        <w:rPr>
          <w:color w:val="000000" w:themeColor="text1"/>
          <w:sz w:val="16"/>
          <w:szCs w:val="16"/>
        </w:rPr>
        <w:t>November</w:t>
      </w:r>
      <w:r w:rsidR="0010795B" w:rsidRPr="00EC695A">
        <w:rPr>
          <w:color w:val="000000" w:themeColor="text1"/>
          <w:sz w:val="16"/>
          <w:szCs w:val="16"/>
        </w:rPr>
        <w:t> 2023</w:t>
      </w:r>
      <w:r w:rsidRPr="00EC695A">
        <w:rPr>
          <w:color w:val="000000" w:themeColor="text1"/>
          <w:sz w:val="16"/>
          <w:szCs w:val="16"/>
        </w:rPr>
        <w:t>.</w:t>
      </w:r>
    </w:p>
    <w:p w14:paraId="198E7D3B" w14:textId="46EF66DA" w:rsidR="00D26312" w:rsidRPr="000662B6" w:rsidRDefault="005C7CB9" w:rsidP="00906718">
      <w:pPr>
        <w:pStyle w:val="ListParagraph"/>
        <w:numPr>
          <w:ilvl w:val="0"/>
          <w:numId w:val="31"/>
        </w:numPr>
        <w:spacing w:before="40" w:after="40"/>
        <w:ind w:left="357" w:right="227" w:hanging="357"/>
        <w:contextualSpacing w:val="0"/>
        <w:jc w:val="both"/>
        <w:rPr>
          <w:color w:val="FF0000"/>
          <w:sz w:val="16"/>
          <w:szCs w:val="16"/>
        </w:rPr>
      </w:pPr>
      <w:r w:rsidRPr="00131919">
        <w:rPr>
          <w:color w:val="000000" w:themeColor="text1"/>
          <w:sz w:val="16"/>
          <w:szCs w:val="16"/>
        </w:rPr>
        <w:t>The peak value of Western Australia’s exports over a 12</w:t>
      </w:r>
      <w:r w:rsidRPr="00131919">
        <w:rPr>
          <w:color w:val="000000" w:themeColor="text1"/>
          <w:sz w:val="16"/>
          <w:szCs w:val="16"/>
        </w:rPr>
        <w:noBreakHyphen/>
        <w:t xml:space="preserve">month period was $272.1 billion in April 2023. </w:t>
      </w:r>
      <w:r w:rsidR="00C161D9" w:rsidRPr="00131919">
        <w:rPr>
          <w:color w:val="000000" w:themeColor="text1"/>
          <w:sz w:val="16"/>
          <w:szCs w:val="16"/>
        </w:rPr>
        <w:t>The peak</w:t>
      </w:r>
      <w:r w:rsidRPr="00131919">
        <w:rPr>
          <w:color w:val="000000" w:themeColor="text1"/>
          <w:sz w:val="16"/>
          <w:szCs w:val="16"/>
        </w:rPr>
        <w:t xml:space="preserve"> value of Western Australia’s iron ore exports over a 12</w:t>
      </w:r>
      <w:r w:rsidRPr="00131919">
        <w:rPr>
          <w:color w:val="000000" w:themeColor="text1"/>
          <w:sz w:val="16"/>
          <w:szCs w:val="16"/>
        </w:rPr>
        <w:noBreakHyphen/>
        <w:t xml:space="preserve">month period was </w:t>
      </w:r>
      <w:r w:rsidR="00C161D9" w:rsidRPr="00131919">
        <w:rPr>
          <w:color w:val="000000" w:themeColor="text1"/>
          <w:sz w:val="16"/>
          <w:szCs w:val="16"/>
        </w:rPr>
        <w:t>$162.</w:t>
      </w:r>
      <w:r w:rsidR="00C161D9" w:rsidRPr="0083282E">
        <w:rPr>
          <w:sz w:val="16"/>
          <w:szCs w:val="16"/>
        </w:rPr>
        <w:t>2</w:t>
      </w:r>
      <w:r w:rsidR="002146ED" w:rsidRPr="0083282E">
        <w:rPr>
          <w:sz w:val="16"/>
          <w:szCs w:val="16"/>
        </w:rPr>
        <w:t> </w:t>
      </w:r>
      <w:r w:rsidR="00C161D9" w:rsidRPr="0083282E">
        <w:rPr>
          <w:sz w:val="16"/>
          <w:szCs w:val="16"/>
        </w:rPr>
        <w:t xml:space="preserve">billion in </w:t>
      </w:r>
      <w:r w:rsidR="000662B6" w:rsidRPr="0083282E">
        <w:rPr>
          <w:sz w:val="16"/>
          <w:szCs w:val="16"/>
        </w:rPr>
        <w:t>September</w:t>
      </w:r>
      <w:r w:rsidRPr="0083282E">
        <w:rPr>
          <w:sz w:val="16"/>
          <w:szCs w:val="16"/>
        </w:rPr>
        <w:t> </w:t>
      </w:r>
      <w:r w:rsidR="00C161D9" w:rsidRPr="0083282E">
        <w:rPr>
          <w:sz w:val="16"/>
          <w:szCs w:val="16"/>
        </w:rPr>
        <w:t>202</w:t>
      </w:r>
      <w:r w:rsidR="000662B6" w:rsidRPr="0083282E">
        <w:rPr>
          <w:sz w:val="16"/>
          <w:szCs w:val="16"/>
        </w:rPr>
        <w:t>1</w:t>
      </w:r>
      <w:r w:rsidR="00C161D9" w:rsidRPr="0083282E">
        <w:rPr>
          <w:sz w:val="16"/>
          <w:szCs w:val="16"/>
        </w:rPr>
        <w:t>.</w:t>
      </w:r>
    </w:p>
    <w:p w14:paraId="009DD011" w14:textId="7BBBCDBC" w:rsidR="00786DB3" w:rsidRPr="00C161D9" w:rsidRDefault="00786DB3" w:rsidP="00C161D9">
      <w:pPr>
        <w:pStyle w:val="ListParagraph"/>
        <w:numPr>
          <w:ilvl w:val="0"/>
          <w:numId w:val="31"/>
        </w:numPr>
        <w:rPr>
          <w:sz w:val="16"/>
          <w:szCs w:val="16"/>
        </w:rPr>
        <w:sectPr w:rsidR="00786DB3" w:rsidRPr="00C161D9" w:rsidSect="008628B4">
          <w:type w:val="continuous"/>
          <w:pgSz w:w="11907" w:h="16840" w:code="9"/>
          <w:pgMar w:top="1701" w:right="425" w:bottom="567" w:left="567" w:header="709" w:footer="709" w:gutter="0"/>
          <w:cols w:num="2" w:space="113"/>
          <w:docGrid w:linePitch="360"/>
        </w:sectPr>
      </w:pPr>
    </w:p>
    <w:p w14:paraId="62CCAA1F" w14:textId="1A1D5B48" w:rsidR="00D26312" w:rsidRPr="00AC3621" w:rsidRDefault="00F66095" w:rsidP="001168DD">
      <w:pPr>
        <w:pStyle w:val="Heading4"/>
        <w:rPr>
          <w:i w:val="0"/>
          <w:iCs w:val="0"/>
          <w:color w:val="92278F" w:themeColor="accent1"/>
          <w:sz w:val="20"/>
          <w:szCs w:val="20"/>
        </w:rPr>
        <w:sectPr w:rsidR="00D2631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Imports of goods</w:t>
      </w:r>
    </w:p>
    <w:p w14:paraId="60A74E23" w14:textId="6A0E81FF" w:rsidR="00D26312" w:rsidRPr="007B1AE5" w:rsidRDefault="00A63B4F" w:rsidP="007B1AE5">
      <w:r>
        <w:rPr>
          <w:noProof/>
        </w:rPr>
        <w:drawing>
          <wp:inline distT="0" distB="0" distL="0" distR="0" wp14:anchorId="40D62FCE" wp14:editId="50DC2C34">
            <wp:extent cx="3420000" cy="2052000"/>
            <wp:effectExtent l="0" t="0" r="9525" b="5715"/>
            <wp:docPr id="565736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0D6D7D9E" w14:textId="6EFF6DC4" w:rsidR="00D26312" w:rsidRPr="00AF759E" w:rsidRDefault="00450D72" w:rsidP="006A0C7E">
      <w:pPr>
        <w:jc w:val="both"/>
        <w:rPr>
          <w:sz w:val="10"/>
          <w:szCs w:val="10"/>
        </w:rPr>
      </w:pPr>
      <w:r w:rsidRPr="000C0C45">
        <w:rPr>
          <w:sz w:val="10"/>
        </w:rPr>
        <w:t xml:space="preserve">Note – </w:t>
      </w:r>
      <w:r w:rsidR="00D26312" w:rsidRPr="00AF759E">
        <w:rPr>
          <w:sz w:val="10"/>
          <w:szCs w:val="10"/>
        </w:rPr>
        <w:t xml:space="preserve">Current prices. </w:t>
      </w:r>
      <w:r w:rsidR="003F2DDE" w:rsidRPr="00AF759E">
        <w:rPr>
          <w:sz w:val="10"/>
          <w:szCs w:val="10"/>
        </w:rPr>
        <w:t xml:space="preserve">Customs value. </w:t>
      </w:r>
      <w:r w:rsidR="00B21771" w:rsidRPr="00AF759E">
        <w:rPr>
          <w:sz w:val="10"/>
          <w:szCs w:val="10"/>
        </w:rPr>
        <w:t>Original</w:t>
      </w:r>
      <w:r w:rsidR="00D26312" w:rsidRPr="00AF759E">
        <w:rPr>
          <w:sz w:val="10"/>
          <w:szCs w:val="10"/>
        </w:rPr>
        <w:t xml:space="preserve"> series. </w:t>
      </w:r>
      <w:r w:rsidR="00F11EC0" w:rsidRPr="00AF759E">
        <w:rPr>
          <w:sz w:val="10"/>
          <w:szCs w:val="10"/>
        </w:rPr>
        <w:t xml:space="preserve">12-month rolling </w:t>
      </w:r>
      <w:r w:rsidR="00834763">
        <w:rPr>
          <w:sz w:val="10"/>
          <w:szCs w:val="10"/>
        </w:rPr>
        <w:t>sum</w:t>
      </w:r>
      <w:r w:rsidR="006E0A0A">
        <w:rPr>
          <w:sz w:val="10"/>
          <w:szCs w:val="10"/>
        </w:rPr>
        <w:t>. (a) Petroleum, petroleum products and related materials</w:t>
      </w:r>
      <w:r w:rsidR="00271F41" w:rsidRPr="00AF759E">
        <w:rPr>
          <w:sz w:val="10"/>
          <w:szCs w:val="10"/>
        </w:rPr>
        <w:t>.</w:t>
      </w:r>
    </w:p>
    <w:p w14:paraId="2B600248" w14:textId="36FAAE75" w:rsidR="00CD28A1" w:rsidRPr="004336E5" w:rsidRDefault="00D26312" w:rsidP="000B737F">
      <w:pPr>
        <w:jc w:val="both"/>
        <w:rPr>
          <w:sz w:val="16"/>
          <w:szCs w:val="16"/>
        </w:rPr>
      </w:pPr>
      <w:r w:rsidRPr="00AF759E">
        <w:rPr>
          <w:sz w:val="10"/>
          <w:szCs w:val="10"/>
        </w:rPr>
        <w:t>Source: Based on ABS data.</w:t>
      </w:r>
      <w:r w:rsidRPr="007B1AE5">
        <w:br w:type="column"/>
      </w:r>
      <w:r w:rsidR="00CD28A1" w:rsidRPr="004336E5">
        <w:rPr>
          <w:sz w:val="16"/>
          <w:szCs w:val="16"/>
        </w:rPr>
        <w:t>The value of Western Australia’s imports increased significantly in 2022</w:t>
      </w:r>
      <w:r w:rsidR="00CF620F" w:rsidRPr="004336E5">
        <w:rPr>
          <w:sz w:val="16"/>
          <w:szCs w:val="16"/>
        </w:rPr>
        <w:t>,</w:t>
      </w:r>
      <w:r w:rsidR="00CD28A1" w:rsidRPr="004336E5">
        <w:rPr>
          <w:sz w:val="16"/>
          <w:szCs w:val="16"/>
        </w:rPr>
        <w:t xml:space="preserve"> </w:t>
      </w:r>
      <w:r w:rsidR="00CF620F" w:rsidRPr="004336E5">
        <w:rPr>
          <w:sz w:val="16"/>
          <w:szCs w:val="16"/>
        </w:rPr>
        <w:t xml:space="preserve">driven by the higher oil price. </w:t>
      </w:r>
      <w:r w:rsidR="00590783">
        <w:rPr>
          <w:sz w:val="16"/>
          <w:szCs w:val="16"/>
        </w:rPr>
        <w:t>Although a fall in the oil price has led to a reduction in the value of Western Australia’s petroleum imports, h</w:t>
      </w:r>
      <w:r w:rsidR="00CF620F" w:rsidRPr="004336E5">
        <w:rPr>
          <w:sz w:val="16"/>
          <w:szCs w:val="16"/>
        </w:rPr>
        <w:t xml:space="preserve">igher </w:t>
      </w:r>
      <w:proofErr w:type="gramStart"/>
      <w:r w:rsidR="00CF620F" w:rsidRPr="004336E5">
        <w:rPr>
          <w:sz w:val="16"/>
          <w:szCs w:val="16"/>
        </w:rPr>
        <w:t>prices</w:t>
      </w:r>
      <w:proofErr w:type="gramEnd"/>
      <w:r w:rsidR="00CF620F" w:rsidRPr="004336E5">
        <w:rPr>
          <w:sz w:val="16"/>
          <w:szCs w:val="16"/>
        </w:rPr>
        <w:t xml:space="preserve"> </w:t>
      </w:r>
      <w:r w:rsidR="00590783">
        <w:rPr>
          <w:sz w:val="16"/>
          <w:szCs w:val="16"/>
        </w:rPr>
        <w:t xml:space="preserve">and increased demand </w:t>
      </w:r>
      <w:r w:rsidR="00CF620F" w:rsidRPr="004336E5">
        <w:rPr>
          <w:sz w:val="16"/>
          <w:szCs w:val="16"/>
        </w:rPr>
        <w:t xml:space="preserve">for a range of imported goods </w:t>
      </w:r>
      <w:r w:rsidR="00590783">
        <w:rPr>
          <w:sz w:val="16"/>
          <w:szCs w:val="16"/>
        </w:rPr>
        <w:t>have led to ongoing increases in</w:t>
      </w:r>
      <w:r w:rsidR="00CF620F" w:rsidRPr="004336E5">
        <w:rPr>
          <w:sz w:val="16"/>
          <w:szCs w:val="16"/>
        </w:rPr>
        <w:t xml:space="preserve"> the </w:t>
      </w:r>
      <w:r w:rsidR="00590783">
        <w:rPr>
          <w:sz w:val="16"/>
          <w:szCs w:val="16"/>
        </w:rPr>
        <w:t xml:space="preserve">total </w:t>
      </w:r>
      <w:r w:rsidR="00CF620F" w:rsidRPr="004336E5">
        <w:rPr>
          <w:sz w:val="16"/>
          <w:szCs w:val="16"/>
        </w:rPr>
        <w:t>value of Western Australia’s imports.</w:t>
      </w:r>
    </w:p>
    <w:p w14:paraId="7580116D" w14:textId="2004399A" w:rsidR="00590783" w:rsidRPr="00EC695A" w:rsidRDefault="004325A2" w:rsidP="00906718">
      <w:pPr>
        <w:pStyle w:val="ListParagraph"/>
        <w:numPr>
          <w:ilvl w:val="0"/>
          <w:numId w:val="31"/>
        </w:numPr>
        <w:spacing w:before="40" w:after="40"/>
        <w:ind w:left="357" w:right="227" w:hanging="357"/>
        <w:contextualSpacing w:val="0"/>
        <w:jc w:val="both"/>
        <w:rPr>
          <w:color w:val="000000" w:themeColor="text1"/>
          <w:sz w:val="16"/>
          <w:szCs w:val="16"/>
        </w:rPr>
      </w:pPr>
      <w:r w:rsidRPr="00EC695A">
        <w:rPr>
          <w:color w:val="000000" w:themeColor="text1"/>
          <w:sz w:val="16"/>
          <w:szCs w:val="16"/>
        </w:rPr>
        <w:t>Western Australia imported $</w:t>
      </w:r>
      <w:r w:rsidR="00C7245A" w:rsidRPr="00EC695A">
        <w:rPr>
          <w:color w:val="000000" w:themeColor="text1"/>
          <w:sz w:val="16"/>
          <w:szCs w:val="16"/>
        </w:rPr>
        <w:t>5</w:t>
      </w:r>
      <w:r w:rsidR="002034A3" w:rsidRPr="00EC695A">
        <w:rPr>
          <w:color w:val="000000" w:themeColor="text1"/>
          <w:sz w:val="16"/>
          <w:szCs w:val="16"/>
        </w:rPr>
        <w:t>1.</w:t>
      </w:r>
      <w:r w:rsidR="00A63B4F" w:rsidRPr="00EC695A">
        <w:rPr>
          <w:color w:val="000000" w:themeColor="text1"/>
          <w:sz w:val="16"/>
          <w:szCs w:val="16"/>
        </w:rPr>
        <w:t>9</w:t>
      </w:r>
      <w:r w:rsidR="000E4417" w:rsidRPr="00EC695A">
        <w:rPr>
          <w:color w:val="000000" w:themeColor="text1"/>
          <w:sz w:val="16"/>
          <w:szCs w:val="16"/>
        </w:rPr>
        <w:t> </w:t>
      </w:r>
      <w:r w:rsidRPr="00EC695A">
        <w:rPr>
          <w:color w:val="000000" w:themeColor="text1"/>
          <w:sz w:val="16"/>
          <w:szCs w:val="16"/>
        </w:rPr>
        <w:t xml:space="preserve">billion of goods in the year to </w:t>
      </w:r>
      <w:r w:rsidR="00A63B4F" w:rsidRPr="00EC695A">
        <w:rPr>
          <w:color w:val="000000" w:themeColor="text1"/>
          <w:sz w:val="16"/>
          <w:szCs w:val="16"/>
        </w:rPr>
        <w:t>November</w:t>
      </w:r>
      <w:r w:rsidR="005C040C" w:rsidRPr="00EC695A">
        <w:rPr>
          <w:color w:val="000000" w:themeColor="text1"/>
          <w:sz w:val="16"/>
          <w:szCs w:val="16"/>
        </w:rPr>
        <w:t> </w:t>
      </w:r>
      <w:r w:rsidRPr="00EC695A">
        <w:rPr>
          <w:color w:val="000000" w:themeColor="text1"/>
          <w:sz w:val="16"/>
          <w:szCs w:val="16"/>
        </w:rPr>
        <w:t>202</w:t>
      </w:r>
      <w:r w:rsidR="00956AC7" w:rsidRPr="00EC695A">
        <w:rPr>
          <w:color w:val="000000" w:themeColor="text1"/>
          <w:sz w:val="16"/>
          <w:szCs w:val="16"/>
        </w:rPr>
        <w:t>4</w:t>
      </w:r>
      <w:r w:rsidRPr="00EC695A">
        <w:rPr>
          <w:color w:val="000000" w:themeColor="text1"/>
          <w:sz w:val="16"/>
          <w:szCs w:val="16"/>
        </w:rPr>
        <w:t xml:space="preserve">, </w:t>
      </w:r>
      <w:r w:rsidR="00C607D4" w:rsidRPr="00EC695A">
        <w:rPr>
          <w:color w:val="000000" w:themeColor="text1"/>
          <w:sz w:val="16"/>
          <w:szCs w:val="16"/>
        </w:rPr>
        <w:t xml:space="preserve">an increase of </w:t>
      </w:r>
      <w:r w:rsidR="00A63B4F" w:rsidRPr="00EC695A">
        <w:rPr>
          <w:color w:val="000000" w:themeColor="text1"/>
          <w:sz w:val="16"/>
          <w:szCs w:val="16"/>
        </w:rPr>
        <w:t>7.4</w:t>
      </w:r>
      <w:r w:rsidR="00C607D4" w:rsidRPr="00EC695A">
        <w:rPr>
          <w:color w:val="000000" w:themeColor="text1"/>
          <w:sz w:val="16"/>
          <w:szCs w:val="16"/>
        </w:rPr>
        <w:t>%</w:t>
      </w:r>
      <w:r w:rsidR="001067D5" w:rsidRPr="00EC695A">
        <w:rPr>
          <w:color w:val="000000" w:themeColor="text1"/>
          <w:sz w:val="16"/>
          <w:szCs w:val="16"/>
        </w:rPr>
        <w:t xml:space="preserve"> from </w:t>
      </w:r>
      <w:r w:rsidRPr="00EC695A">
        <w:rPr>
          <w:color w:val="000000" w:themeColor="text1"/>
          <w:sz w:val="16"/>
          <w:szCs w:val="16"/>
        </w:rPr>
        <w:t xml:space="preserve">the year to </w:t>
      </w:r>
      <w:r w:rsidR="00A63B4F" w:rsidRPr="00EC695A">
        <w:rPr>
          <w:color w:val="000000" w:themeColor="text1"/>
          <w:sz w:val="16"/>
          <w:szCs w:val="16"/>
        </w:rPr>
        <w:t>November</w:t>
      </w:r>
      <w:r w:rsidR="00590783" w:rsidRPr="00EC695A">
        <w:rPr>
          <w:color w:val="000000" w:themeColor="text1"/>
          <w:sz w:val="16"/>
          <w:szCs w:val="16"/>
        </w:rPr>
        <w:t> 2023</w:t>
      </w:r>
      <w:r w:rsidRPr="00EC695A">
        <w:rPr>
          <w:color w:val="000000" w:themeColor="text1"/>
          <w:sz w:val="16"/>
          <w:szCs w:val="16"/>
        </w:rPr>
        <w:t>.</w:t>
      </w:r>
    </w:p>
    <w:p w14:paraId="564FB07C" w14:textId="7E786113" w:rsidR="004325A2" w:rsidRPr="00EC695A" w:rsidRDefault="00CF620F" w:rsidP="00906718">
      <w:pPr>
        <w:pStyle w:val="ListParagraph"/>
        <w:numPr>
          <w:ilvl w:val="0"/>
          <w:numId w:val="31"/>
        </w:numPr>
        <w:spacing w:before="40" w:after="40"/>
        <w:ind w:left="357" w:right="227" w:hanging="357"/>
        <w:contextualSpacing w:val="0"/>
        <w:jc w:val="both"/>
        <w:rPr>
          <w:color w:val="000000" w:themeColor="text1"/>
          <w:sz w:val="16"/>
          <w:szCs w:val="16"/>
        </w:rPr>
      </w:pPr>
      <w:r w:rsidRPr="00EC695A">
        <w:rPr>
          <w:color w:val="000000" w:themeColor="text1"/>
          <w:sz w:val="16"/>
          <w:szCs w:val="16"/>
        </w:rPr>
        <w:t xml:space="preserve">In the year to </w:t>
      </w:r>
      <w:r w:rsidR="00A63B4F" w:rsidRPr="00EC695A">
        <w:rPr>
          <w:color w:val="000000" w:themeColor="text1"/>
          <w:sz w:val="16"/>
          <w:szCs w:val="16"/>
        </w:rPr>
        <w:t>November</w:t>
      </w:r>
      <w:r w:rsidRPr="00EC695A">
        <w:rPr>
          <w:color w:val="000000" w:themeColor="text1"/>
          <w:sz w:val="16"/>
          <w:szCs w:val="16"/>
        </w:rPr>
        <w:t> 202</w:t>
      </w:r>
      <w:r w:rsidR="00956AC7" w:rsidRPr="00EC695A">
        <w:rPr>
          <w:color w:val="000000" w:themeColor="text1"/>
          <w:sz w:val="16"/>
          <w:szCs w:val="16"/>
        </w:rPr>
        <w:t>4</w:t>
      </w:r>
      <w:r w:rsidR="0077738A" w:rsidRPr="00EC695A">
        <w:rPr>
          <w:color w:val="000000" w:themeColor="text1"/>
          <w:sz w:val="16"/>
          <w:szCs w:val="16"/>
        </w:rPr>
        <w:t>, the value of</w:t>
      </w:r>
      <w:r w:rsidRPr="00EC695A">
        <w:rPr>
          <w:color w:val="000000" w:themeColor="text1"/>
          <w:sz w:val="16"/>
          <w:szCs w:val="16"/>
        </w:rPr>
        <w:t>:</w:t>
      </w:r>
    </w:p>
    <w:p w14:paraId="14D36885" w14:textId="745C2E0B" w:rsidR="00CF620F" w:rsidRPr="00EC695A" w:rsidRDefault="004325A2" w:rsidP="00906718">
      <w:pPr>
        <w:pStyle w:val="ListParagraph"/>
        <w:numPr>
          <w:ilvl w:val="0"/>
          <w:numId w:val="33"/>
        </w:numPr>
        <w:spacing w:before="40" w:after="40"/>
        <w:ind w:right="227" w:hanging="357"/>
        <w:contextualSpacing w:val="0"/>
        <w:jc w:val="both"/>
        <w:rPr>
          <w:color w:val="000000" w:themeColor="text1"/>
          <w:sz w:val="16"/>
          <w:szCs w:val="16"/>
        </w:rPr>
      </w:pPr>
      <w:r w:rsidRPr="00EC695A">
        <w:rPr>
          <w:color w:val="000000" w:themeColor="text1"/>
          <w:sz w:val="16"/>
          <w:szCs w:val="16"/>
        </w:rPr>
        <w:t xml:space="preserve">petroleum imports </w:t>
      </w:r>
      <w:proofErr w:type="gramStart"/>
      <w:r w:rsidR="00D65355" w:rsidRPr="00EC695A">
        <w:rPr>
          <w:color w:val="000000" w:themeColor="text1"/>
          <w:sz w:val="16"/>
          <w:szCs w:val="16"/>
        </w:rPr>
        <w:t>was</w:t>
      </w:r>
      <w:proofErr w:type="gramEnd"/>
      <w:r w:rsidRPr="00EC695A">
        <w:rPr>
          <w:color w:val="000000" w:themeColor="text1"/>
          <w:sz w:val="16"/>
          <w:szCs w:val="16"/>
        </w:rPr>
        <w:t xml:space="preserve"> $</w:t>
      </w:r>
      <w:r w:rsidR="002034A3" w:rsidRPr="00EC695A">
        <w:rPr>
          <w:color w:val="000000" w:themeColor="text1"/>
          <w:sz w:val="16"/>
          <w:szCs w:val="16"/>
        </w:rPr>
        <w:t>10.</w:t>
      </w:r>
      <w:r w:rsidR="00A63B4F" w:rsidRPr="00EC695A">
        <w:rPr>
          <w:color w:val="000000" w:themeColor="text1"/>
          <w:sz w:val="16"/>
          <w:szCs w:val="16"/>
        </w:rPr>
        <w:t>5</w:t>
      </w:r>
      <w:r w:rsidR="00CF620F" w:rsidRPr="00EC695A">
        <w:rPr>
          <w:color w:val="000000" w:themeColor="text1"/>
          <w:sz w:val="16"/>
          <w:szCs w:val="16"/>
        </w:rPr>
        <w:t> </w:t>
      </w:r>
      <w:r w:rsidRPr="00EC695A">
        <w:rPr>
          <w:color w:val="000000" w:themeColor="text1"/>
          <w:sz w:val="16"/>
          <w:szCs w:val="16"/>
        </w:rPr>
        <w:t>billion</w:t>
      </w:r>
      <w:r w:rsidR="00D65355" w:rsidRPr="00EC695A">
        <w:rPr>
          <w:color w:val="000000" w:themeColor="text1"/>
          <w:sz w:val="16"/>
          <w:szCs w:val="16"/>
        </w:rPr>
        <w:t xml:space="preserve">, </w:t>
      </w:r>
      <w:r w:rsidR="00A63B4F" w:rsidRPr="00EC695A">
        <w:rPr>
          <w:color w:val="000000" w:themeColor="text1"/>
          <w:sz w:val="16"/>
          <w:szCs w:val="16"/>
        </w:rPr>
        <w:t>5.9</w:t>
      </w:r>
      <w:r w:rsidR="00D65355" w:rsidRPr="00EC695A">
        <w:rPr>
          <w:color w:val="000000" w:themeColor="text1"/>
          <w:sz w:val="16"/>
          <w:szCs w:val="16"/>
        </w:rPr>
        <w:t xml:space="preserve">% less than in the year to </w:t>
      </w:r>
      <w:r w:rsidR="00A63B4F" w:rsidRPr="00EC695A">
        <w:rPr>
          <w:color w:val="000000" w:themeColor="text1"/>
          <w:sz w:val="16"/>
          <w:szCs w:val="16"/>
        </w:rPr>
        <w:t>November</w:t>
      </w:r>
      <w:r w:rsidR="00590783" w:rsidRPr="00EC695A">
        <w:rPr>
          <w:color w:val="000000" w:themeColor="text1"/>
          <w:sz w:val="16"/>
          <w:szCs w:val="16"/>
        </w:rPr>
        <w:t> 2023</w:t>
      </w:r>
    </w:p>
    <w:p w14:paraId="4A326182" w14:textId="0A6E9A12" w:rsidR="004325A2" w:rsidRPr="00EC695A" w:rsidRDefault="004325A2" w:rsidP="00906718">
      <w:pPr>
        <w:pStyle w:val="ListParagraph"/>
        <w:numPr>
          <w:ilvl w:val="0"/>
          <w:numId w:val="33"/>
        </w:numPr>
        <w:spacing w:before="40" w:after="40"/>
        <w:ind w:right="227" w:hanging="357"/>
        <w:contextualSpacing w:val="0"/>
        <w:jc w:val="both"/>
        <w:rPr>
          <w:color w:val="000000" w:themeColor="text1"/>
          <w:sz w:val="16"/>
          <w:szCs w:val="16"/>
        </w:rPr>
      </w:pPr>
      <w:r w:rsidRPr="00EC695A">
        <w:rPr>
          <w:color w:val="000000" w:themeColor="text1"/>
          <w:sz w:val="16"/>
          <w:szCs w:val="16"/>
        </w:rPr>
        <w:t>non</w:t>
      </w:r>
      <w:r w:rsidR="00A63B4F" w:rsidRPr="00EC695A">
        <w:rPr>
          <w:color w:val="000000" w:themeColor="text1"/>
          <w:sz w:val="16"/>
          <w:szCs w:val="16"/>
        </w:rPr>
        <w:noBreakHyphen/>
      </w:r>
      <w:r w:rsidRPr="00EC695A">
        <w:rPr>
          <w:color w:val="000000" w:themeColor="text1"/>
          <w:sz w:val="16"/>
          <w:szCs w:val="16"/>
        </w:rPr>
        <w:t xml:space="preserve">petroleum imports </w:t>
      </w:r>
      <w:proofErr w:type="gramStart"/>
      <w:r w:rsidRPr="00EC695A">
        <w:rPr>
          <w:color w:val="000000" w:themeColor="text1"/>
          <w:sz w:val="16"/>
          <w:szCs w:val="16"/>
        </w:rPr>
        <w:t>was</w:t>
      </w:r>
      <w:proofErr w:type="gramEnd"/>
      <w:r w:rsidRPr="00EC695A">
        <w:rPr>
          <w:color w:val="000000" w:themeColor="text1"/>
          <w:sz w:val="16"/>
          <w:szCs w:val="16"/>
        </w:rPr>
        <w:t xml:space="preserve"> $</w:t>
      </w:r>
      <w:r w:rsidR="00F83A9A" w:rsidRPr="00EC695A">
        <w:rPr>
          <w:color w:val="000000" w:themeColor="text1"/>
          <w:sz w:val="16"/>
          <w:szCs w:val="16"/>
        </w:rPr>
        <w:t>4</w:t>
      </w:r>
      <w:r w:rsidR="00A63B4F" w:rsidRPr="00EC695A">
        <w:rPr>
          <w:color w:val="000000" w:themeColor="text1"/>
          <w:sz w:val="16"/>
          <w:szCs w:val="16"/>
        </w:rPr>
        <w:t>1.3</w:t>
      </w:r>
      <w:r w:rsidR="0077738A" w:rsidRPr="00EC695A">
        <w:rPr>
          <w:color w:val="000000" w:themeColor="text1"/>
          <w:sz w:val="16"/>
          <w:szCs w:val="16"/>
        </w:rPr>
        <w:t> </w:t>
      </w:r>
      <w:r w:rsidRPr="00EC695A">
        <w:rPr>
          <w:color w:val="000000" w:themeColor="text1"/>
          <w:sz w:val="16"/>
          <w:szCs w:val="16"/>
        </w:rPr>
        <w:t>billion</w:t>
      </w:r>
      <w:r w:rsidR="00D65355" w:rsidRPr="00EC695A">
        <w:rPr>
          <w:color w:val="000000" w:themeColor="text1"/>
          <w:sz w:val="16"/>
          <w:szCs w:val="16"/>
        </w:rPr>
        <w:t xml:space="preserve">, </w:t>
      </w:r>
      <w:r w:rsidR="00A63B4F" w:rsidRPr="00EC695A">
        <w:rPr>
          <w:color w:val="000000" w:themeColor="text1"/>
          <w:sz w:val="16"/>
          <w:szCs w:val="16"/>
        </w:rPr>
        <w:t>11.5</w:t>
      </w:r>
      <w:r w:rsidR="00D65355" w:rsidRPr="00EC695A">
        <w:rPr>
          <w:color w:val="000000" w:themeColor="text1"/>
          <w:sz w:val="16"/>
          <w:szCs w:val="16"/>
        </w:rPr>
        <w:t xml:space="preserve">% </w:t>
      </w:r>
      <w:r w:rsidR="00AF4D53" w:rsidRPr="00EC695A">
        <w:rPr>
          <w:color w:val="000000" w:themeColor="text1"/>
          <w:sz w:val="16"/>
          <w:szCs w:val="16"/>
        </w:rPr>
        <w:t xml:space="preserve">more </w:t>
      </w:r>
      <w:r w:rsidR="00D65355" w:rsidRPr="00EC695A">
        <w:rPr>
          <w:color w:val="000000" w:themeColor="text1"/>
          <w:sz w:val="16"/>
          <w:szCs w:val="16"/>
        </w:rPr>
        <w:t xml:space="preserve">than in the year to </w:t>
      </w:r>
      <w:r w:rsidR="00A63B4F" w:rsidRPr="00EC695A">
        <w:rPr>
          <w:color w:val="000000" w:themeColor="text1"/>
          <w:sz w:val="16"/>
          <w:szCs w:val="16"/>
        </w:rPr>
        <w:t>November</w:t>
      </w:r>
      <w:r w:rsidR="00590783" w:rsidRPr="00EC695A">
        <w:rPr>
          <w:color w:val="000000" w:themeColor="text1"/>
          <w:sz w:val="16"/>
          <w:szCs w:val="16"/>
        </w:rPr>
        <w:t> 2023</w:t>
      </w:r>
      <w:r w:rsidRPr="00EC695A">
        <w:rPr>
          <w:color w:val="000000" w:themeColor="text1"/>
          <w:sz w:val="16"/>
          <w:szCs w:val="16"/>
        </w:rPr>
        <w:t>.</w:t>
      </w:r>
    </w:p>
    <w:p w14:paraId="3B2FCBCC" w14:textId="09FACDF3" w:rsidR="00786DB3" w:rsidRPr="004325A2" w:rsidRDefault="00786DB3" w:rsidP="004325A2">
      <w:pPr>
        <w:pStyle w:val="ListParagraph"/>
        <w:numPr>
          <w:ilvl w:val="0"/>
          <w:numId w:val="31"/>
        </w:numPr>
        <w:rPr>
          <w:sz w:val="16"/>
          <w:szCs w:val="16"/>
        </w:rPr>
        <w:sectPr w:rsidR="00786DB3" w:rsidRPr="004325A2" w:rsidSect="008628B4">
          <w:type w:val="continuous"/>
          <w:pgSz w:w="11907" w:h="16840" w:code="9"/>
          <w:pgMar w:top="1701" w:right="425" w:bottom="567" w:left="567" w:header="709" w:footer="709" w:gutter="0"/>
          <w:cols w:num="2" w:space="113"/>
          <w:docGrid w:linePitch="360"/>
        </w:sectPr>
      </w:pPr>
    </w:p>
    <w:p w14:paraId="693E72E7" w14:textId="77777777" w:rsidR="008C086F" w:rsidRPr="00AC3621" w:rsidRDefault="008C086F" w:rsidP="001168DD">
      <w:pPr>
        <w:pStyle w:val="Heading4"/>
        <w:rPr>
          <w:i w:val="0"/>
          <w:iCs w:val="0"/>
          <w:color w:val="92278F" w:themeColor="accent1"/>
          <w:sz w:val="20"/>
          <w:szCs w:val="20"/>
        </w:rPr>
        <w:sectPr w:rsidR="008C086F"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Shipping f</w:t>
      </w:r>
      <w:r w:rsidR="00F66095" w:rsidRPr="00AC3621">
        <w:rPr>
          <w:i w:val="0"/>
          <w:iCs w:val="0"/>
          <w:color w:val="92278F" w:themeColor="accent1"/>
          <w:sz w:val="20"/>
          <w:szCs w:val="20"/>
        </w:rPr>
        <w:t>reight rates</w:t>
      </w:r>
    </w:p>
    <w:p w14:paraId="679584AD" w14:textId="1AB62960" w:rsidR="00D26312" w:rsidRPr="007B1AE5" w:rsidRDefault="0063300F" w:rsidP="007B1AE5">
      <w:pPr>
        <w:rPr>
          <w:rFonts w:eastAsiaTheme="majorEastAsia"/>
        </w:rPr>
      </w:pPr>
      <w:r>
        <w:rPr>
          <w:rFonts w:eastAsiaTheme="majorEastAsia"/>
          <w:noProof/>
        </w:rPr>
        <w:drawing>
          <wp:inline distT="0" distB="0" distL="0" distR="0" wp14:anchorId="188EE023" wp14:editId="4964F2AB">
            <wp:extent cx="1620000" cy="1961438"/>
            <wp:effectExtent l="0" t="0" r="0" b="1270"/>
            <wp:docPr id="12575181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0000" cy="1961438"/>
                    </a:xfrm>
                    <a:prstGeom prst="rect">
                      <a:avLst/>
                    </a:prstGeom>
                    <a:noFill/>
                    <a:ln>
                      <a:noFill/>
                    </a:ln>
                  </pic:spPr>
                </pic:pic>
              </a:graphicData>
            </a:graphic>
          </wp:inline>
        </w:drawing>
      </w:r>
      <w:r>
        <w:rPr>
          <w:rFonts w:eastAsiaTheme="majorEastAsia"/>
          <w:noProof/>
        </w:rPr>
        <w:drawing>
          <wp:inline distT="0" distB="0" distL="0" distR="0" wp14:anchorId="522B4F90" wp14:editId="140D4AF4">
            <wp:extent cx="1620000" cy="1961438"/>
            <wp:effectExtent l="0" t="0" r="0" b="1270"/>
            <wp:docPr id="3533361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0000" cy="1961438"/>
                    </a:xfrm>
                    <a:prstGeom prst="rect">
                      <a:avLst/>
                    </a:prstGeom>
                    <a:noFill/>
                    <a:ln>
                      <a:noFill/>
                    </a:ln>
                  </pic:spPr>
                </pic:pic>
              </a:graphicData>
            </a:graphic>
          </wp:inline>
        </w:drawing>
      </w:r>
    </w:p>
    <w:p w14:paraId="0415CB9F" w14:textId="588DF420" w:rsidR="004C31F2" w:rsidRDefault="00450D72" w:rsidP="007B1AE5">
      <w:pPr>
        <w:rPr>
          <w:sz w:val="10"/>
          <w:szCs w:val="10"/>
        </w:rPr>
      </w:pPr>
      <w:r w:rsidRPr="000C0C45">
        <w:rPr>
          <w:sz w:val="10"/>
        </w:rPr>
        <w:t xml:space="preserve">Note – </w:t>
      </w:r>
      <w:r w:rsidR="003522D3" w:rsidRPr="00AF759E">
        <w:rPr>
          <w:sz w:val="10"/>
          <w:szCs w:val="10"/>
        </w:rPr>
        <w:t>Current prices. Original series. Monthly series.</w:t>
      </w:r>
      <w:r w:rsidR="00590783">
        <w:rPr>
          <w:sz w:val="10"/>
          <w:szCs w:val="10"/>
        </w:rPr>
        <w:t xml:space="preserve"> </w:t>
      </w:r>
      <w:r w:rsidR="00590783" w:rsidRPr="00590783">
        <w:rPr>
          <w:sz w:val="10"/>
          <w:szCs w:val="10"/>
        </w:rPr>
        <w:t xml:space="preserve">The </w:t>
      </w:r>
      <w:r w:rsidR="00590783">
        <w:rPr>
          <w:sz w:val="10"/>
          <w:szCs w:val="10"/>
        </w:rPr>
        <w:t>Baltic Dry Index</w:t>
      </w:r>
      <w:r w:rsidR="00590783" w:rsidRPr="00590783">
        <w:rPr>
          <w:sz w:val="10"/>
          <w:szCs w:val="10"/>
        </w:rPr>
        <w:t xml:space="preserve"> is a composite of three sizes of cargo ships measured by deadweight (</w:t>
      </w:r>
      <w:proofErr w:type="spellStart"/>
      <w:r w:rsidR="00590783" w:rsidRPr="00590783">
        <w:rPr>
          <w:sz w:val="10"/>
          <w:szCs w:val="10"/>
        </w:rPr>
        <w:t>DWt</w:t>
      </w:r>
      <w:proofErr w:type="spellEnd"/>
      <w:r w:rsidR="00590783" w:rsidRPr="00590783">
        <w:rPr>
          <w:sz w:val="10"/>
          <w:szCs w:val="10"/>
        </w:rPr>
        <w:t>) tonnage (or weight of cargo excluding the weight of the ship).</w:t>
      </w:r>
    </w:p>
    <w:p w14:paraId="2DB65910" w14:textId="71AF6D9A" w:rsidR="003522D3" w:rsidRPr="00AF759E" w:rsidRDefault="003522D3" w:rsidP="007B1AE5">
      <w:pPr>
        <w:rPr>
          <w:sz w:val="10"/>
          <w:szCs w:val="10"/>
        </w:rPr>
      </w:pPr>
      <w:r w:rsidRPr="00AF759E">
        <w:rPr>
          <w:sz w:val="10"/>
          <w:szCs w:val="10"/>
        </w:rPr>
        <w:t xml:space="preserve">Source: </w:t>
      </w:r>
      <w:r w:rsidR="004C31F2">
        <w:rPr>
          <w:sz w:val="10"/>
          <w:szCs w:val="10"/>
        </w:rPr>
        <w:t>Trading Economics</w:t>
      </w:r>
      <w:r w:rsidRPr="00AF759E">
        <w:rPr>
          <w:sz w:val="10"/>
          <w:szCs w:val="10"/>
        </w:rPr>
        <w:t>.</w:t>
      </w:r>
    </w:p>
    <w:p w14:paraId="666D0195" w14:textId="535746D2" w:rsidR="00FB78AA" w:rsidRPr="006C2356" w:rsidRDefault="00114882" w:rsidP="00F406CE">
      <w:pPr>
        <w:pStyle w:val="ListParagraph"/>
        <w:numPr>
          <w:ilvl w:val="0"/>
          <w:numId w:val="31"/>
        </w:numPr>
        <w:spacing w:before="40" w:after="40"/>
        <w:ind w:left="357" w:right="227" w:hanging="357"/>
        <w:contextualSpacing w:val="0"/>
        <w:jc w:val="both"/>
        <w:rPr>
          <w:sz w:val="16"/>
          <w:szCs w:val="16"/>
        </w:rPr>
      </w:pPr>
      <w:r w:rsidRPr="007B1AE5">
        <w:br w:type="column"/>
      </w:r>
      <w:r w:rsidR="00FB78AA" w:rsidRPr="006C2356">
        <w:rPr>
          <w:sz w:val="16"/>
          <w:szCs w:val="16"/>
        </w:rPr>
        <w:t xml:space="preserve">The Baltic Dry Index (BDI) measures the shipping cost of transporting raw materials over 20 different sea routes. The index is a useful global trade indicator because 90% of the world’s </w:t>
      </w:r>
      <w:r w:rsidR="0063300F">
        <w:rPr>
          <w:sz w:val="16"/>
          <w:szCs w:val="16"/>
        </w:rPr>
        <w:t xml:space="preserve">goods </w:t>
      </w:r>
      <w:r w:rsidR="00FB78AA" w:rsidRPr="006C2356">
        <w:rPr>
          <w:sz w:val="16"/>
          <w:szCs w:val="16"/>
        </w:rPr>
        <w:t>trade occurs via maritime transport.</w:t>
      </w:r>
    </w:p>
    <w:p w14:paraId="505751D3" w14:textId="0BB247E6" w:rsidR="00F406CE" w:rsidRPr="006C2356" w:rsidRDefault="00F406CE" w:rsidP="00FB78AA">
      <w:pPr>
        <w:pStyle w:val="ListParagraph"/>
        <w:numPr>
          <w:ilvl w:val="0"/>
          <w:numId w:val="31"/>
        </w:numPr>
        <w:spacing w:before="40" w:after="40"/>
        <w:ind w:left="357" w:right="227" w:hanging="357"/>
        <w:contextualSpacing w:val="0"/>
        <w:jc w:val="both"/>
        <w:rPr>
          <w:sz w:val="16"/>
          <w:szCs w:val="16"/>
        </w:rPr>
      </w:pPr>
      <w:r w:rsidRPr="006C2356">
        <w:rPr>
          <w:sz w:val="16"/>
          <w:szCs w:val="16"/>
        </w:rPr>
        <w:t>The BDI increased rapidly from mid-2020 to a peak in September</w:t>
      </w:r>
      <w:r w:rsidR="005C040C">
        <w:rPr>
          <w:sz w:val="16"/>
          <w:szCs w:val="16"/>
        </w:rPr>
        <w:t> </w:t>
      </w:r>
      <w:r w:rsidRPr="006C2356">
        <w:rPr>
          <w:sz w:val="16"/>
          <w:szCs w:val="16"/>
        </w:rPr>
        <w:t>2021 as the global economy began to recover from the COVID-19 pandemic, which saw increasing demand for raw materials and manufactured goods.</w:t>
      </w:r>
    </w:p>
    <w:p w14:paraId="7EE29A2D" w14:textId="1BA4B8F3" w:rsidR="00FB78AA" w:rsidRPr="00EC695A" w:rsidRDefault="00FB78AA" w:rsidP="00FB78AA">
      <w:pPr>
        <w:pStyle w:val="ListParagraph"/>
        <w:numPr>
          <w:ilvl w:val="0"/>
          <w:numId w:val="31"/>
        </w:numPr>
        <w:spacing w:before="40" w:after="40"/>
        <w:ind w:left="357" w:right="227" w:hanging="357"/>
        <w:contextualSpacing w:val="0"/>
        <w:jc w:val="both"/>
        <w:rPr>
          <w:color w:val="000000" w:themeColor="text1"/>
          <w:sz w:val="16"/>
          <w:szCs w:val="16"/>
        </w:rPr>
      </w:pPr>
      <w:r w:rsidRPr="0063300F">
        <w:rPr>
          <w:sz w:val="16"/>
          <w:szCs w:val="16"/>
        </w:rPr>
        <w:t>The BDI</w:t>
      </w:r>
      <w:r w:rsidR="00F6694E" w:rsidRPr="0063300F">
        <w:rPr>
          <w:sz w:val="16"/>
          <w:szCs w:val="16"/>
        </w:rPr>
        <w:t xml:space="preserve"> </w:t>
      </w:r>
      <w:r w:rsidR="00FA7C86" w:rsidRPr="0063300F">
        <w:rPr>
          <w:sz w:val="16"/>
          <w:szCs w:val="16"/>
        </w:rPr>
        <w:t>fell</w:t>
      </w:r>
      <w:r w:rsidR="00F6694E" w:rsidRPr="0063300F">
        <w:rPr>
          <w:sz w:val="16"/>
          <w:szCs w:val="16"/>
        </w:rPr>
        <w:t xml:space="preserve"> back to pre</w:t>
      </w:r>
      <w:r w:rsidR="00F6694E" w:rsidRPr="0063300F">
        <w:rPr>
          <w:sz w:val="16"/>
          <w:szCs w:val="16"/>
        </w:rPr>
        <w:noBreakHyphen/>
        <w:t>COVID</w:t>
      </w:r>
      <w:r w:rsidR="00F6694E" w:rsidRPr="0063300F">
        <w:rPr>
          <w:sz w:val="16"/>
          <w:szCs w:val="16"/>
        </w:rPr>
        <w:noBreakHyphen/>
        <w:t xml:space="preserve">19 levels </w:t>
      </w:r>
      <w:r w:rsidR="00074217" w:rsidRPr="0063300F">
        <w:rPr>
          <w:sz w:val="16"/>
          <w:szCs w:val="16"/>
        </w:rPr>
        <w:t xml:space="preserve">in </w:t>
      </w:r>
      <w:r w:rsidR="00EF1587" w:rsidRPr="0063300F">
        <w:rPr>
          <w:sz w:val="16"/>
          <w:szCs w:val="16"/>
        </w:rPr>
        <w:t>mid</w:t>
      </w:r>
      <w:r w:rsidR="00EF1587" w:rsidRPr="0063300F">
        <w:rPr>
          <w:sz w:val="16"/>
          <w:szCs w:val="16"/>
        </w:rPr>
        <w:noBreakHyphen/>
        <w:t>2</w:t>
      </w:r>
      <w:r w:rsidR="00074217" w:rsidRPr="0063300F">
        <w:rPr>
          <w:sz w:val="16"/>
          <w:szCs w:val="16"/>
        </w:rPr>
        <w:t>022</w:t>
      </w:r>
      <w:r w:rsidR="00EF1587" w:rsidRPr="0063300F">
        <w:rPr>
          <w:sz w:val="16"/>
          <w:szCs w:val="16"/>
        </w:rPr>
        <w:t xml:space="preserve"> and has been volatile since, </w:t>
      </w:r>
      <w:r w:rsidR="005D680D" w:rsidRPr="0063300F">
        <w:rPr>
          <w:sz w:val="16"/>
          <w:szCs w:val="16"/>
        </w:rPr>
        <w:t>falling to</w:t>
      </w:r>
      <w:r w:rsidR="00EF1587" w:rsidRPr="0063300F">
        <w:rPr>
          <w:sz w:val="16"/>
          <w:szCs w:val="16"/>
        </w:rPr>
        <w:t xml:space="preserve"> 681 in January 2023 and </w:t>
      </w:r>
      <w:r w:rsidR="005D680D" w:rsidRPr="0063300F">
        <w:rPr>
          <w:sz w:val="16"/>
          <w:szCs w:val="16"/>
        </w:rPr>
        <w:t xml:space="preserve">reaching </w:t>
      </w:r>
      <w:r w:rsidR="00EF1587" w:rsidRPr="0063300F">
        <w:rPr>
          <w:sz w:val="16"/>
          <w:szCs w:val="16"/>
        </w:rPr>
        <w:t xml:space="preserve">2,937 in November 2023. </w:t>
      </w:r>
      <w:r w:rsidR="00EF1587" w:rsidRPr="00EC695A">
        <w:rPr>
          <w:color w:val="000000" w:themeColor="text1"/>
          <w:sz w:val="16"/>
          <w:szCs w:val="16"/>
        </w:rPr>
        <w:t>In</w:t>
      </w:r>
      <w:r w:rsidR="00C34A50" w:rsidRPr="00EC695A">
        <w:rPr>
          <w:color w:val="000000" w:themeColor="text1"/>
          <w:sz w:val="16"/>
          <w:szCs w:val="16"/>
        </w:rPr>
        <w:t xml:space="preserve"> </w:t>
      </w:r>
      <w:r w:rsidR="0063300F" w:rsidRPr="00EC695A">
        <w:rPr>
          <w:color w:val="000000" w:themeColor="text1"/>
          <w:sz w:val="16"/>
          <w:szCs w:val="16"/>
        </w:rPr>
        <w:t>December</w:t>
      </w:r>
      <w:r w:rsidR="00EF1587" w:rsidRPr="00EC695A">
        <w:rPr>
          <w:color w:val="000000" w:themeColor="text1"/>
          <w:sz w:val="16"/>
          <w:szCs w:val="16"/>
        </w:rPr>
        <w:t> </w:t>
      </w:r>
      <w:r w:rsidR="00C34A50" w:rsidRPr="00EC695A">
        <w:rPr>
          <w:color w:val="000000" w:themeColor="text1"/>
          <w:sz w:val="16"/>
          <w:szCs w:val="16"/>
        </w:rPr>
        <w:t>2024, the index</w:t>
      </w:r>
      <w:r w:rsidR="00EF1587" w:rsidRPr="00EC695A">
        <w:rPr>
          <w:color w:val="000000" w:themeColor="text1"/>
          <w:sz w:val="16"/>
          <w:szCs w:val="16"/>
        </w:rPr>
        <w:t xml:space="preserve"> </w:t>
      </w:r>
      <w:r w:rsidR="003F14EC" w:rsidRPr="00EC695A">
        <w:rPr>
          <w:color w:val="000000" w:themeColor="text1"/>
          <w:sz w:val="16"/>
          <w:szCs w:val="16"/>
        </w:rPr>
        <w:t>fell to</w:t>
      </w:r>
      <w:r w:rsidR="00970FC9" w:rsidRPr="00EC695A">
        <w:rPr>
          <w:color w:val="000000" w:themeColor="text1"/>
          <w:sz w:val="16"/>
          <w:szCs w:val="16"/>
        </w:rPr>
        <w:t xml:space="preserve"> </w:t>
      </w:r>
      <w:r w:rsidR="0063300F" w:rsidRPr="00EC695A">
        <w:rPr>
          <w:color w:val="000000" w:themeColor="text1"/>
          <w:sz w:val="16"/>
          <w:szCs w:val="16"/>
        </w:rPr>
        <w:t>997</w:t>
      </w:r>
      <w:r w:rsidR="00C34A50" w:rsidRPr="00EC695A">
        <w:rPr>
          <w:color w:val="000000" w:themeColor="text1"/>
          <w:sz w:val="16"/>
          <w:szCs w:val="16"/>
        </w:rPr>
        <w:t>.</w:t>
      </w:r>
    </w:p>
    <w:p w14:paraId="3AD32C16" w14:textId="77777777" w:rsidR="00F406CE" w:rsidRPr="00EC695A" w:rsidRDefault="00FB78AA" w:rsidP="00F406CE">
      <w:pPr>
        <w:pStyle w:val="ListParagraph"/>
        <w:numPr>
          <w:ilvl w:val="0"/>
          <w:numId w:val="31"/>
        </w:numPr>
        <w:spacing w:before="40" w:after="40"/>
        <w:ind w:left="357" w:right="227" w:hanging="357"/>
        <w:contextualSpacing w:val="0"/>
        <w:jc w:val="both"/>
        <w:rPr>
          <w:color w:val="000000" w:themeColor="text1"/>
          <w:sz w:val="16"/>
          <w:szCs w:val="16"/>
        </w:rPr>
      </w:pPr>
      <w:r w:rsidRPr="00EC695A">
        <w:rPr>
          <w:color w:val="000000" w:themeColor="text1"/>
          <w:sz w:val="16"/>
          <w:szCs w:val="16"/>
        </w:rPr>
        <w:t>The containerized freight index (CFI) measures the cost of transporting goods in containers from China’s major ports.</w:t>
      </w:r>
    </w:p>
    <w:p w14:paraId="03B49DDD" w14:textId="15E201F7" w:rsidR="00F406CE" w:rsidRPr="00EC695A" w:rsidRDefault="00FA7C86" w:rsidP="00F406CE">
      <w:pPr>
        <w:pStyle w:val="ListParagraph"/>
        <w:numPr>
          <w:ilvl w:val="0"/>
          <w:numId w:val="31"/>
        </w:numPr>
        <w:spacing w:before="40" w:after="40"/>
        <w:ind w:left="357" w:right="227" w:hanging="357"/>
        <w:contextualSpacing w:val="0"/>
        <w:jc w:val="both"/>
        <w:rPr>
          <w:color w:val="000000" w:themeColor="text1"/>
          <w:sz w:val="16"/>
          <w:szCs w:val="16"/>
        </w:rPr>
      </w:pPr>
      <w:proofErr w:type="gramStart"/>
      <w:r w:rsidRPr="00EC695A">
        <w:rPr>
          <w:color w:val="000000" w:themeColor="text1"/>
          <w:sz w:val="16"/>
          <w:szCs w:val="16"/>
        </w:rPr>
        <w:t>Similar to</w:t>
      </w:r>
      <w:proofErr w:type="gramEnd"/>
      <w:r w:rsidR="00F406CE" w:rsidRPr="00EC695A">
        <w:rPr>
          <w:color w:val="000000" w:themeColor="text1"/>
          <w:sz w:val="16"/>
          <w:szCs w:val="16"/>
        </w:rPr>
        <w:t xml:space="preserve"> the BDI, the CFI increased rapidly from mid-2020</w:t>
      </w:r>
      <w:r w:rsidRPr="00EC695A">
        <w:rPr>
          <w:color w:val="000000" w:themeColor="text1"/>
          <w:sz w:val="16"/>
          <w:szCs w:val="16"/>
        </w:rPr>
        <w:t>, reaching</w:t>
      </w:r>
      <w:r w:rsidR="00F406CE" w:rsidRPr="00EC695A">
        <w:rPr>
          <w:color w:val="000000" w:themeColor="text1"/>
          <w:sz w:val="16"/>
          <w:szCs w:val="16"/>
        </w:rPr>
        <w:t xml:space="preserve"> a peak in December 2021 as the global economic recovery</w:t>
      </w:r>
      <w:r w:rsidR="00F6694E" w:rsidRPr="00EC695A">
        <w:rPr>
          <w:color w:val="000000" w:themeColor="text1"/>
          <w:sz w:val="16"/>
          <w:szCs w:val="16"/>
        </w:rPr>
        <w:t xml:space="preserve"> combined with disruptions in supply led to a large increase in container freight rates.</w:t>
      </w:r>
    </w:p>
    <w:p w14:paraId="04930C99" w14:textId="005A0D79" w:rsidR="00E332D2" w:rsidRPr="00EC695A" w:rsidRDefault="004E1A19" w:rsidP="00F406CE">
      <w:pPr>
        <w:pStyle w:val="ListParagraph"/>
        <w:numPr>
          <w:ilvl w:val="0"/>
          <w:numId w:val="31"/>
        </w:numPr>
        <w:spacing w:before="40" w:after="40"/>
        <w:ind w:left="357" w:right="227" w:hanging="357"/>
        <w:contextualSpacing w:val="0"/>
        <w:jc w:val="both"/>
        <w:rPr>
          <w:color w:val="000000" w:themeColor="text1"/>
          <w:sz w:val="16"/>
          <w:szCs w:val="16"/>
        </w:rPr>
      </w:pPr>
      <w:r w:rsidRPr="00EC695A">
        <w:rPr>
          <w:color w:val="000000" w:themeColor="text1"/>
          <w:sz w:val="16"/>
          <w:szCs w:val="16"/>
        </w:rPr>
        <w:t>T</w:t>
      </w:r>
      <w:r w:rsidR="00F6694E" w:rsidRPr="00EC695A">
        <w:rPr>
          <w:color w:val="000000" w:themeColor="text1"/>
          <w:sz w:val="16"/>
          <w:szCs w:val="16"/>
        </w:rPr>
        <w:t xml:space="preserve">he CFI </w:t>
      </w:r>
      <w:r w:rsidR="00074217" w:rsidRPr="00EC695A">
        <w:rPr>
          <w:color w:val="000000" w:themeColor="text1"/>
          <w:sz w:val="16"/>
          <w:szCs w:val="16"/>
        </w:rPr>
        <w:t>also f</w:t>
      </w:r>
      <w:r w:rsidR="00FA7C86" w:rsidRPr="00EC695A">
        <w:rPr>
          <w:color w:val="000000" w:themeColor="text1"/>
          <w:sz w:val="16"/>
          <w:szCs w:val="16"/>
        </w:rPr>
        <w:t>ell</w:t>
      </w:r>
      <w:r w:rsidR="00074217" w:rsidRPr="00EC695A">
        <w:rPr>
          <w:color w:val="000000" w:themeColor="text1"/>
          <w:sz w:val="16"/>
          <w:szCs w:val="16"/>
        </w:rPr>
        <w:t xml:space="preserve"> back</w:t>
      </w:r>
      <w:r w:rsidR="00F6694E" w:rsidRPr="00EC695A">
        <w:rPr>
          <w:color w:val="000000" w:themeColor="text1"/>
          <w:sz w:val="16"/>
          <w:szCs w:val="16"/>
        </w:rPr>
        <w:t xml:space="preserve"> to around pre</w:t>
      </w:r>
      <w:r w:rsidR="00F6694E" w:rsidRPr="00EC695A">
        <w:rPr>
          <w:color w:val="000000" w:themeColor="text1"/>
          <w:sz w:val="16"/>
          <w:szCs w:val="16"/>
        </w:rPr>
        <w:noBreakHyphen/>
        <w:t>COVID</w:t>
      </w:r>
      <w:r w:rsidR="00F6694E" w:rsidRPr="00EC695A">
        <w:rPr>
          <w:color w:val="000000" w:themeColor="text1"/>
          <w:sz w:val="16"/>
          <w:szCs w:val="16"/>
        </w:rPr>
        <w:noBreakHyphen/>
        <w:t>19 levels</w:t>
      </w:r>
      <w:r w:rsidR="00074217" w:rsidRPr="00EC695A">
        <w:rPr>
          <w:color w:val="000000" w:themeColor="text1"/>
          <w:sz w:val="16"/>
          <w:szCs w:val="16"/>
        </w:rPr>
        <w:t xml:space="preserve"> in late 2022</w:t>
      </w:r>
      <w:r w:rsidR="00EF1587" w:rsidRPr="00EC695A">
        <w:rPr>
          <w:color w:val="000000" w:themeColor="text1"/>
          <w:sz w:val="16"/>
          <w:szCs w:val="16"/>
        </w:rPr>
        <w:t xml:space="preserve"> and appeared to have stabilised</w:t>
      </w:r>
      <w:r w:rsidR="00295F72" w:rsidRPr="00EC695A">
        <w:rPr>
          <w:color w:val="000000" w:themeColor="text1"/>
          <w:sz w:val="16"/>
          <w:szCs w:val="16"/>
        </w:rPr>
        <w:t>.</w:t>
      </w:r>
      <w:r w:rsidR="00F6694E" w:rsidRPr="00EC695A">
        <w:rPr>
          <w:color w:val="000000" w:themeColor="text1"/>
          <w:sz w:val="16"/>
          <w:szCs w:val="16"/>
        </w:rPr>
        <w:t xml:space="preserve"> </w:t>
      </w:r>
      <w:r w:rsidR="00EF1587" w:rsidRPr="00EC695A">
        <w:rPr>
          <w:color w:val="000000" w:themeColor="text1"/>
          <w:sz w:val="16"/>
          <w:szCs w:val="16"/>
        </w:rPr>
        <w:t xml:space="preserve">However, in the six months to </w:t>
      </w:r>
      <w:r w:rsidR="00317662" w:rsidRPr="00EC695A">
        <w:rPr>
          <w:color w:val="000000" w:themeColor="text1"/>
          <w:sz w:val="16"/>
          <w:szCs w:val="16"/>
        </w:rPr>
        <w:t>June</w:t>
      </w:r>
      <w:r w:rsidR="00EF1587" w:rsidRPr="00EC695A">
        <w:rPr>
          <w:color w:val="000000" w:themeColor="text1"/>
          <w:sz w:val="16"/>
          <w:szCs w:val="16"/>
        </w:rPr>
        <w:t xml:space="preserve"> 2024, the index more than </w:t>
      </w:r>
      <w:r w:rsidR="00317662" w:rsidRPr="00EC695A">
        <w:rPr>
          <w:color w:val="000000" w:themeColor="text1"/>
          <w:sz w:val="16"/>
          <w:szCs w:val="16"/>
        </w:rPr>
        <w:t>doubled</w:t>
      </w:r>
      <w:r w:rsidR="00970FC9" w:rsidRPr="00EC695A">
        <w:rPr>
          <w:color w:val="000000" w:themeColor="text1"/>
          <w:sz w:val="16"/>
          <w:szCs w:val="16"/>
        </w:rPr>
        <w:t xml:space="preserve"> to 3,714</w:t>
      </w:r>
      <w:r w:rsidR="003F14EC" w:rsidRPr="00EC695A">
        <w:rPr>
          <w:color w:val="000000" w:themeColor="text1"/>
          <w:sz w:val="16"/>
          <w:szCs w:val="16"/>
        </w:rPr>
        <w:t xml:space="preserve"> before falling in successive months</w:t>
      </w:r>
      <w:r w:rsidR="00EF73DB" w:rsidRPr="00EC695A">
        <w:rPr>
          <w:color w:val="000000" w:themeColor="text1"/>
          <w:sz w:val="16"/>
          <w:szCs w:val="16"/>
        </w:rPr>
        <w:t>.</w:t>
      </w:r>
      <w:r w:rsidR="00970FC9" w:rsidRPr="00EC695A">
        <w:rPr>
          <w:color w:val="000000" w:themeColor="text1"/>
          <w:sz w:val="16"/>
          <w:szCs w:val="16"/>
        </w:rPr>
        <w:t xml:space="preserve"> </w:t>
      </w:r>
      <w:r w:rsidR="003F14EC" w:rsidRPr="00EC695A">
        <w:rPr>
          <w:color w:val="000000" w:themeColor="text1"/>
          <w:sz w:val="16"/>
          <w:szCs w:val="16"/>
        </w:rPr>
        <w:t xml:space="preserve">In </w:t>
      </w:r>
      <w:r w:rsidR="0063300F" w:rsidRPr="00EC695A">
        <w:rPr>
          <w:color w:val="000000" w:themeColor="text1"/>
          <w:sz w:val="16"/>
          <w:szCs w:val="16"/>
        </w:rPr>
        <w:t>December</w:t>
      </w:r>
      <w:r w:rsidR="000E4417" w:rsidRPr="00EC695A">
        <w:rPr>
          <w:color w:val="000000" w:themeColor="text1"/>
          <w:sz w:val="16"/>
          <w:szCs w:val="16"/>
        </w:rPr>
        <w:t> </w:t>
      </w:r>
      <w:r w:rsidR="003F14EC" w:rsidRPr="00EC695A">
        <w:rPr>
          <w:color w:val="000000" w:themeColor="text1"/>
          <w:sz w:val="16"/>
          <w:szCs w:val="16"/>
        </w:rPr>
        <w:t>2024 the CFI</w:t>
      </w:r>
      <w:r w:rsidR="00727F9D" w:rsidRPr="00EC695A">
        <w:rPr>
          <w:color w:val="000000" w:themeColor="text1"/>
          <w:sz w:val="16"/>
          <w:szCs w:val="16"/>
        </w:rPr>
        <w:t xml:space="preserve"> </w:t>
      </w:r>
      <w:r w:rsidR="003F14EC" w:rsidRPr="00EC695A">
        <w:rPr>
          <w:color w:val="000000" w:themeColor="text1"/>
          <w:sz w:val="16"/>
          <w:szCs w:val="16"/>
        </w:rPr>
        <w:t xml:space="preserve">was </w:t>
      </w:r>
      <w:r w:rsidR="00727F9D" w:rsidRPr="00EC695A">
        <w:rPr>
          <w:color w:val="000000" w:themeColor="text1"/>
          <w:sz w:val="16"/>
          <w:szCs w:val="16"/>
        </w:rPr>
        <w:t>2,</w:t>
      </w:r>
      <w:r w:rsidR="0063300F" w:rsidRPr="00EC695A">
        <w:rPr>
          <w:color w:val="000000" w:themeColor="text1"/>
          <w:sz w:val="16"/>
          <w:szCs w:val="16"/>
        </w:rPr>
        <w:t>460</w:t>
      </w:r>
      <w:r w:rsidR="003F14EC" w:rsidRPr="00EC695A">
        <w:rPr>
          <w:color w:val="000000" w:themeColor="text1"/>
          <w:sz w:val="16"/>
          <w:szCs w:val="16"/>
        </w:rPr>
        <w:t>.</w:t>
      </w:r>
    </w:p>
    <w:p w14:paraId="23DC6B54" w14:textId="6D915A96" w:rsidR="003522D3" w:rsidRPr="007B1AE5" w:rsidRDefault="003522D3" w:rsidP="007B1AE5">
      <w:pPr>
        <w:rPr>
          <w:rFonts w:eastAsiaTheme="majorEastAsia"/>
        </w:rPr>
        <w:sectPr w:rsidR="003522D3" w:rsidRPr="007B1AE5" w:rsidSect="008628B4">
          <w:type w:val="continuous"/>
          <w:pgSz w:w="11907" w:h="16840" w:code="9"/>
          <w:pgMar w:top="1701" w:right="425" w:bottom="567" w:left="567" w:header="709" w:footer="709" w:gutter="0"/>
          <w:cols w:num="2" w:space="113"/>
          <w:docGrid w:linePitch="360"/>
        </w:sectPr>
      </w:pPr>
    </w:p>
    <w:p w14:paraId="4DC060E6" w14:textId="5825868F" w:rsidR="00AC781A" w:rsidRPr="00580808" w:rsidRDefault="00146E6E" w:rsidP="00580808">
      <w:pPr>
        <w:pStyle w:val="Heading2"/>
        <w:numPr>
          <w:ilvl w:val="0"/>
          <w:numId w:val="0"/>
        </w:numPr>
        <w:spacing w:before="0" w:after="120"/>
        <w:rPr>
          <w:sz w:val="24"/>
          <w:szCs w:val="24"/>
        </w:rPr>
      </w:pPr>
      <w:bookmarkStart w:id="21" w:name="_Western_Australia_–"/>
      <w:bookmarkEnd w:id="21"/>
      <w:r w:rsidRPr="00580808">
        <w:rPr>
          <w:sz w:val="24"/>
          <w:szCs w:val="24"/>
        </w:rPr>
        <w:lastRenderedPageBreak/>
        <w:t xml:space="preserve">Western Australia – </w:t>
      </w:r>
      <w:r w:rsidR="00CD7F57" w:rsidRPr="00580808">
        <w:rPr>
          <w:sz w:val="24"/>
          <w:szCs w:val="24"/>
        </w:rPr>
        <w:t xml:space="preserve">Economic </w:t>
      </w:r>
      <w:r w:rsidR="00E467C4" w:rsidRPr="00580808">
        <w:rPr>
          <w:sz w:val="24"/>
          <w:szCs w:val="24"/>
        </w:rPr>
        <w:t>structure and industr</w:t>
      </w:r>
      <w:r w:rsidRPr="00580808">
        <w:rPr>
          <w:sz w:val="24"/>
          <w:szCs w:val="24"/>
        </w:rPr>
        <w:t>ies</w:t>
      </w:r>
    </w:p>
    <w:p w14:paraId="0898DDB8" w14:textId="6FDE4047" w:rsidR="00BA5249" w:rsidRPr="00EF6CF7" w:rsidRDefault="00BA5249" w:rsidP="001F7855">
      <w:pPr>
        <w:spacing w:after="120" w:line="240" w:lineRule="auto"/>
        <w:ind w:right="227"/>
        <w:jc w:val="both"/>
        <w:rPr>
          <w:sz w:val="20"/>
          <w:szCs w:val="20"/>
        </w:rPr>
      </w:pPr>
      <w:r w:rsidRPr="00EF6CF7">
        <w:rPr>
          <w:sz w:val="20"/>
          <w:szCs w:val="20"/>
        </w:rPr>
        <w:t xml:space="preserve">The Western Australian economy has been shaped over time by the physical and geographical attributes of the </w:t>
      </w:r>
      <w:r w:rsidR="001320E4" w:rsidRPr="00EF6CF7">
        <w:rPr>
          <w:sz w:val="20"/>
          <w:szCs w:val="20"/>
        </w:rPr>
        <w:t>S</w:t>
      </w:r>
      <w:r w:rsidRPr="00EF6CF7">
        <w:rPr>
          <w:sz w:val="20"/>
          <w:szCs w:val="20"/>
        </w:rPr>
        <w:t xml:space="preserve">tate: its large land mass and coastline, extensive mineral and petroleum resources, and the distance between the </w:t>
      </w:r>
      <w:r w:rsidR="001320E4" w:rsidRPr="00EF6CF7">
        <w:rPr>
          <w:sz w:val="20"/>
          <w:szCs w:val="20"/>
        </w:rPr>
        <w:t>S</w:t>
      </w:r>
      <w:r w:rsidRPr="00EF6CF7">
        <w:rPr>
          <w:sz w:val="20"/>
          <w:szCs w:val="20"/>
        </w:rPr>
        <w:t xml:space="preserve">tate’s major population centres and other Australian and overseas cities. Over recent decades, Western Australia’s economy has also been shaped by national and global developments, notably domestic economic </w:t>
      </w:r>
      <w:proofErr w:type="gramStart"/>
      <w:r w:rsidRPr="00EF6CF7">
        <w:rPr>
          <w:sz w:val="20"/>
          <w:szCs w:val="20"/>
        </w:rPr>
        <w:t>reforms</w:t>
      </w:r>
      <w:proofErr w:type="gramEnd"/>
      <w:r w:rsidRPr="00EF6CF7">
        <w:rPr>
          <w:sz w:val="20"/>
          <w:szCs w:val="20"/>
        </w:rPr>
        <w:t xml:space="preserve"> and global policies such as trade liberalisation that encouraged </w:t>
      </w:r>
      <w:r w:rsidR="001320E4" w:rsidRPr="00EF6CF7">
        <w:rPr>
          <w:sz w:val="20"/>
          <w:szCs w:val="20"/>
        </w:rPr>
        <w:t>the growth of</w:t>
      </w:r>
      <w:r w:rsidRPr="00EF6CF7">
        <w:rPr>
          <w:sz w:val="20"/>
          <w:szCs w:val="20"/>
        </w:rPr>
        <w:t xml:space="preserve"> industries in which the </w:t>
      </w:r>
      <w:r w:rsidR="001320E4" w:rsidRPr="00EF6CF7">
        <w:rPr>
          <w:sz w:val="20"/>
          <w:szCs w:val="20"/>
        </w:rPr>
        <w:t>S</w:t>
      </w:r>
      <w:r w:rsidRPr="00EF6CF7">
        <w:rPr>
          <w:sz w:val="20"/>
          <w:szCs w:val="20"/>
        </w:rPr>
        <w:t xml:space="preserve">tate has a comparative advantage. At the same time, economic development in China and other Asian countries with limited mineral and petroleum resources led to an increase in demand for the </w:t>
      </w:r>
      <w:r w:rsidR="001320E4" w:rsidRPr="00EF6CF7">
        <w:rPr>
          <w:sz w:val="20"/>
          <w:szCs w:val="20"/>
        </w:rPr>
        <w:t>S</w:t>
      </w:r>
      <w:r w:rsidRPr="00EF6CF7">
        <w:rPr>
          <w:sz w:val="20"/>
          <w:szCs w:val="20"/>
        </w:rPr>
        <w:t>tate’s export commodities, predominantly iron ore, but also liquefied natural gas and more recently battery and critical minerals.</w:t>
      </w:r>
    </w:p>
    <w:p w14:paraId="71588DF1" w14:textId="15C7AFB0" w:rsidR="00BA5249" w:rsidRPr="00EF6CF7" w:rsidRDefault="00BA5249" w:rsidP="001F7855">
      <w:pPr>
        <w:spacing w:after="120" w:line="240" w:lineRule="auto"/>
        <w:ind w:right="227"/>
        <w:jc w:val="both"/>
        <w:rPr>
          <w:sz w:val="20"/>
          <w:szCs w:val="20"/>
        </w:rPr>
      </w:pPr>
      <w:r w:rsidRPr="00EF6CF7">
        <w:rPr>
          <w:sz w:val="20"/>
          <w:szCs w:val="20"/>
        </w:rPr>
        <w:t xml:space="preserve">These forces created a mining </w:t>
      </w:r>
      <w:r w:rsidR="001320E4" w:rsidRPr="00EF6CF7">
        <w:rPr>
          <w:sz w:val="20"/>
          <w:szCs w:val="20"/>
        </w:rPr>
        <w:t>expansion</w:t>
      </w:r>
      <w:r w:rsidRPr="00EF6CF7">
        <w:rPr>
          <w:sz w:val="20"/>
          <w:szCs w:val="20"/>
        </w:rPr>
        <w:t xml:space="preserve"> in Western Australia that can be roughly broken down into three phases: an initial phase from the mid</w:t>
      </w:r>
      <w:r w:rsidRPr="00EF6CF7">
        <w:rPr>
          <w:sz w:val="20"/>
          <w:szCs w:val="20"/>
        </w:rPr>
        <w:noBreakHyphen/>
        <w:t>to</w:t>
      </w:r>
      <w:r w:rsidRPr="00EF6CF7">
        <w:rPr>
          <w:sz w:val="20"/>
          <w:szCs w:val="20"/>
        </w:rPr>
        <w:noBreakHyphen/>
        <w:t>late 2000s when higher demand led to an increase in commodity prices; an investment phase from the late</w:t>
      </w:r>
      <w:r w:rsidRPr="00EF6CF7">
        <w:rPr>
          <w:sz w:val="20"/>
          <w:szCs w:val="20"/>
        </w:rPr>
        <w:noBreakHyphen/>
        <w:t>2000s to mid</w:t>
      </w:r>
      <w:r w:rsidRPr="00EF6CF7">
        <w:rPr>
          <w:sz w:val="20"/>
          <w:szCs w:val="20"/>
        </w:rPr>
        <w:noBreakHyphen/>
        <w:t xml:space="preserve">2010s </w:t>
      </w:r>
      <w:r w:rsidR="001320E4" w:rsidRPr="00EF6CF7">
        <w:rPr>
          <w:sz w:val="20"/>
          <w:szCs w:val="20"/>
        </w:rPr>
        <w:t>that</w:t>
      </w:r>
      <w:r w:rsidRPr="00EF6CF7">
        <w:rPr>
          <w:sz w:val="20"/>
          <w:szCs w:val="20"/>
        </w:rPr>
        <w:t xml:space="preserve"> was the supply response to higher demand and prices, and involved the construction of many large</w:t>
      </w:r>
      <w:r w:rsidRPr="00EF6CF7">
        <w:rPr>
          <w:sz w:val="20"/>
          <w:szCs w:val="20"/>
        </w:rPr>
        <w:noBreakHyphen/>
        <w:t>scale resource projects; and a production phase from the mid</w:t>
      </w:r>
      <w:r w:rsidRPr="00EF6CF7">
        <w:rPr>
          <w:sz w:val="20"/>
          <w:szCs w:val="20"/>
        </w:rPr>
        <w:noBreakHyphen/>
        <w:t xml:space="preserve">2010s after those projects become operational. The scale of new activity the mining </w:t>
      </w:r>
      <w:r w:rsidR="00AB1BBF" w:rsidRPr="00EF6CF7">
        <w:rPr>
          <w:sz w:val="20"/>
          <w:szCs w:val="20"/>
        </w:rPr>
        <w:t>expansion</w:t>
      </w:r>
      <w:r w:rsidRPr="00EF6CF7">
        <w:rPr>
          <w:sz w:val="20"/>
          <w:szCs w:val="20"/>
        </w:rPr>
        <w:t xml:space="preserve"> generated in Western Australia significantly changed the structure of the economy. In summary, the striking features of Western Australia’s current economic structure are the relatively high share of merchandise exports in its gross state product, the large share of these exports that go to China, and the mining industry’s high share of investment and gross state product.</w:t>
      </w:r>
    </w:p>
    <w:p w14:paraId="6D4A45F7" w14:textId="5E5A4582" w:rsidR="00BA5249" w:rsidRPr="00EF6CF7" w:rsidRDefault="00BA5249" w:rsidP="001F7855">
      <w:pPr>
        <w:spacing w:after="120" w:line="240" w:lineRule="auto"/>
        <w:ind w:right="227"/>
        <w:jc w:val="both"/>
        <w:rPr>
          <w:sz w:val="20"/>
          <w:szCs w:val="20"/>
        </w:rPr>
      </w:pPr>
      <w:r w:rsidRPr="00EF6CF7">
        <w:rPr>
          <w:sz w:val="20"/>
          <w:szCs w:val="20"/>
        </w:rPr>
        <w:t xml:space="preserve">The mining </w:t>
      </w:r>
      <w:r w:rsidR="001320E4" w:rsidRPr="00EF6CF7">
        <w:rPr>
          <w:sz w:val="20"/>
          <w:szCs w:val="20"/>
        </w:rPr>
        <w:t>expansion</w:t>
      </w:r>
      <w:r w:rsidRPr="00EF6CF7">
        <w:rPr>
          <w:sz w:val="20"/>
          <w:szCs w:val="20"/>
        </w:rPr>
        <w:t xml:space="preserve"> </w:t>
      </w:r>
      <w:r w:rsidR="001320E4" w:rsidRPr="00EF6CF7">
        <w:rPr>
          <w:sz w:val="20"/>
          <w:szCs w:val="20"/>
        </w:rPr>
        <w:t>contributed to</w:t>
      </w:r>
      <w:r w:rsidRPr="00EF6CF7">
        <w:rPr>
          <w:sz w:val="20"/>
          <w:szCs w:val="20"/>
        </w:rPr>
        <w:t xml:space="preserve"> Western Australia enjoy</w:t>
      </w:r>
      <w:r w:rsidR="001320E4" w:rsidRPr="00EF6CF7">
        <w:rPr>
          <w:sz w:val="20"/>
          <w:szCs w:val="20"/>
        </w:rPr>
        <w:t>ing</w:t>
      </w:r>
      <w:r w:rsidRPr="00EF6CF7">
        <w:rPr>
          <w:sz w:val="20"/>
          <w:szCs w:val="20"/>
        </w:rPr>
        <w:t xml:space="preserve"> a sustained period of economic growth, often </w:t>
      </w:r>
      <w:proofErr w:type="gramStart"/>
      <w:r w:rsidRPr="00EF6CF7">
        <w:rPr>
          <w:sz w:val="20"/>
          <w:szCs w:val="20"/>
        </w:rPr>
        <w:t>in excess of</w:t>
      </w:r>
      <w:proofErr w:type="gramEnd"/>
      <w:r w:rsidRPr="00EF6CF7">
        <w:rPr>
          <w:sz w:val="20"/>
          <w:szCs w:val="20"/>
        </w:rPr>
        <w:t xml:space="preserve"> national levels. This included during the COVID</w:t>
      </w:r>
      <w:r w:rsidRPr="00EF6CF7">
        <w:rPr>
          <w:sz w:val="20"/>
          <w:szCs w:val="20"/>
        </w:rPr>
        <w:noBreakHyphen/>
        <w:t>19 pandemic</w:t>
      </w:r>
      <w:r w:rsidR="001F7855" w:rsidRPr="00EF6CF7">
        <w:rPr>
          <w:sz w:val="20"/>
          <w:szCs w:val="20"/>
        </w:rPr>
        <w:t>,</w:t>
      </w:r>
      <w:r w:rsidRPr="00EF6CF7">
        <w:rPr>
          <w:sz w:val="20"/>
          <w:szCs w:val="20"/>
        </w:rPr>
        <w:t xml:space="preserve"> when the mining industry in Western Australia was largely able to sustain production volumes and benefit from higher iron ore prices, while other economies </w:t>
      </w:r>
      <w:r w:rsidR="001F7855" w:rsidRPr="00EF6CF7">
        <w:rPr>
          <w:sz w:val="20"/>
          <w:szCs w:val="20"/>
        </w:rPr>
        <w:t>with</w:t>
      </w:r>
      <w:r w:rsidRPr="00EF6CF7">
        <w:rPr>
          <w:sz w:val="20"/>
          <w:szCs w:val="20"/>
        </w:rPr>
        <w:t xml:space="preserve"> a higher reliance on services exports experienced a significant downturn when these exports were curtailed by travel restrictions.</w:t>
      </w:r>
    </w:p>
    <w:p w14:paraId="556B18D4" w14:textId="07C9B81D" w:rsidR="00BA5249" w:rsidRPr="00DC2ED1" w:rsidRDefault="00BA5249" w:rsidP="001F7855">
      <w:pPr>
        <w:spacing w:after="120" w:line="240" w:lineRule="auto"/>
        <w:ind w:right="227"/>
        <w:jc w:val="both"/>
        <w:rPr>
          <w:sz w:val="20"/>
          <w:szCs w:val="20"/>
        </w:rPr>
      </w:pPr>
      <w:r w:rsidRPr="00EF6CF7">
        <w:rPr>
          <w:sz w:val="20"/>
          <w:szCs w:val="20"/>
        </w:rPr>
        <w:t xml:space="preserve">However, the impact of Western Australia’s economic growth on household incomes has changed through the phases of the mining </w:t>
      </w:r>
      <w:r w:rsidR="001F7855" w:rsidRPr="00EF6CF7">
        <w:rPr>
          <w:sz w:val="20"/>
          <w:szCs w:val="20"/>
        </w:rPr>
        <w:t>expansion</w:t>
      </w:r>
      <w:r w:rsidRPr="00EF6CF7">
        <w:rPr>
          <w:sz w:val="20"/>
          <w:szCs w:val="20"/>
        </w:rPr>
        <w:t xml:space="preserve">. The investment phase required a significant domestic workforce, which boosted labour demand and wages, but </w:t>
      </w:r>
      <w:r w:rsidR="001F7855" w:rsidRPr="00EF6CF7">
        <w:rPr>
          <w:sz w:val="20"/>
          <w:szCs w:val="20"/>
        </w:rPr>
        <w:t xml:space="preserve">the </w:t>
      </w:r>
      <w:r w:rsidRPr="00EF6CF7">
        <w:rPr>
          <w:sz w:val="20"/>
          <w:szCs w:val="20"/>
        </w:rPr>
        <w:t>workforce requirements diminished once projects became operational. With the capital for mining projects being largely owned outside the State, and while commodity prices are high enough to generate substantial profits, a higher proportion of the income from Western Australia’s economic output now flows outside of the State</w:t>
      </w:r>
      <w:r w:rsidRPr="00691BA5">
        <w:rPr>
          <w:sz w:val="20"/>
          <w:szCs w:val="20"/>
        </w:rPr>
        <w:t xml:space="preserve">. </w:t>
      </w:r>
      <w:r w:rsidR="00580808" w:rsidRPr="00DC2ED1">
        <w:rPr>
          <w:sz w:val="20"/>
          <w:szCs w:val="20"/>
        </w:rPr>
        <w:t>So,</w:t>
      </w:r>
      <w:r w:rsidRPr="00DC2ED1">
        <w:rPr>
          <w:sz w:val="20"/>
          <w:szCs w:val="20"/>
        </w:rPr>
        <w:t xml:space="preserve"> while in 202</w:t>
      </w:r>
      <w:r w:rsidR="00691BA5" w:rsidRPr="00DC2ED1">
        <w:rPr>
          <w:sz w:val="20"/>
          <w:szCs w:val="20"/>
        </w:rPr>
        <w:t>3</w:t>
      </w:r>
      <w:r w:rsidRPr="00DC2ED1">
        <w:rPr>
          <w:sz w:val="20"/>
          <w:szCs w:val="20"/>
        </w:rPr>
        <w:noBreakHyphen/>
        <w:t>2</w:t>
      </w:r>
      <w:r w:rsidR="00691BA5" w:rsidRPr="00DC2ED1">
        <w:rPr>
          <w:sz w:val="20"/>
          <w:szCs w:val="20"/>
        </w:rPr>
        <w:t>4</w:t>
      </w:r>
      <w:r w:rsidRPr="00DC2ED1">
        <w:rPr>
          <w:sz w:val="20"/>
          <w:szCs w:val="20"/>
        </w:rPr>
        <w:t xml:space="preserve"> Western Australia’s gross state product per capita was </w:t>
      </w:r>
      <w:r w:rsidR="00691BA5" w:rsidRPr="00DC2ED1">
        <w:rPr>
          <w:sz w:val="20"/>
          <w:szCs w:val="20"/>
        </w:rPr>
        <w:t>57</w:t>
      </w:r>
      <w:r w:rsidRPr="00DC2ED1">
        <w:rPr>
          <w:sz w:val="20"/>
          <w:szCs w:val="20"/>
        </w:rPr>
        <w:t xml:space="preserve"> per cent higher than the Australian average, gross disposable household income per capita was only </w:t>
      </w:r>
      <w:r w:rsidR="00691BA5" w:rsidRPr="00DC2ED1">
        <w:rPr>
          <w:sz w:val="20"/>
          <w:szCs w:val="20"/>
        </w:rPr>
        <w:t>9</w:t>
      </w:r>
      <w:r w:rsidRPr="00DC2ED1">
        <w:rPr>
          <w:sz w:val="20"/>
          <w:szCs w:val="20"/>
        </w:rPr>
        <w:t> per cent higher than the Australian average.</w:t>
      </w:r>
    </w:p>
    <w:p w14:paraId="08A45FDA" w14:textId="4A6E0551" w:rsidR="00BA5249" w:rsidRPr="00EF6CF7" w:rsidRDefault="00BA5249" w:rsidP="001F7855">
      <w:pPr>
        <w:spacing w:after="120" w:line="240" w:lineRule="auto"/>
        <w:ind w:right="227"/>
        <w:jc w:val="both"/>
        <w:rPr>
          <w:sz w:val="20"/>
          <w:szCs w:val="20"/>
        </w:rPr>
      </w:pPr>
      <w:r w:rsidRPr="00EF6CF7">
        <w:rPr>
          <w:sz w:val="20"/>
          <w:szCs w:val="20"/>
        </w:rPr>
        <w:t xml:space="preserve">The mining industry will likely continue to make the largest contribution to Western Australia’s economic output of any industry for decades to come. However, the main driving force of the mining </w:t>
      </w:r>
      <w:r w:rsidR="00AB1BBF" w:rsidRPr="00EF6CF7">
        <w:rPr>
          <w:sz w:val="20"/>
          <w:szCs w:val="20"/>
        </w:rPr>
        <w:t>expansion</w:t>
      </w:r>
      <w:r w:rsidRPr="00EF6CF7">
        <w:rPr>
          <w:sz w:val="20"/>
          <w:szCs w:val="20"/>
        </w:rPr>
        <w:t xml:space="preserve"> – growth in China’s steel production from economic development and urbanisation – is receding, meaning that mining cannot be expected to contribute to economic growth in Western Australia </w:t>
      </w:r>
      <w:r w:rsidR="001F7855" w:rsidRPr="00EF6CF7">
        <w:rPr>
          <w:sz w:val="20"/>
          <w:szCs w:val="20"/>
        </w:rPr>
        <w:t xml:space="preserve">in the future </w:t>
      </w:r>
      <w:r w:rsidRPr="00EF6CF7">
        <w:rPr>
          <w:sz w:val="20"/>
          <w:szCs w:val="20"/>
        </w:rPr>
        <w:t>in the same way as it has for the past two decades. With the mining industry now accounting for a higher share of Western Australia’s gross state product, the State’s economy is also potentially more vulnerable to volatility in commodity prices</w:t>
      </w:r>
      <w:r w:rsidR="001F7855" w:rsidRPr="00EF6CF7">
        <w:rPr>
          <w:sz w:val="20"/>
          <w:szCs w:val="20"/>
        </w:rPr>
        <w:t xml:space="preserve"> than it was historically</w:t>
      </w:r>
      <w:r w:rsidRPr="00EF6CF7">
        <w:rPr>
          <w:sz w:val="20"/>
          <w:szCs w:val="20"/>
        </w:rPr>
        <w:t>. Western Australia’s economy must also be able to adapt to other global challenges and shifts, including climate change, and imminent technological changes such as the increasing role of AI and automation.</w:t>
      </w:r>
    </w:p>
    <w:p w14:paraId="6D17AF5D" w14:textId="16A199CC" w:rsidR="00C87063" w:rsidRPr="00EF6CF7" w:rsidRDefault="00BA5249" w:rsidP="001F7855">
      <w:pPr>
        <w:spacing w:after="120" w:line="240" w:lineRule="auto"/>
        <w:ind w:right="227"/>
        <w:jc w:val="both"/>
        <w:rPr>
          <w:rFonts w:cstheme="minorHAnsi"/>
          <w:sz w:val="20"/>
          <w:szCs w:val="20"/>
        </w:rPr>
      </w:pPr>
      <w:r w:rsidRPr="00EF6CF7">
        <w:rPr>
          <w:rFonts w:cstheme="minorHAnsi"/>
          <w:sz w:val="20"/>
          <w:szCs w:val="20"/>
        </w:rPr>
        <w:t xml:space="preserve">In recognition of these challenges and the need to broaden the sources of economic growth, in 2019 the Western Australian Government released </w:t>
      </w:r>
      <w:hyperlink r:id="rId54" w:history="1">
        <w:r w:rsidRPr="00AF15ED">
          <w:rPr>
            <w:rStyle w:val="Hyperlink"/>
            <w:rFonts w:cstheme="minorHAnsi"/>
            <w:i/>
            <w:iCs/>
            <w:sz w:val="20"/>
            <w:szCs w:val="20"/>
          </w:rPr>
          <w:t>Diversify WA</w:t>
        </w:r>
      </w:hyperlink>
      <w:r w:rsidRPr="002C7CC0">
        <w:rPr>
          <w:rFonts w:cstheme="minorHAnsi"/>
          <w:sz w:val="20"/>
          <w:szCs w:val="20"/>
        </w:rPr>
        <w:t xml:space="preserve">, </w:t>
      </w:r>
      <w:r w:rsidRPr="00EF6CF7">
        <w:rPr>
          <w:rFonts w:cstheme="minorHAnsi"/>
          <w:sz w:val="20"/>
          <w:szCs w:val="20"/>
        </w:rPr>
        <w:t xml:space="preserve">a framework that identified priority sectors for strategic development that match Western Australia’s strengths with global trends. This was followed in 2023 by the release of </w:t>
      </w:r>
      <w:hyperlink r:id="rId55" w:history="1">
        <w:r w:rsidRPr="00920105">
          <w:rPr>
            <w:rStyle w:val="Hyperlink"/>
            <w:rFonts w:cstheme="minorHAnsi"/>
            <w:i/>
            <w:iCs/>
            <w:sz w:val="20"/>
            <w:szCs w:val="20"/>
          </w:rPr>
          <w:t>Future State: Accelerating Diversify WA</w:t>
        </w:r>
      </w:hyperlink>
      <w:r w:rsidRPr="002C7CC0">
        <w:rPr>
          <w:rFonts w:cstheme="minorHAnsi"/>
          <w:sz w:val="20"/>
          <w:szCs w:val="20"/>
        </w:rPr>
        <w:t xml:space="preserve">, </w:t>
      </w:r>
      <w:r w:rsidRPr="00EF6CF7">
        <w:rPr>
          <w:rFonts w:cstheme="minorHAnsi"/>
          <w:sz w:val="20"/>
          <w:szCs w:val="20"/>
        </w:rPr>
        <w:t>which focuses on the most significant opportunities to drive international investment to Western Australia. At the same time, Western Australia – along with many other developed economies – is grappling with lower rates of productivity growth than were achieved in previous decades. With an ageing population and the largest gains from higher female labour force participation having been made, higher productivity growth across the economy will be required to sustain increases in per capita incomes.</w:t>
      </w:r>
    </w:p>
    <w:p w14:paraId="007AD108" w14:textId="162E5F3A" w:rsidR="00CD7F57" w:rsidRPr="00536854" w:rsidRDefault="00CD7F57" w:rsidP="009E262C">
      <w:pPr>
        <w:spacing w:before="40" w:after="40"/>
        <w:ind w:right="227"/>
        <w:rPr>
          <w:sz w:val="16"/>
          <w:szCs w:val="16"/>
        </w:rPr>
        <w:sectPr w:rsidR="00CD7F57" w:rsidRPr="00536854" w:rsidSect="008628B4">
          <w:type w:val="continuous"/>
          <w:pgSz w:w="11907" w:h="16840" w:code="9"/>
          <w:pgMar w:top="1701" w:right="425" w:bottom="567" w:left="567" w:header="709" w:footer="709" w:gutter="0"/>
          <w:cols w:space="720"/>
          <w:docGrid w:linePitch="360"/>
        </w:sectPr>
      </w:pPr>
    </w:p>
    <w:p w14:paraId="748BB821" w14:textId="0C487B67" w:rsidR="00E467C4" w:rsidRPr="00241B12" w:rsidRDefault="00A379C4" w:rsidP="00581EEA">
      <w:pPr>
        <w:pStyle w:val="Heading3"/>
        <w:spacing w:before="0" w:after="120"/>
        <w:rPr>
          <w:color w:val="002060"/>
          <w:sz w:val="24"/>
          <w:szCs w:val="24"/>
        </w:rPr>
        <w:sectPr w:rsidR="00E467C4" w:rsidRPr="00241B12" w:rsidSect="008628B4">
          <w:type w:val="continuous"/>
          <w:pgSz w:w="11907" w:h="16840" w:code="9"/>
          <w:pgMar w:top="1701" w:right="425" w:bottom="567" w:left="567" w:header="709" w:footer="709" w:gutter="0"/>
          <w:cols w:space="720"/>
          <w:docGrid w:linePitch="360"/>
        </w:sectPr>
      </w:pPr>
      <w:bookmarkStart w:id="22" w:name="_Contents_of_economic"/>
      <w:bookmarkEnd w:id="22"/>
      <w:r>
        <w:rPr>
          <w:color w:val="002060"/>
          <w:sz w:val="24"/>
          <w:szCs w:val="24"/>
        </w:rPr>
        <w:t xml:space="preserve">Economic structure and industries – </w:t>
      </w:r>
      <w:r w:rsidR="00CD7F57" w:rsidRPr="00241B12">
        <w:rPr>
          <w:color w:val="002060"/>
          <w:sz w:val="24"/>
          <w:szCs w:val="24"/>
        </w:rPr>
        <w:t>Contents</w:t>
      </w:r>
    </w:p>
    <w:p w14:paraId="206CEBEE" w14:textId="413D9E5B" w:rsidR="00CD7F57" w:rsidRPr="00AC781A" w:rsidRDefault="00000000" w:rsidP="001D075F">
      <w:pPr>
        <w:spacing w:after="120" w:line="240" w:lineRule="auto"/>
        <w:rPr>
          <w:b/>
          <w:bCs/>
          <w:sz w:val="20"/>
          <w:szCs w:val="20"/>
        </w:rPr>
      </w:pPr>
      <w:hyperlink w:anchor="_Gross_state_product" w:history="1">
        <w:r w:rsidR="00CA0E86" w:rsidRPr="00AC781A">
          <w:rPr>
            <w:rStyle w:val="Hyperlink"/>
            <w:b/>
            <w:bCs/>
            <w:sz w:val="20"/>
            <w:szCs w:val="20"/>
          </w:rPr>
          <w:t>G</w:t>
        </w:r>
        <w:r w:rsidR="00E467C4" w:rsidRPr="00AC781A">
          <w:rPr>
            <w:rStyle w:val="Hyperlink"/>
            <w:b/>
            <w:bCs/>
            <w:sz w:val="20"/>
            <w:szCs w:val="20"/>
          </w:rPr>
          <w:t>ross state product</w:t>
        </w:r>
      </w:hyperlink>
    </w:p>
    <w:p w14:paraId="61A4A60B" w14:textId="4706946A" w:rsidR="00E467C4" w:rsidRPr="00AC781A" w:rsidRDefault="00000000" w:rsidP="001D075F">
      <w:pPr>
        <w:spacing w:after="120" w:line="240" w:lineRule="auto"/>
        <w:rPr>
          <w:b/>
          <w:bCs/>
          <w:sz w:val="20"/>
          <w:szCs w:val="20"/>
        </w:rPr>
      </w:pPr>
      <w:hyperlink w:anchor="_Per_capita_incomes" w:history="1">
        <w:r w:rsidR="00E467C4" w:rsidRPr="00AC781A">
          <w:rPr>
            <w:rStyle w:val="Hyperlink"/>
            <w:b/>
            <w:bCs/>
            <w:sz w:val="20"/>
            <w:szCs w:val="20"/>
          </w:rPr>
          <w:t xml:space="preserve">Per capita </w:t>
        </w:r>
        <w:r w:rsidR="006E1B9D" w:rsidRPr="00AC781A">
          <w:rPr>
            <w:rStyle w:val="Hyperlink"/>
            <w:b/>
            <w:bCs/>
            <w:sz w:val="20"/>
            <w:szCs w:val="20"/>
          </w:rPr>
          <w:t>in</w:t>
        </w:r>
        <w:r w:rsidR="00E467C4" w:rsidRPr="00AC781A">
          <w:rPr>
            <w:rStyle w:val="Hyperlink"/>
            <w:b/>
            <w:bCs/>
            <w:sz w:val="20"/>
            <w:szCs w:val="20"/>
          </w:rPr>
          <w:t>comes</w:t>
        </w:r>
      </w:hyperlink>
    </w:p>
    <w:p w14:paraId="32A8B886" w14:textId="19A0FAB7" w:rsidR="00E467C4" w:rsidRPr="00AC781A" w:rsidRDefault="00000000" w:rsidP="001D075F">
      <w:pPr>
        <w:spacing w:after="120" w:line="240" w:lineRule="auto"/>
        <w:rPr>
          <w:b/>
          <w:bCs/>
          <w:sz w:val="20"/>
          <w:szCs w:val="20"/>
        </w:rPr>
      </w:pPr>
      <w:hyperlink w:anchor="_International_trade_(annual)" w:history="1">
        <w:r w:rsidR="00E467C4" w:rsidRPr="00AC781A">
          <w:rPr>
            <w:rStyle w:val="Hyperlink"/>
            <w:b/>
            <w:bCs/>
            <w:sz w:val="20"/>
            <w:szCs w:val="20"/>
          </w:rPr>
          <w:t>International trade</w:t>
        </w:r>
        <w:r w:rsidR="00093A98" w:rsidRPr="00AC781A">
          <w:rPr>
            <w:rStyle w:val="Hyperlink"/>
            <w:b/>
            <w:bCs/>
            <w:sz w:val="20"/>
            <w:szCs w:val="20"/>
          </w:rPr>
          <w:t xml:space="preserve"> (</w:t>
        </w:r>
        <w:r w:rsidR="006E1B9D" w:rsidRPr="00AC781A">
          <w:rPr>
            <w:rStyle w:val="Hyperlink"/>
            <w:b/>
            <w:bCs/>
            <w:sz w:val="20"/>
            <w:szCs w:val="20"/>
          </w:rPr>
          <w:t>annual</w:t>
        </w:r>
        <w:r w:rsidR="00093A98" w:rsidRPr="00AC781A">
          <w:rPr>
            <w:rStyle w:val="Hyperlink"/>
            <w:b/>
            <w:bCs/>
            <w:sz w:val="20"/>
            <w:szCs w:val="20"/>
          </w:rPr>
          <w:t>)</w:t>
        </w:r>
      </w:hyperlink>
    </w:p>
    <w:p w14:paraId="55DEA312" w14:textId="175CF49B" w:rsidR="00E467C4" w:rsidRPr="00AC781A" w:rsidRDefault="00000000" w:rsidP="001D075F">
      <w:pPr>
        <w:spacing w:after="120" w:line="240" w:lineRule="auto"/>
        <w:rPr>
          <w:b/>
          <w:bCs/>
          <w:sz w:val="20"/>
          <w:szCs w:val="20"/>
        </w:rPr>
      </w:pPr>
      <w:hyperlink w:anchor="_Productivity" w:history="1">
        <w:r w:rsidR="00E467C4" w:rsidRPr="00AC781A">
          <w:rPr>
            <w:rStyle w:val="Hyperlink"/>
            <w:b/>
            <w:bCs/>
            <w:sz w:val="20"/>
            <w:szCs w:val="20"/>
          </w:rPr>
          <w:t>Productivity</w:t>
        </w:r>
      </w:hyperlink>
    </w:p>
    <w:p w14:paraId="343B1961" w14:textId="72C1BE33" w:rsidR="00E467C4" w:rsidRPr="00AC781A" w:rsidRDefault="00000000" w:rsidP="001D075F">
      <w:pPr>
        <w:spacing w:after="120" w:line="240" w:lineRule="auto"/>
        <w:rPr>
          <w:b/>
          <w:bCs/>
          <w:sz w:val="20"/>
          <w:szCs w:val="20"/>
        </w:rPr>
      </w:pPr>
      <w:hyperlink w:anchor="_Population_(annual)" w:history="1">
        <w:r w:rsidR="00E467C4" w:rsidRPr="00AC781A">
          <w:rPr>
            <w:rStyle w:val="Hyperlink"/>
            <w:b/>
            <w:bCs/>
            <w:sz w:val="20"/>
            <w:szCs w:val="20"/>
          </w:rPr>
          <w:t>Population</w:t>
        </w:r>
        <w:r w:rsidR="00093A98" w:rsidRPr="00AC781A">
          <w:rPr>
            <w:rStyle w:val="Hyperlink"/>
            <w:b/>
            <w:bCs/>
            <w:sz w:val="20"/>
            <w:szCs w:val="20"/>
          </w:rPr>
          <w:t xml:space="preserve"> (</w:t>
        </w:r>
        <w:r w:rsidR="006E1B9D" w:rsidRPr="00AC781A">
          <w:rPr>
            <w:rStyle w:val="Hyperlink"/>
            <w:b/>
            <w:bCs/>
            <w:sz w:val="20"/>
            <w:szCs w:val="20"/>
          </w:rPr>
          <w:t>annual</w:t>
        </w:r>
        <w:r w:rsidR="00093A98" w:rsidRPr="00AC781A">
          <w:rPr>
            <w:rStyle w:val="Hyperlink"/>
            <w:b/>
            <w:bCs/>
            <w:sz w:val="20"/>
            <w:szCs w:val="20"/>
          </w:rPr>
          <w:t>)</w:t>
        </w:r>
      </w:hyperlink>
    </w:p>
    <w:p w14:paraId="028E5E81" w14:textId="24B0FEE9" w:rsidR="00006823" w:rsidRDefault="00000000" w:rsidP="007954F9">
      <w:pPr>
        <w:spacing w:after="120" w:line="240" w:lineRule="auto"/>
        <w:rPr>
          <w:rStyle w:val="Hyperlink"/>
          <w:b/>
          <w:bCs/>
          <w:sz w:val="20"/>
          <w:szCs w:val="20"/>
        </w:rPr>
      </w:pPr>
      <w:hyperlink w:anchor="_Environment" w:history="1">
        <w:r w:rsidR="00006823" w:rsidRPr="00006823">
          <w:rPr>
            <w:rStyle w:val="Hyperlink"/>
            <w:b/>
            <w:bCs/>
            <w:sz w:val="20"/>
            <w:szCs w:val="20"/>
          </w:rPr>
          <w:t>Gender indicators</w:t>
        </w:r>
      </w:hyperlink>
    </w:p>
    <w:p w14:paraId="0DF573E1" w14:textId="1BC82888" w:rsidR="007954F9" w:rsidRDefault="00000000" w:rsidP="001D075F">
      <w:pPr>
        <w:spacing w:after="120" w:line="240" w:lineRule="auto"/>
        <w:rPr>
          <w:b/>
          <w:bCs/>
          <w:sz w:val="20"/>
          <w:szCs w:val="20"/>
        </w:rPr>
      </w:pPr>
      <w:hyperlink w:anchor="_Aboriginal_Indicators" w:history="1">
        <w:r w:rsidR="007954F9" w:rsidRPr="00120C9F">
          <w:rPr>
            <w:rStyle w:val="Hyperlink"/>
            <w:b/>
            <w:bCs/>
            <w:sz w:val="20"/>
            <w:szCs w:val="20"/>
          </w:rPr>
          <w:t>Aboriginal indicators</w:t>
        </w:r>
      </w:hyperlink>
    </w:p>
    <w:p w14:paraId="05845B22" w14:textId="0A4F1710" w:rsidR="00852E7C" w:rsidRPr="00AC781A" w:rsidRDefault="00000000" w:rsidP="001D075F">
      <w:pPr>
        <w:spacing w:after="120" w:line="240" w:lineRule="auto"/>
        <w:rPr>
          <w:b/>
          <w:bCs/>
          <w:sz w:val="20"/>
          <w:szCs w:val="20"/>
        </w:rPr>
      </w:pPr>
      <w:hyperlink w:anchor="_Environment_1" w:history="1">
        <w:r w:rsidR="00E467C4" w:rsidRPr="00AC781A">
          <w:rPr>
            <w:rStyle w:val="Hyperlink"/>
            <w:b/>
            <w:bCs/>
            <w:sz w:val="20"/>
            <w:szCs w:val="20"/>
          </w:rPr>
          <w:t>Environment</w:t>
        </w:r>
      </w:hyperlink>
    </w:p>
    <w:p w14:paraId="5C8CA21D" w14:textId="1016DB26" w:rsidR="00006823" w:rsidRDefault="00852E7C" w:rsidP="001D075F">
      <w:pPr>
        <w:spacing w:after="120" w:line="240" w:lineRule="auto"/>
        <w:rPr>
          <w:rStyle w:val="Hyperlink"/>
          <w:b/>
          <w:bCs/>
          <w:sz w:val="20"/>
          <w:szCs w:val="20"/>
        </w:rPr>
      </w:pPr>
      <w:r w:rsidRPr="00AC781A">
        <w:rPr>
          <w:b/>
          <w:bCs/>
          <w:sz w:val="20"/>
          <w:szCs w:val="20"/>
        </w:rPr>
        <w:br w:type="column"/>
      </w:r>
      <w:hyperlink w:anchor="_Industry_gross_value" w:history="1">
        <w:r w:rsidR="00006823" w:rsidRPr="00AC781A">
          <w:rPr>
            <w:rStyle w:val="Hyperlink"/>
            <w:b/>
            <w:bCs/>
            <w:sz w:val="20"/>
            <w:szCs w:val="20"/>
          </w:rPr>
          <w:t>Industry gross value added</w:t>
        </w:r>
      </w:hyperlink>
    </w:p>
    <w:p w14:paraId="07A31463" w14:textId="49F524AB" w:rsidR="00852E7C" w:rsidRPr="00AC781A" w:rsidRDefault="00000000" w:rsidP="001D075F">
      <w:pPr>
        <w:spacing w:after="120" w:line="240" w:lineRule="auto"/>
        <w:rPr>
          <w:b/>
          <w:bCs/>
          <w:sz w:val="20"/>
          <w:szCs w:val="20"/>
        </w:rPr>
      </w:pPr>
      <w:hyperlink w:anchor="_Industry_investment" w:history="1">
        <w:r w:rsidR="00852E7C" w:rsidRPr="00AC781A">
          <w:rPr>
            <w:rStyle w:val="Hyperlink"/>
            <w:b/>
            <w:bCs/>
            <w:sz w:val="20"/>
            <w:szCs w:val="20"/>
          </w:rPr>
          <w:t>Industry</w:t>
        </w:r>
        <w:r w:rsidR="00772725" w:rsidRPr="00AC781A">
          <w:rPr>
            <w:rStyle w:val="Hyperlink"/>
            <w:b/>
            <w:bCs/>
            <w:sz w:val="20"/>
            <w:szCs w:val="20"/>
          </w:rPr>
          <w:t xml:space="preserve"> investment</w:t>
        </w:r>
      </w:hyperlink>
    </w:p>
    <w:p w14:paraId="27609082" w14:textId="5A92EB05" w:rsidR="00E467C4" w:rsidRPr="00AC781A" w:rsidRDefault="00000000" w:rsidP="001D075F">
      <w:pPr>
        <w:spacing w:after="120" w:line="240" w:lineRule="auto"/>
        <w:rPr>
          <w:b/>
          <w:bCs/>
          <w:sz w:val="20"/>
          <w:szCs w:val="20"/>
        </w:rPr>
      </w:pPr>
      <w:hyperlink w:anchor="_Industry_employment" w:history="1">
        <w:r w:rsidR="00772725" w:rsidRPr="00AC781A">
          <w:rPr>
            <w:rStyle w:val="Hyperlink"/>
            <w:b/>
            <w:bCs/>
            <w:sz w:val="20"/>
            <w:szCs w:val="20"/>
          </w:rPr>
          <w:t>I</w:t>
        </w:r>
        <w:r w:rsidR="00E467C4" w:rsidRPr="00AC781A">
          <w:rPr>
            <w:rStyle w:val="Hyperlink"/>
            <w:b/>
            <w:bCs/>
            <w:sz w:val="20"/>
            <w:szCs w:val="20"/>
          </w:rPr>
          <w:t>ndustry</w:t>
        </w:r>
        <w:r w:rsidR="00772725" w:rsidRPr="00AC781A">
          <w:rPr>
            <w:rStyle w:val="Hyperlink"/>
            <w:b/>
            <w:bCs/>
            <w:sz w:val="20"/>
            <w:szCs w:val="20"/>
          </w:rPr>
          <w:t xml:space="preserve"> employment</w:t>
        </w:r>
      </w:hyperlink>
    </w:p>
    <w:p w14:paraId="203463A7" w14:textId="2D438B6F" w:rsidR="00E467C4" w:rsidRPr="00AC781A" w:rsidRDefault="00000000" w:rsidP="001D075F">
      <w:pPr>
        <w:spacing w:after="120" w:line="240" w:lineRule="auto"/>
        <w:rPr>
          <w:b/>
          <w:bCs/>
          <w:sz w:val="20"/>
          <w:szCs w:val="20"/>
        </w:rPr>
      </w:pPr>
      <w:hyperlink w:anchor="_Mining_and_energy" w:history="1">
        <w:r w:rsidR="00E467C4" w:rsidRPr="00AC781A">
          <w:rPr>
            <w:rStyle w:val="Hyperlink"/>
            <w:b/>
            <w:bCs/>
            <w:sz w:val="20"/>
            <w:szCs w:val="20"/>
          </w:rPr>
          <w:t>Mining</w:t>
        </w:r>
        <w:r w:rsidR="00C9166A" w:rsidRPr="00AC781A">
          <w:rPr>
            <w:rStyle w:val="Hyperlink"/>
            <w:b/>
            <w:bCs/>
            <w:sz w:val="20"/>
            <w:szCs w:val="20"/>
          </w:rPr>
          <w:t xml:space="preserve"> </w:t>
        </w:r>
        <w:r w:rsidR="00E467C4" w:rsidRPr="00AC781A">
          <w:rPr>
            <w:rStyle w:val="Hyperlink"/>
            <w:b/>
            <w:bCs/>
            <w:sz w:val="20"/>
            <w:szCs w:val="20"/>
          </w:rPr>
          <w:t>and energy</w:t>
        </w:r>
        <w:r w:rsidR="00C9166A" w:rsidRPr="00AC781A">
          <w:rPr>
            <w:rStyle w:val="Hyperlink"/>
            <w:b/>
            <w:bCs/>
            <w:sz w:val="20"/>
            <w:szCs w:val="20"/>
          </w:rPr>
          <w:t xml:space="preserve"> industries</w:t>
        </w:r>
      </w:hyperlink>
    </w:p>
    <w:p w14:paraId="1FD7D952" w14:textId="42292A4B" w:rsidR="00E467C4" w:rsidRPr="00AC781A" w:rsidRDefault="00000000" w:rsidP="001D075F">
      <w:pPr>
        <w:spacing w:after="120" w:line="240" w:lineRule="auto"/>
        <w:rPr>
          <w:b/>
          <w:bCs/>
          <w:sz w:val="20"/>
          <w:szCs w:val="20"/>
        </w:rPr>
      </w:pPr>
      <w:hyperlink w:anchor="_Primary_industries_and" w:history="1">
        <w:r w:rsidR="00E467C4" w:rsidRPr="00AC781A">
          <w:rPr>
            <w:rStyle w:val="Hyperlink"/>
            <w:b/>
            <w:bCs/>
            <w:sz w:val="20"/>
            <w:szCs w:val="20"/>
          </w:rPr>
          <w:t>Primary industries and defence industries</w:t>
        </w:r>
      </w:hyperlink>
    </w:p>
    <w:p w14:paraId="12B18E27" w14:textId="6E15FEBB" w:rsidR="00E467C4" w:rsidRPr="00AC781A" w:rsidRDefault="00000000" w:rsidP="001D075F">
      <w:pPr>
        <w:spacing w:after="120" w:line="240" w:lineRule="auto"/>
        <w:rPr>
          <w:b/>
          <w:bCs/>
          <w:sz w:val="20"/>
          <w:szCs w:val="20"/>
        </w:rPr>
      </w:pPr>
      <w:hyperlink w:anchor="_Tourism_and_international" w:history="1">
        <w:r w:rsidR="00E467C4" w:rsidRPr="00AC781A">
          <w:rPr>
            <w:rStyle w:val="Hyperlink"/>
            <w:b/>
            <w:bCs/>
            <w:sz w:val="20"/>
            <w:szCs w:val="20"/>
          </w:rPr>
          <w:t>Tourism and international education</w:t>
        </w:r>
      </w:hyperlink>
    </w:p>
    <w:p w14:paraId="2D6D4B0B" w14:textId="16B068DC" w:rsidR="00E467C4" w:rsidRPr="00AC781A" w:rsidRDefault="00000000" w:rsidP="001D075F">
      <w:pPr>
        <w:spacing w:after="120" w:line="240" w:lineRule="auto"/>
        <w:rPr>
          <w:b/>
          <w:bCs/>
          <w:sz w:val="20"/>
          <w:szCs w:val="20"/>
        </w:rPr>
      </w:pPr>
      <w:hyperlink w:anchor="_Regions" w:history="1">
        <w:r w:rsidR="00E467C4" w:rsidRPr="00AC781A">
          <w:rPr>
            <w:rStyle w:val="Hyperlink"/>
            <w:b/>
            <w:bCs/>
            <w:sz w:val="20"/>
            <w:szCs w:val="20"/>
          </w:rPr>
          <w:t>Regions</w:t>
        </w:r>
      </w:hyperlink>
    </w:p>
    <w:p w14:paraId="02B1CFB7" w14:textId="3D0398ED" w:rsidR="00E467C4" w:rsidRPr="007B1AE5" w:rsidRDefault="00E467C4" w:rsidP="007B1AE5">
      <w:pPr>
        <w:sectPr w:rsidR="00E467C4" w:rsidRPr="007B1AE5" w:rsidSect="008628B4">
          <w:type w:val="continuous"/>
          <w:pgSz w:w="11907" w:h="16840" w:code="9"/>
          <w:pgMar w:top="1701" w:right="425" w:bottom="567" w:left="567" w:header="709" w:footer="709" w:gutter="0"/>
          <w:cols w:num="2" w:space="113"/>
          <w:docGrid w:linePitch="360"/>
        </w:sectPr>
      </w:pPr>
    </w:p>
    <w:p w14:paraId="14F5CBCC" w14:textId="77777777" w:rsidR="003E65FF" w:rsidRPr="00D859C6" w:rsidRDefault="00CA0E86" w:rsidP="00005C94">
      <w:pPr>
        <w:pStyle w:val="Heading3"/>
        <w:spacing w:before="0"/>
        <w:rPr>
          <w:color w:val="002060"/>
          <w:sz w:val="24"/>
          <w:szCs w:val="24"/>
        </w:rPr>
        <w:sectPr w:rsidR="003E65FF" w:rsidRPr="00D859C6" w:rsidSect="008628B4">
          <w:pgSz w:w="11907" w:h="16840" w:code="9"/>
          <w:pgMar w:top="1701" w:right="425" w:bottom="567" w:left="567" w:header="709" w:footer="709" w:gutter="0"/>
          <w:cols w:space="720"/>
          <w:docGrid w:linePitch="360"/>
        </w:sectPr>
      </w:pPr>
      <w:bookmarkStart w:id="23" w:name="_Gross_state_product"/>
      <w:bookmarkEnd w:id="23"/>
      <w:r w:rsidRPr="00D859C6">
        <w:rPr>
          <w:color w:val="002060"/>
          <w:sz w:val="24"/>
          <w:szCs w:val="24"/>
        </w:rPr>
        <w:lastRenderedPageBreak/>
        <w:t>G</w:t>
      </w:r>
      <w:r w:rsidR="00D711F9" w:rsidRPr="00D859C6">
        <w:rPr>
          <w:color w:val="002060"/>
          <w:sz w:val="24"/>
          <w:szCs w:val="24"/>
        </w:rPr>
        <w:t>ross state product</w:t>
      </w:r>
    </w:p>
    <w:p w14:paraId="1970F061" w14:textId="068A28B8" w:rsidR="00D711F9" w:rsidRPr="003E65FF" w:rsidRDefault="00000000" w:rsidP="001059CA">
      <w:pPr>
        <w:ind w:right="227"/>
        <w:jc w:val="right"/>
        <w:rPr>
          <w:b/>
          <w:bCs/>
          <w:color w:val="002060"/>
          <w:sz w:val="20"/>
          <w:szCs w:val="20"/>
        </w:rPr>
        <w:sectPr w:rsidR="00D711F9" w:rsidRPr="003E65FF" w:rsidSect="003E65FF">
          <w:type w:val="continuous"/>
          <w:pgSz w:w="11907" w:h="16840" w:code="9"/>
          <w:pgMar w:top="1701" w:right="425" w:bottom="567" w:left="567" w:header="709" w:footer="709" w:gutter="0"/>
          <w:cols w:space="720"/>
          <w:docGrid w:linePitch="360"/>
        </w:sectPr>
      </w:pPr>
      <w:hyperlink w:anchor="_Contents_of_economic" w:history="1">
        <w:r w:rsidR="003E65FF" w:rsidRPr="003E65FF">
          <w:rPr>
            <w:rStyle w:val="Hyperlink"/>
            <w:b/>
            <w:bCs/>
            <w:sz w:val="16"/>
            <w:szCs w:val="16"/>
          </w:rPr>
          <w:t>Back to contents</w:t>
        </w:r>
      </w:hyperlink>
    </w:p>
    <w:p w14:paraId="3B8B68CA" w14:textId="5C0A7CE7" w:rsidR="00C55D31" w:rsidRPr="00AC3621" w:rsidRDefault="00CA0E86" w:rsidP="00AC3621">
      <w:pPr>
        <w:pStyle w:val="Heading4"/>
        <w:spacing w:before="0"/>
        <w:rPr>
          <w:i w:val="0"/>
          <w:iCs w:val="0"/>
          <w:color w:val="92278F" w:themeColor="accent1"/>
          <w:sz w:val="20"/>
          <w:szCs w:val="20"/>
        </w:rPr>
        <w:sectPr w:rsidR="00C55D3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Gross state product by b</w:t>
      </w:r>
      <w:r w:rsidR="00654289" w:rsidRPr="00AC3621">
        <w:rPr>
          <w:i w:val="0"/>
          <w:iCs w:val="0"/>
          <w:color w:val="92278F" w:themeColor="accent1"/>
          <w:sz w:val="20"/>
          <w:szCs w:val="20"/>
        </w:rPr>
        <w:t>road component</w:t>
      </w:r>
    </w:p>
    <w:p w14:paraId="7CBE8E5E" w14:textId="3A71D8B9" w:rsidR="00CB6E94" w:rsidRPr="007B1AE5" w:rsidRDefault="002B5BC1" w:rsidP="007B1AE5">
      <w:r>
        <w:rPr>
          <w:noProof/>
        </w:rPr>
        <w:drawing>
          <wp:inline distT="0" distB="0" distL="0" distR="0" wp14:anchorId="4457B27E" wp14:editId="3C93F445">
            <wp:extent cx="3420000" cy="2059200"/>
            <wp:effectExtent l="0" t="0" r="0" b="0"/>
            <wp:docPr id="11016128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0000" cy="2059200"/>
                    </a:xfrm>
                    <a:prstGeom prst="rect">
                      <a:avLst/>
                    </a:prstGeom>
                    <a:noFill/>
                    <a:ln>
                      <a:noFill/>
                    </a:ln>
                  </pic:spPr>
                </pic:pic>
              </a:graphicData>
            </a:graphic>
          </wp:inline>
        </w:drawing>
      </w:r>
    </w:p>
    <w:p w14:paraId="6BD85147" w14:textId="7E957656" w:rsidR="00703F42" w:rsidRPr="00AF759E" w:rsidRDefault="00450D72" w:rsidP="007B1AE5">
      <w:pPr>
        <w:rPr>
          <w:sz w:val="10"/>
          <w:szCs w:val="10"/>
        </w:rPr>
      </w:pPr>
      <w:r w:rsidRPr="000C0C45">
        <w:rPr>
          <w:sz w:val="10"/>
        </w:rPr>
        <w:t xml:space="preserve">Note – </w:t>
      </w:r>
      <w:r w:rsidR="00703F42" w:rsidRPr="00AF759E">
        <w:rPr>
          <w:sz w:val="10"/>
          <w:szCs w:val="10"/>
        </w:rPr>
        <w:t>C</w:t>
      </w:r>
      <w:r w:rsidR="00F24D43" w:rsidRPr="00AF759E">
        <w:rPr>
          <w:sz w:val="10"/>
          <w:szCs w:val="10"/>
        </w:rPr>
        <w:t>urrent price</w:t>
      </w:r>
      <w:r w:rsidR="00703F42" w:rsidRPr="00AF759E">
        <w:rPr>
          <w:sz w:val="10"/>
          <w:szCs w:val="10"/>
        </w:rPr>
        <w:t>s. Original series</w:t>
      </w:r>
      <w:r w:rsidR="00D711F9" w:rsidRPr="00AF759E">
        <w:rPr>
          <w:sz w:val="10"/>
          <w:szCs w:val="10"/>
        </w:rPr>
        <w:t>. (a) Household and general government final consumption expenditure, and gross fixed capital formation. (b) Exports less imports of goods and services</w:t>
      </w:r>
      <w:r w:rsidR="00703F42" w:rsidRPr="00AF759E">
        <w:rPr>
          <w:sz w:val="10"/>
          <w:szCs w:val="10"/>
        </w:rPr>
        <w:t>.</w:t>
      </w:r>
      <w:r w:rsidR="00FE7A0B" w:rsidRPr="00AF759E">
        <w:rPr>
          <w:sz w:val="10"/>
          <w:szCs w:val="10"/>
        </w:rPr>
        <w:t xml:space="preserve"> Changes in </w:t>
      </w:r>
      <w:r w:rsidR="007C19D0">
        <w:rPr>
          <w:sz w:val="10"/>
          <w:szCs w:val="10"/>
        </w:rPr>
        <w:t xml:space="preserve">state final demand </w:t>
      </w:r>
      <w:r w:rsidR="00FE7A0B" w:rsidRPr="00AF759E">
        <w:rPr>
          <w:sz w:val="10"/>
          <w:szCs w:val="10"/>
        </w:rPr>
        <w:t>can be exaggerated by large swings in business investment without adjusting for the associated changes in imports.</w:t>
      </w:r>
    </w:p>
    <w:p w14:paraId="0C57A643" w14:textId="15FC95D2" w:rsidR="00EC4B74" w:rsidRPr="00AF759E" w:rsidRDefault="00EC4B74" w:rsidP="007B1AE5">
      <w:pPr>
        <w:rPr>
          <w:sz w:val="10"/>
          <w:szCs w:val="10"/>
        </w:rPr>
      </w:pPr>
      <w:r w:rsidRPr="00AF759E">
        <w:rPr>
          <w:sz w:val="10"/>
          <w:szCs w:val="10"/>
        </w:rPr>
        <w:t>Source: Based on ABS data.</w:t>
      </w:r>
    </w:p>
    <w:p w14:paraId="5F2EAF7E" w14:textId="5D833E60" w:rsidR="00CE61E4" w:rsidRPr="00EC695A" w:rsidRDefault="00626BA4" w:rsidP="00CE61E4">
      <w:pPr>
        <w:pStyle w:val="ListParagraph"/>
        <w:numPr>
          <w:ilvl w:val="0"/>
          <w:numId w:val="31"/>
        </w:numPr>
        <w:spacing w:before="40" w:after="40"/>
        <w:ind w:right="227" w:hanging="357"/>
        <w:contextualSpacing w:val="0"/>
        <w:jc w:val="both"/>
        <w:rPr>
          <w:color w:val="000000" w:themeColor="text1"/>
          <w:sz w:val="16"/>
          <w:szCs w:val="16"/>
        </w:rPr>
      </w:pPr>
      <w:r w:rsidRPr="007B1AE5">
        <w:br w:type="column"/>
      </w:r>
      <w:r w:rsidR="00CE61E4" w:rsidRPr="00EC695A">
        <w:rPr>
          <w:color w:val="000000" w:themeColor="text1"/>
          <w:sz w:val="16"/>
          <w:szCs w:val="16"/>
        </w:rPr>
        <w:t>The nominal value of Western Australia’s gross state product (GSP) in 2023</w:t>
      </w:r>
      <w:r w:rsidR="00CE61E4" w:rsidRPr="00EC695A">
        <w:rPr>
          <w:color w:val="000000" w:themeColor="text1"/>
          <w:sz w:val="16"/>
          <w:szCs w:val="16"/>
        </w:rPr>
        <w:noBreakHyphen/>
        <w:t>24 was $455.7 billion.</w:t>
      </w:r>
    </w:p>
    <w:p w14:paraId="69323E4A" w14:textId="7AE3CA54" w:rsidR="009F7BBC" w:rsidRPr="00CE61E4" w:rsidRDefault="006A0C7E" w:rsidP="00CE61E4">
      <w:pPr>
        <w:pStyle w:val="ListParagraph"/>
        <w:numPr>
          <w:ilvl w:val="0"/>
          <w:numId w:val="31"/>
        </w:numPr>
        <w:spacing w:before="40" w:after="40"/>
        <w:ind w:right="227" w:hanging="357"/>
        <w:contextualSpacing w:val="0"/>
        <w:jc w:val="both"/>
        <w:rPr>
          <w:sz w:val="16"/>
          <w:szCs w:val="16"/>
        </w:rPr>
      </w:pPr>
      <w:r w:rsidRPr="00EC695A">
        <w:rPr>
          <w:color w:val="000000" w:themeColor="text1"/>
          <w:sz w:val="16"/>
          <w:szCs w:val="16"/>
        </w:rPr>
        <w:t xml:space="preserve">GSP </w:t>
      </w:r>
      <w:r w:rsidR="009F7BBC" w:rsidRPr="00EC695A">
        <w:rPr>
          <w:color w:val="000000" w:themeColor="text1"/>
          <w:sz w:val="16"/>
          <w:szCs w:val="16"/>
        </w:rPr>
        <w:t xml:space="preserve">can be divided into state final </w:t>
      </w:r>
      <w:r w:rsidR="009F7BBC" w:rsidRPr="009F7BBC">
        <w:rPr>
          <w:sz w:val="16"/>
          <w:szCs w:val="16"/>
        </w:rPr>
        <w:t xml:space="preserve">demand, which measures total consumption and investment, and net </w:t>
      </w:r>
      <w:r>
        <w:rPr>
          <w:sz w:val="16"/>
          <w:szCs w:val="16"/>
        </w:rPr>
        <w:t>(</w:t>
      </w:r>
      <w:r w:rsidR="00A86A30">
        <w:rPr>
          <w:sz w:val="16"/>
          <w:szCs w:val="16"/>
        </w:rPr>
        <w:t>international</w:t>
      </w:r>
      <w:r>
        <w:rPr>
          <w:sz w:val="16"/>
          <w:szCs w:val="16"/>
        </w:rPr>
        <w:t>)</w:t>
      </w:r>
      <w:r w:rsidR="00A86A30">
        <w:rPr>
          <w:sz w:val="16"/>
          <w:szCs w:val="16"/>
        </w:rPr>
        <w:t xml:space="preserve"> </w:t>
      </w:r>
      <w:r w:rsidR="009F7BBC" w:rsidRPr="009F7BBC">
        <w:rPr>
          <w:sz w:val="16"/>
          <w:szCs w:val="16"/>
        </w:rPr>
        <w:t>exports of goods and services.</w:t>
      </w:r>
      <w:r w:rsidR="00CE61E4">
        <w:rPr>
          <w:sz w:val="16"/>
          <w:szCs w:val="16"/>
        </w:rPr>
        <w:t xml:space="preserve"> </w:t>
      </w:r>
      <w:r w:rsidR="009F7BBC" w:rsidRPr="00CE61E4">
        <w:rPr>
          <w:sz w:val="16"/>
          <w:szCs w:val="16"/>
        </w:rPr>
        <w:t>In 202</w:t>
      </w:r>
      <w:r w:rsidR="00B61BB2" w:rsidRPr="00CE61E4">
        <w:rPr>
          <w:sz w:val="16"/>
          <w:szCs w:val="16"/>
        </w:rPr>
        <w:t>3</w:t>
      </w:r>
      <w:r w:rsidR="009F7BBC" w:rsidRPr="00CE61E4">
        <w:rPr>
          <w:sz w:val="16"/>
          <w:szCs w:val="16"/>
        </w:rPr>
        <w:t>-2</w:t>
      </w:r>
      <w:r w:rsidR="00B61BB2" w:rsidRPr="00CE61E4">
        <w:rPr>
          <w:sz w:val="16"/>
          <w:szCs w:val="16"/>
        </w:rPr>
        <w:t>4</w:t>
      </w:r>
      <w:r w:rsidR="008735E4" w:rsidRPr="00CE61E4">
        <w:rPr>
          <w:sz w:val="16"/>
          <w:szCs w:val="16"/>
        </w:rPr>
        <w:t>:</w:t>
      </w:r>
    </w:p>
    <w:p w14:paraId="478C8722" w14:textId="535FF2F0" w:rsidR="009F7BBC" w:rsidRPr="00A237CC" w:rsidRDefault="00580808" w:rsidP="00CB03A3">
      <w:pPr>
        <w:pStyle w:val="ListParagraph"/>
        <w:numPr>
          <w:ilvl w:val="0"/>
          <w:numId w:val="33"/>
        </w:numPr>
        <w:spacing w:before="40" w:after="40"/>
        <w:ind w:right="227" w:hanging="357"/>
        <w:contextualSpacing w:val="0"/>
        <w:jc w:val="both"/>
        <w:rPr>
          <w:sz w:val="16"/>
          <w:szCs w:val="16"/>
        </w:rPr>
      </w:pPr>
      <w:r w:rsidRPr="00A237CC">
        <w:rPr>
          <w:sz w:val="16"/>
          <w:szCs w:val="16"/>
        </w:rPr>
        <w:t xml:space="preserve">the value of Western Australia’s </w:t>
      </w:r>
      <w:r w:rsidR="009F7BBC" w:rsidRPr="00A237CC">
        <w:rPr>
          <w:sz w:val="16"/>
          <w:szCs w:val="16"/>
        </w:rPr>
        <w:t xml:space="preserve">state final demand </w:t>
      </w:r>
      <w:r w:rsidR="00EF64DB" w:rsidRPr="00A237CC">
        <w:rPr>
          <w:sz w:val="16"/>
          <w:szCs w:val="16"/>
        </w:rPr>
        <w:t>was</w:t>
      </w:r>
      <w:r w:rsidR="009F7BBC" w:rsidRPr="00A237CC">
        <w:rPr>
          <w:sz w:val="16"/>
          <w:szCs w:val="16"/>
        </w:rPr>
        <w:t xml:space="preserve"> $</w:t>
      </w:r>
      <w:r w:rsidR="00B61BB2" w:rsidRPr="00A237CC">
        <w:rPr>
          <w:sz w:val="16"/>
          <w:szCs w:val="16"/>
        </w:rPr>
        <w:t>305.8</w:t>
      </w:r>
      <w:r w:rsidR="00A86A30" w:rsidRPr="00A237CC">
        <w:rPr>
          <w:sz w:val="16"/>
          <w:szCs w:val="16"/>
        </w:rPr>
        <w:t> </w:t>
      </w:r>
      <w:r w:rsidR="009F7BBC" w:rsidRPr="00A237CC">
        <w:rPr>
          <w:sz w:val="16"/>
          <w:szCs w:val="16"/>
        </w:rPr>
        <w:t>billion</w:t>
      </w:r>
      <w:r w:rsidR="00EF64DB" w:rsidRPr="00A237CC">
        <w:rPr>
          <w:sz w:val="16"/>
          <w:szCs w:val="16"/>
        </w:rPr>
        <w:t>,</w:t>
      </w:r>
      <w:r w:rsidR="009F7BBC" w:rsidRPr="00A237CC">
        <w:rPr>
          <w:sz w:val="16"/>
          <w:szCs w:val="16"/>
        </w:rPr>
        <w:t xml:space="preserve"> </w:t>
      </w:r>
      <w:r w:rsidR="00D0378E" w:rsidRPr="00A237CC">
        <w:rPr>
          <w:sz w:val="16"/>
          <w:szCs w:val="16"/>
        </w:rPr>
        <w:t>67</w:t>
      </w:r>
      <w:r w:rsidR="009F7BBC" w:rsidRPr="00A237CC">
        <w:rPr>
          <w:sz w:val="16"/>
          <w:szCs w:val="16"/>
        </w:rPr>
        <w:t xml:space="preserve">% of GSP </w:t>
      </w:r>
      <w:proofErr w:type="gramStart"/>
      <w:r w:rsidR="009F7BBC" w:rsidRPr="00A237CC">
        <w:rPr>
          <w:sz w:val="16"/>
          <w:szCs w:val="16"/>
        </w:rPr>
        <w:t>expenditure</w:t>
      </w:r>
      <w:proofErr w:type="gramEnd"/>
    </w:p>
    <w:p w14:paraId="7528EC8E" w14:textId="71BBE73E" w:rsidR="009F7BBC" w:rsidRPr="00A237CC" w:rsidRDefault="00580808" w:rsidP="00CB03A3">
      <w:pPr>
        <w:pStyle w:val="ListParagraph"/>
        <w:numPr>
          <w:ilvl w:val="0"/>
          <w:numId w:val="33"/>
        </w:numPr>
        <w:spacing w:before="40" w:after="40"/>
        <w:ind w:right="227" w:hanging="357"/>
        <w:contextualSpacing w:val="0"/>
        <w:jc w:val="both"/>
        <w:rPr>
          <w:sz w:val="16"/>
          <w:szCs w:val="16"/>
        </w:rPr>
      </w:pPr>
      <w:r w:rsidRPr="00A237CC">
        <w:rPr>
          <w:sz w:val="16"/>
          <w:szCs w:val="16"/>
        </w:rPr>
        <w:t xml:space="preserve">the value of Western Australia’s </w:t>
      </w:r>
      <w:r w:rsidR="009F7BBC" w:rsidRPr="00A237CC">
        <w:rPr>
          <w:sz w:val="16"/>
          <w:szCs w:val="16"/>
        </w:rPr>
        <w:t xml:space="preserve">net exports of goods and services </w:t>
      </w:r>
      <w:r w:rsidR="00EF64DB" w:rsidRPr="00A237CC">
        <w:rPr>
          <w:sz w:val="16"/>
          <w:szCs w:val="16"/>
        </w:rPr>
        <w:t>was</w:t>
      </w:r>
      <w:r w:rsidR="009F7BBC" w:rsidRPr="00A237CC">
        <w:rPr>
          <w:sz w:val="16"/>
          <w:szCs w:val="16"/>
        </w:rPr>
        <w:t xml:space="preserve"> $</w:t>
      </w:r>
      <w:r w:rsidR="00B61BB2" w:rsidRPr="00A237CC">
        <w:rPr>
          <w:sz w:val="16"/>
          <w:szCs w:val="16"/>
        </w:rPr>
        <w:t>193</w:t>
      </w:r>
      <w:r w:rsidR="009F7BBC" w:rsidRPr="00A237CC">
        <w:rPr>
          <w:sz w:val="16"/>
          <w:szCs w:val="16"/>
        </w:rPr>
        <w:t>.</w:t>
      </w:r>
      <w:r w:rsidR="00B61BB2" w:rsidRPr="00A237CC">
        <w:rPr>
          <w:sz w:val="16"/>
          <w:szCs w:val="16"/>
        </w:rPr>
        <w:t>8</w:t>
      </w:r>
      <w:r w:rsidR="00A86A30" w:rsidRPr="00A237CC">
        <w:rPr>
          <w:sz w:val="16"/>
          <w:szCs w:val="16"/>
        </w:rPr>
        <w:t> </w:t>
      </w:r>
      <w:r w:rsidR="009F7BBC" w:rsidRPr="00A237CC">
        <w:rPr>
          <w:sz w:val="16"/>
          <w:szCs w:val="16"/>
        </w:rPr>
        <w:t>billion</w:t>
      </w:r>
      <w:r w:rsidR="00EF64DB" w:rsidRPr="00A237CC">
        <w:rPr>
          <w:sz w:val="16"/>
          <w:szCs w:val="16"/>
        </w:rPr>
        <w:t>,</w:t>
      </w:r>
      <w:r w:rsidR="009F7BBC" w:rsidRPr="00A237CC">
        <w:rPr>
          <w:sz w:val="16"/>
          <w:szCs w:val="16"/>
        </w:rPr>
        <w:t xml:space="preserve"> </w:t>
      </w:r>
      <w:r w:rsidR="00876889" w:rsidRPr="00A237CC">
        <w:rPr>
          <w:sz w:val="16"/>
          <w:szCs w:val="16"/>
        </w:rPr>
        <w:t>43</w:t>
      </w:r>
      <w:r w:rsidR="009F7BBC" w:rsidRPr="00A237CC">
        <w:rPr>
          <w:sz w:val="16"/>
          <w:szCs w:val="16"/>
        </w:rPr>
        <w:t xml:space="preserve">% of GSP </w:t>
      </w:r>
      <w:proofErr w:type="gramStart"/>
      <w:r w:rsidR="009F7BBC" w:rsidRPr="00A237CC">
        <w:rPr>
          <w:sz w:val="16"/>
          <w:szCs w:val="16"/>
        </w:rPr>
        <w:t>expenditure</w:t>
      </w:r>
      <w:proofErr w:type="gramEnd"/>
    </w:p>
    <w:p w14:paraId="748DA7A0" w14:textId="05138D5D" w:rsidR="00ED0522" w:rsidRPr="00A237CC" w:rsidRDefault="00ED0522" w:rsidP="00ED0522">
      <w:pPr>
        <w:pStyle w:val="ListParagraph"/>
        <w:numPr>
          <w:ilvl w:val="0"/>
          <w:numId w:val="33"/>
        </w:numPr>
        <w:spacing w:before="40" w:after="40"/>
        <w:ind w:right="227" w:hanging="357"/>
        <w:contextualSpacing w:val="0"/>
        <w:jc w:val="both"/>
        <w:rPr>
          <w:sz w:val="16"/>
          <w:szCs w:val="16"/>
        </w:rPr>
      </w:pPr>
      <w:r w:rsidRPr="00A237CC">
        <w:rPr>
          <w:sz w:val="16"/>
          <w:szCs w:val="16"/>
        </w:rPr>
        <w:t>net interstate trade and other items detracted $4</w:t>
      </w:r>
      <w:r w:rsidR="00CE61E4">
        <w:rPr>
          <w:sz w:val="16"/>
          <w:szCs w:val="16"/>
        </w:rPr>
        <w:t>3</w:t>
      </w:r>
      <w:r w:rsidR="00876889" w:rsidRPr="00A237CC">
        <w:rPr>
          <w:sz w:val="16"/>
          <w:szCs w:val="16"/>
        </w:rPr>
        <w:t>.9</w:t>
      </w:r>
      <w:r w:rsidR="00762EBE" w:rsidRPr="00A237CC">
        <w:rPr>
          <w:sz w:val="16"/>
          <w:szCs w:val="16"/>
        </w:rPr>
        <w:t> </w:t>
      </w:r>
      <w:r w:rsidRPr="00A237CC">
        <w:rPr>
          <w:sz w:val="16"/>
          <w:szCs w:val="16"/>
        </w:rPr>
        <w:t>billion (1</w:t>
      </w:r>
      <w:r w:rsidR="00876889" w:rsidRPr="00A237CC">
        <w:rPr>
          <w:sz w:val="16"/>
          <w:szCs w:val="16"/>
        </w:rPr>
        <w:t>0</w:t>
      </w:r>
      <w:r w:rsidRPr="00A237CC">
        <w:rPr>
          <w:sz w:val="16"/>
          <w:szCs w:val="16"/>
        </w:rPr>
        <w:t>%) from Western Australia’s GSP in 202</w:t>
      </w:r>
      <w:r w:rsidR="00876889" w:rsidRPr="00A237CC">
        <w:rPr>
          <w:sz w:val="16"/>
          <w:szCs w:val="16"/>
        </w:rPr>
        <w:t>3</w:t>
      </w:r>
      <w:r w:rsidRPr="00A237CC">
        <w:rPr>
          <w:sz w:val="16"/>
          <w:szCs w:val="16"/>
        </w:rPr>
        <w:t>-2</w:t>
      </w:r>
      <w:r w:rsidR="00876889" w:rsidRPr="00A237CC">
        <w:rPr>
          <w:sz w:val="16"/>
          <w:szCs w:val="16"/>
        </w:rPr>
        <w:t>4</w:t>
      </w:r>
      <w:r w:rsidRPr="00A237CC">
        <w:rPr>
          <w:sz w:val="16"/>
          <w:szCs w:val="16"/>
        </w:rPr>
        <w:t>.</w:t>
      </w:r>
    </w:p>
    <w:p w14:paraId="69E5CBDC" w14:textId="064089D3" w:rsidR="00A86A30" w:rsidRPr="001F6013" w:rsidRDefault="00CE61E4" w:rsidP="00CA0147">
      <w:pPr>
        <w:pStyle w:val="ListParagraph"/>
        <w:numPr>
          <w:ilvl w:val="0"/>
          <w:numId w:val="31"/>
        </w:numPr>
        <w:spacing w:before="40" w:after="40"/>
        <w:ind w:right="227" w:hanging="357"/>
        <w:contextualSpacing w:val="0"/>
        <w:jc w:val="both"/>
        <w:rPr>
          <w:sz w:val="16"/>
          <w:szCs w:val="16"/>
        </w:rPr>
      </w:pPr>
      <w:r w:rsidRPr="001F6013">
        <w:rPr>
          <w:sz w:val="16"/>
          <w:szCs w:val="16"/>
        </w:rPr>
        <w:t>C</w:t>
      </w:r>
      <w:r w:rsidR="00A86A30" w:rsidRPr="001F6013">
        <w:rPr>
          <w:sz w:val="16"/>
          <w:szCs w:val="16"/>
        </w:rPr>
        <w:t xml:space="preserve">ycles of activity in the mining industry have had a significant effect on the balance of state final demand and net exports </w:t>
      </w:r>
      <w:r w:rsidR="006E1D65" w:rsidRPr="001F6013">
        <w:rPr>
          <w:sz w:val="16"/>
          <w:szCs w:val="16"/>
        </w:rPr>
        <w:t>in Western Australia</w:t>
      </w:r>
      <w:r w:rsidR="006A0C7E" w:rsidRPr="001F6013">
        <w:rPr>
          <w:sz w:val="16"/>
          <w:szCs w:val="16"/>
        </w:rPr>
        <w:t>’s GSP</w:t>
      </w:r>
      <w:r w:rsidR="006E1D65" w:rsidRPr="001F6013">
        <w:rPr>
          <w:sz w:val="16"/>
          <w:szCs w:val="16"/>
        </w:rPr>
        <w:t xml:space="preserve"> </w:t>
      </w:r>
      <w:r w:rsidR="00A86A30" w:rsidRPr="001F6013">
        <w:rPr>
          <w:sz w:val="16"/>
          <w:szCs w:val="16"/>
        </w:rPr>
        <w:t xml:space="preserve">over the past </w:t>
      </w:r>
      <w:r w:rsidR="006E1D65" w:rsidRPr="001F6013">
        <w:rPr>
          <w:sz w:val="16"/>
          <w:szCs w:val="16"/>
        </w:rPr>
        <w:t>20 years.</w:t>
      </w:r>
    </w:p>
    <w:p w14:paraId="55EF62BF" w14:textId="31B4DBBC" w:rsidR="006E1D65" w:rsidRPr="001F6013" w:rsidRDefault="00CE61E4" w:rsidP="00440573">
      <w:pPr>
        <w:pStyle w:val="ListParagraph"/>
        <w:numPr>
          <w:ilvl w:val="0"/>
          <w:numId w:val="33"/>
        </w:numPr>
        <w:spacing w:before="40" w:after="40"/>
        <w:ind w:right="227" w:hanging="357"/>
        <w:contextualSpacing w:val="0"/>
        <w:jc w:val="both"/>
        <w:rPr>
          <w:sz w:val="16"/>
          <w:szCs w:val="16"/>
        </w:rPr>
      </w:pPr>
      <w:r w:rsidRPr="001F6013">
        <w:rPr>
          <w:sz w:val="16"/>
          <w:szCs w:val="16"/>
        </w:rPr>
        <w:t>I</w:t>
      </w:r>
      <w:r w:rsidR="006E1D65" w:rsidRPr="001F6013">
        <w:rPr>
          <w:sz w:val="16"/>
          <w:szCs w:val="16"/>
        </w:rPr>
        <w:t>nvestment</w:t>
      </w:r>
      <w:r w:rsidR="00580808" w:rsidRPr="001F6013">
        <w:rPr>
          <w:sz w:val="16"/>
          <w:szCs w:val="16"/>
        </w:rPr>
        <w:t>s</w:t>
      </w:r>
      <w:r w:rsidR="006E1D65" w:rsidRPr="001F6013">
        <w:rPr>
          <w:sz w:val="16"/>
          <w:szCs w:val="16"/>
        </w:rPr>
        <w:t xml:space="preserve"> in mining projects led to </w:t>
      </w:r>
      <w:r w:rsidRPr="001F6013">
        <w:rPr>
          <w:sz w:val="16"/>
          <w:szCs w:val="16"/>
        </w:rPr>
        <w:t xml:space="preserve">a large increase in </w:t>
      </w:r>
      <w:r w:rsidR="006E1D65" w:rsidRPr="001F6013">
        <w:rPr>
          <w:sz w:val="16"/>
          <w:szCs w:val="16"/>
        </w:rPr>
        <w:t xml:space="preserve">state final demand </w:t>
      </w:r>
      <w:r w:rsidR="00EF64DB" w:rsidRPr="001F6013">
        <w:rPr>
          <w:sz w:val="16"/>
          <w:szCs w:val="16"/>
        </w:rPr>
        <w:t>from the early 2000s to the mid</w:t>
      </w:r>
      <w:r w:rsidR="00EF64DB" w:rsidRPr="001F6013">
        <w:rPr>
          <w:sz w:val="16"/>
          <w:szCs w:val="16"/>
        </w:rPr>
        <w:noBreakHyphen/>
        <w:t>2010s</w:t>
      </w:r>
      <w:r w:rsidR="006E1D65" w:rsidRPr="001F6013">
        <w:rPr>
          <w:sz w:val="16"/>
          <w:szCs w:val="16"/>
        </w:rPr>
        <w:t>.</w:t>
      </w:r>
      <w:r w:rsidRPr="001F6013">
        <w:rPr>
          <w:sz w:val="16"/>
          <w:szCs w:val="16"/>
        </w:rPr>
        <w:t xml:space="preserve"> </w:t>
      </w:r>
      <w:r w:rsidR="006E1D65" w:rsidRPr="001F6013">
        <w:rPr>
          <w:sz w:val="16"/>
          <w:szCs w:val="16"/>
        </w:rPr>
        <w:t xml:space="preserve">The newly installed capacity from this investment </w:t>
      </w:r>
      <w:r w:rsidRPr="001F6013">
        <w:rPr>
          <w:sz w:val="16"/>
          <w:szCs w:val="16"/>
        </w:rPr>
        <w:t xml:space="preserve">then </w:t>
      </w:r>
      <w:r w:rsidR="006E1D65" w:rsidRPr="001F6013">
        <w:rPr>
          <w:sz w:val="16"/>
          <w:szCs w:val="16"/>
        </w:rPr>
        <w:t xml:space="preserve">contributed to </w:t>
      </w:r>
      <w:r w:rsidR="00EF64DB" w:rsidRPr="001F6013">
        <w:rPr>
          <w:sz w:val="16"/>
          <w:szCs w:val="16"/>
        </w:rPr>
        <w:t>high</w:t>
      </w:r>
      <w:r w:rsidR="006E1D65" w:rsidRPr="001F6013">
        <w:rPr>
          <w:sz w:val="16"/>
          <w:szCs w:val="16"/>
        </w:rPr>
        <w:t xml:space="preserve"> growth in net exports from </w:t>
      </w:r>
      <w:r w:rsidR="00EF64DB" w:rsidRPr="001F6013">
        <w:rPr>
          <w:sz w:val="16"/>
          <w:szCs w:val="16"/>
        </w:rPr>
        <w:t>the mid</w:t>
      </w:r>
      <w:r w:rsidR="00EF64DB" w:rsidRPr="001F6013">
        <w:rPr>
          <w:sz w:val="16"/>
          <w:szCs w:val="16"/>
        </w:rPr>
        <w:noBreakHyphen/>
        <w:t>2010s</w:t>
      </w:r>
      <w:r w:rsidR="006E1D65" w:rsidRPr="001F6013">
        <w:rPr>
          <w:sz w:val="16"/>
          <w:szCs w:val="16"/>
        </w:rPr>
        <w:t>.</w:t>
      </w:r>
    </w:p>
    <w:p w14:paraId="2B8B4F65" w14:textId="5615D75F" w:rsidR="006A0C7E" w:rsidRPr="001F6013" w:rsidRDefault="006A0C7E" w:rsidP="00CA0147">
      <w:pPr>
        <w:pStyle w:val="ListParagraph"/>
        <w:numPr>
          <w:ilvl w:val="0"/>
          <w:numId w:val="33"/>
        </w:numPr>
        <w:spacing w:before="40" w:after="40"/>
        <w:ind w:right="227" w:hanging="357"/>
        <w:contextualSpacing w:val="0"/>
        <w:jc w:val="both"/>
        <w:rPr>
          <w:sz w:val="16"/>
          <w:szCs w:val="16"/>
        </w:rPr>
      </w:pPr>
      <w:r w:rsidRPr="001F6013">
        <w:rPr>
          <w:sz w:val="16"/>
          <w:szCs w:val="16"/>
        </w:rPr>
        <w:t>A</w:t>
      </w:r>
      <w:r w:rsidR="006E1D65" w:rsidRPr="001F6013">
        <w:rPr>
          <w:sz w:val="16"/>
          <w:szCs w:val="16"/>
        </w:rPr>
        <w:t xml:space="preserve">s projects were completed and the pipeline of new projects became smaller, </w:t>
      </w:r>
      <w:r w:rsidR="00EF64DB" w:rsidRPr="001F6013">
        <w:rPr>
          <w:sz w:val="16"/>
          <w:szCs w:val="16"/>
        </w:rPr>
        <w:t xml:space="preserve">the value of </w:t>
      </w:r>
      <w:r w:rsidR="006E1D65" w:rsidRPr="001F6013">
        <w:rPr>
          <w:sz w:val="16"/>
          <w:szCs w:val="16"/>
        </w:rPr>
        <w:t>state final demand contracted</w:t>
      </w:r>
      <w:r w:rsidR="004034C6" w:rsidRPr="001F6013">
        <w:rPr>
          <w:sz w:val="16"/>
          <w:szCs w:val="16"/>
        </w:rPr>
        <w:t>. State final demand has recovered strongly in recent years</w:t>
      </w:r>
      <w:r w:rsidRPr="001F6013">
        <w:rPr>
          <w:sz w:val="16"/>
          <w:szCs w:val="16"/>
        </w:rPr>
        <w:t>.</w:t>
      </w:r>
    </w:p>
    <w:p w14:paraId="04F87B0D" w14:textId="0A1688CC" w:rsidR="00A86A30" w:rsidRPr="00EB1814" w:rsidRDefault="00A86A30" w:rsidP="009F7BBC">
      <w:pPr>
        <w:pStyle w:val="ListParagraph"/>
        <w:numPr>
          <w:ilvl w:val="0"/>
          <w:numId w:val="31"/>
        </w:numPr>
        <w:rPr>
          <w:sz w:val="16"/>
          <w:szCs w:val="16"/>
        </w:rPr>
        <w:sectPr w:rsidR="00A86A30" w:rsidRPr="00EB1814" w:rsidSect="008628B4">
          <w:type w:val="continuous"/>
          <w:pgSz w:w="11907" w:h="16840" w:code="9"/>
          <w:pgMar w:top="1701" w:right="425" w:bottom="567" w:left="567" w:header="709" w:footer="709" w:gutter="0"/>
          <w:cols w:num="2" w:space="113"/>
          <w:docGrid w:linePitch="360"/>
        </w:sectPr>
      </w:pPr>
    </w:p>
    <w:p w14:paraId="1EA34BB0" w14:textId="4A777C5A" w:rsidR="00DE4A22" w:rsidRPr="00AC3621" w:rsidRDefault="00CA0E86" w:rsidP="00B6700F">
      <w:pPr>
        <w:pStyle w:val="Heading4"/>
        <w:tabs>
          <w:tab w:val="left" w:pos="6411"/>
        </w:tabs>
        <w:rPr>
          <w:i w:val="0"/>
          <w:iCs w:val="0"/>
          <w:color w:val="92278F" w:themeColor="accent1"/>
          <w:sz w:val="20"/>
          <w:szCs w:val="20"/>
        </w:rPr>
        <w:sectPr w:rsidR="00DE4A2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w:t>
      </w:r>
      <w:r w:rsidR="00DE4A22" w:rsidRPr="00AC3621">
        <w:rPr>
          <w:i w:val="0"/>
          <w:iCs w:val="0"/>
          <w:color w:val="92278F" w:themeColor="accent1"/>
          <w:sz w:val="20"/>
          <w:szCs w:val="20"/>
        </w:rPr>
        <w:t>ross state product</w:t>
      </w:r>
      <w:r w:rsidRPr="00AC3621">
        <w:rPr>
          <w:i w:val="0"/>
          <w:iCs w:val="0"/>
          <w:color w:val="92278F" w:themeColor="accent1"/>
          <w:sz w:val="20"/>
          <w:szCs w:val="20"/>
        </w:rPr>
        <w:t xml:space="preserve"> by component</w:t>
      </w:r>
      <w:r w:rsidR="00DE4A22" w:rsidRPr="00AC3621">
        <w:rPr>
          <w:i w:val="0"/>
          <w:iCs w:val="0"/>
          <w:color w:val="92278F" w:themeColor="accent1"/>
          <w:sz w:val="20"/>
          <w:szCs w:val="20"/>
        </w:rPr>
        <w:t xml:space="preserve"> (share)</w:t>
      </w:r>
    </w:p>
    <w:p w14:paraId="271396F7" w14:textId="1ABC106C" w:rsidR="00AB04AC" w:rsidRPr="007B1AE5" w:rsidRDefault="002B5BC1" w:rsidP="007B1AE5">
      <w:r>
        <w:rPr>
          <w:noProof/>
        </w:rPr>
        <w:drawing>
          <wp:inline distT="0" distB="0" distL="0" distR="0" wp14:anchorId="4E7EDF62" wp14:editId="3BCEC13F">
            <wp:extent cx="3420000" cy="2059200"/>
            <wp:effectExtent l="0" t="0" r="0" b="0"/>
            <wp:docPr id="16295474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0000" cy="2059200"/>
                    </a:xfrm>
                    <a:prstGeom prst="rect">
                      <a:avLst/>
                    </a:prstGeom>
                    <a:noFill/>
                    <a:ln>
                      <a:noFill/>
                    </a:ln>
                  </pic:spPr>
                </pic:pic>
              </a:graphicData>
            </a:graphic>
          </wp:inline>
        </w:drawing>
      </w:r>
    </w:p>
    <w:p w14:paraId="16F17FF3" w14:textId="3E50781C" w:rsidR="00C36306" w:rsidRPr="00AF759E" w:rsidRDefault="00450D72" w:rsidP="007B1AE5">
      <w:pPr>
        <w:rPr>
          <w:sz w:val="10"/>
          <w:szCs w:val="10"/>
        </w:rPr>
      </w:pPr>
      <w:bookmarkStart w:id="24" w:name="_Hlk156309051"/>
      <w:r w:rsidRPr="000C0C45">
        <w:rPr>
          <w:sz w:val="10"/>
        </w:rPr>
        <w:t xml:space="preserve">Note – </w:t>
      </w:r>
      <w:r w:rsidR="00C36306" w:rsidRPr="00AF759E">
        <w:rPr>
          <w:sz w:val="10"/>
          <w:szCs w:val="10"/>
        </w:rPr>
        <w:t xml:space="preserve">Current prices. Original series. </w:t>
      </w:r>
      <w:r w:rsidR="00F24D43" w:rsidRPr="00AF759E">
        <w:rPr>
          <w:sz w:val="10"/>
          <w:szCs w:val="10"/>
        </w:rPr>
        <w:t xml:space="preserve">(a) Private gross fixed capital formation. </w:t>
      </w:r>
      <w:r w:rsidR="00C36306" w:rsidRPr="00AF759E">
        <w:rPr>
          <w:sz w:val="10"/>
          <w:szCs w:val="10"/>
        </w:rPr>
        <w:t>(</w:t>
      </w:r>
      <w:r w:rsidR="00F24D43" w:rsidRPr="00AF759E">
        <w:rPr>
          <w:sz w:val="10"/>
          <w:szCs w:val="10"/>
        </w:rPr>
        <w:t>b</w:t>
      </w:r>
      <w:r w:rsidR="00C36306" w:rsidRPr="00AF759E">
        <w:rPr>
          <w:sz w:val="10"/>
          <w:szCs w:val="10"/>
        </w:rPr>
        <w:t>) General government final consumption expenditure and public gross fixed capital formation.</w:t>
      </w:r>
      <w:r w:rsidR="00F24D43" w:rsidRPr="00AF759E">
        <w:rPr>
          <w:sz w:val="10"/>
          <w:szCs w:val="10"/>
        </w:rPr>
        <w:t xml:space="preserve"> (c) Exports less imports of goods and services.</w:t>
      </w:r>
    </w:p>
    <w:p w14:paraId="5B2E3699" w14:textId="7507738C" w:rsidR="00C36306" w:rsidRPr="00AF759E" w:rsidRDefault="00C36306" w:rsidP="007B1AE5">
      <w:pPr>
        <w:rPr>
          <w:sz w:val="10"/>
          <w:szCs w:val="10"/>
        </w:rPr>
      </w:pPr>
      <w:r w:rsidRPr="00AF759E">
        <w:rPr>
          <w:sz w:val="10"/>
          <w:szCs w:val="10"/>
        </w:rPr>
        <w:t>Source: Based on ABS data.</w:t>
      </w:r>
    </w:p>
    <w:bookmarkEnd w:id="24"/>
    <w:p w14:paraId="39E8A54A" w14:textId="4C604128" w:rsidR="00C36306" w:rsidRPr="00A237CC" w:rsidRDefault="00C36306" w:rsidP="00CA0147">
      <w:pPr>
        <w:pStyle w:val="ListParagraph"/>
        <w:numPr>
          <w:ilvl w:val="0"/>
          <w:numId w:val="31"/>
        </w:numPr>
        <w:spacing w:before="40" w:after="40"/>
        <w:ind w:left="357" w:right="227" w:hanging="357"/>
        <w:contextualSpacing w:val="0"/>
        <w:jc w:val="both"/>
        <w:rPr>
          <w:sz w:val="16"/>
          <w:szCs w:val="16"/>
        </w:rPr>
      </w:pPr>
      <w:r w:rsidRPr="007B1AE5">
        <w:br w:type="column"/>
      </w:r>
      <w:r w:rsidRPr="00A237CC">
        <w:rPr>
          <w:sz w:val="16"/>
          <w:szCs w:val="16"/>
        </w:rPr>
        <w:t xml:space="preserve">Western Australia’s economy </w:t>
      </w:r>
      <w:r w:rsidR="00B84D26">
        <w:rPr>
          <w:sz w:val="16"/>
          <w:szCs w:val="16"/>
        </w:rPr>
        <w:t>is</w:t>
      </w:r>
      <w:r w:rsidRPr="00A237CC">
        <w:rPr>
          <w:sz w:val="16"/>
          <w:szCs w:val="16"/>
        </w:rPr>
        <w:t xml:space="preserve"> more reliant on international trade </w:t>
      </w:r>
      <w:r w:rsidR="00B84D26">
        <w:rPr>
          <w:sz w:val="16"/>
          <w:szCs w:val="16"/>
        </w:rPr>
        <w:t>compared to</w:t>
      </w:r>
      <w:r w:rsidRPr="00A237CC">
        <w:rPr>
          <w:sz w:val="16"/>
          <w:szCs w:val="16"/>
        </w:rPr>
        <w:t xml:space="preserve"> 30</w:t>
      </w:r>
      <w:r w:rsidR="008735E4" w:rsidRPr="00A237CC">
        <w:rPr>
          <w:sz w:val="16"/>
          <w:szCs w:val="16"/>
        </w:rPr>
        <w:t> </w:t>
      </w:r>
      <w:r w:rsidRPr="00A237CC">
        <w:rPr>
          <w:sz w:val="16"/>
          <w:szCs w:val="16"/>
        </w:rPr>
        <w:t>ye</w:t>
      </w:r>
      <w:r w:rsidR="00F95DD9" w:rsidRPr="00A237CC">
        <w:rPr>
          <w:sz w:val="16"/>
          <w:szCs w:val="16"/>
        </w:rPr>
        <w:t>ars</w:t>
      </w:r>
      <w:r w:rsidR="00B84D26">
        <w:rPr>
          <w:sz w:val="16"/>
          <w:szCs w:val="16"/>
        </w:rPr>
        <w:t xml:space="preserve"> ago</w:t>
      </w:r>
      <w:r w:rsidR="00F95DD9" w:rsidRPr="00A237CC">
        <w:rPr>
          <w:sz w:val="16"/>
          <w:szCs w:val="16"/>
        </w:rPr>
        <w:t xml:space="preserve">. </w:t>
      </w:r>
      <w:r w:rsidR="006A0C7E" w:rsidRPr="00A237CC">
        <w:rPr>
          <w:sz w:val="16"/>
          <w:szCs w:val="16"/>
        </w:rPr>
        <w:t>The GSP share of n</w:t>
      </w:r>
      <w:r w:rsidR="00F95DD9" w:rsidRPr="00A237CC">
        <w:rPr>
          <w:sz w:val="16"/>
          <w:szCs w:val="16"/>
        </w:rPr>
        <w:t xml:space="preserve">et exports of goods and services </w:t>
      </w:r>
      <w:r w:rsidR="006A0C7E" w:rsidRPr="00A237CC">
        <w:rPr>
          <w:sz w:val="16"/>
          <w:szCs w:val="16"/>
        </w:rPr>
        <w:t>increased</w:t>
      </w:r>
      <w:r w:rsidR="00F95DD9" w:rsidRPr="00A237CC">
        <w:rPr>
          <w:sz w:val="16"/>
          <w:szCs w:val="16"/>
        </w:rPr>
        <w:t xml:space="preserve"> from 25%</w:t>
      </w:r>
      <w:r w:rsidR="007E2834" w:rsidRPr="00A237CC">
        <w:rPr>
          <w:sz w:val="16"/>
          <w:szCs w:val="16"/>
        </w:rPr>
        <w:t xml:space="preserve"> </w:t>
      </w:r>
      <w:r w:rsidR="006A0C7E" w:rsidRPr="00A237CC">
        <w:rPr>
          <w:sz w:val="16"/>
          <w:szCs w:val="16"/>
        </w:rPr>
        <w:t>in 199</w:t>
      </w:r>
      <w:r w:rsidR="00EB4D6B" w:rsidRPr="00A237CC">
        <w:rPr>
          <w:sz w:val="16"/>
          <w:szCs w:val="16"/>
        </w:rPr>
        <w:t>3</w:t>
      </w:r>
      <w:r w:rsidR="006A0C7E" w:rsidRPr="00A237CC">
        <w:rPr>
          <w:sz w:val="16"/>
          <w:szCs w:val="16"/>
        </w:rPr>
        <w:noBreakHyphen/>
        <w:t>9</w:t>
      </w:r>
      <w:r w:rsidR="00EB4D6B" w:rsidRPr="00A237CC">
        <w:rPr>
          <w:sz w:val="16"/>
          <w:szCs w:val="16"/>
        </w:rPr>
        <w:t>4</w:t>
      </w:r>
      <w:r w:rsidR="006A0C7E" w:rsidRPr="00A237CC">
        <w:rPr>
          <w:sz w:val="16"/>
          <w:szCs w:val="16"/>
        </w:rPr>
        <w:t xml:space="preserve"> </w:t>
      </w:r>
      <w:r w:rsidR="007E2834" w:rsidRPr="00A237CC">
        <w:rPr>
          <w:sz w:val="16"/>
          <w:szCs w:val="16"/>
        </w:rPr>
        <w:t>to 4</w:t>
      </w:r>
      <w:r w:rsidR="00EB4D6B" w:rsidRPr="00A237CC">
        <w:rPr>
          <w:sz w:val="16"/>
          <w:szCs w:val="16"/>
        </w:rPr>
        <w:t>3</w:t>
      </w:r>
      <w:r w:rsidR="007E2834" w:rsidRPr="00A237CC">
        <w:rPr>
          <w:sz w:val="16"/>
          <w:szCs w:val="16"/>
        </w:rPr>
        <w:t xml:space="preserve">% </w:t>
      </w:r>
      <w:r w:rsidR="006A0C7E" w:rsidRPr="00A237CC">
        <w:rPr>
          <w:sz w:val="16"/>
          <w:szCs w:val="16"/>
        </w:rPr>
        <w:t xml:space="preserve">in </w:t>
      </w:r>
      <w:r w:rsidR="007E2834" w:rsidRPr="00A237CC">
        <w:rPr>
          <w:sz w:val="16"/>
          <w:szCs w:val="16"/>
        </w:rPr>
        <w:t>2</w:t>
      </w:r>
      <w:r w:rsidR="00F95DD9" w:rsidRPr="00A237CC">
        <w:rPr>
          <w:sz w:val="16"/>
          <w:szCs w:val="16"/>
        </w:rPr>
        <w:t>02</w:t>
      </w:r>
      <w:r w:rsidR="00EB4D6B" w:rsidRPr="00A237CC">
        <w:rPr>
          <w:sz w:val="16"/>
          <w:szCs w:val="16"/>
        </w:rPr>
        <w:t>3</w:t>
      </w:r>
      <w:r w:rsidR="006A0C7E" w:rsidRPr="00A237CC">
        <w:rPr>
          <w:sz w:val="16"/>
          <w:szCs w:val="16"/>
        </w:rPr>
        <w:noBreakHyphen/>
      </w:r>
      <w:r w:rsidR="00F95DD9" w:rsidRPr="00A237CC">
        <w:rPr>
          <w:sz w:val="16"/>
          <w:szCs w:val="16"/>
        </w:rPr>
        <w:t>2</w:t>
      </w:r>
      <w:r w:rsidR="00EB4D6B" w:rsidRPr="00A237CC">
        <w:rPr>
          <w:sz w:val="16"/>
          <w:szCs w:val="16"/>
        </w:rPr>
        <w:t>4</w:t>
      </w:r>
      <w:r w:rsidR="00B84D26">
        <w:rPr>
          <w:sz w:val="16"/>
          <w:szCs w:val="16"/>
        </w:rPr>
        <w:t>, with a peak</w:t>
      </w:r>
      <w:r w:rsidR="00934181" w:rsidRPr="00A237CC">
        <w:rPr>
          <w:sz w:val="16"/>
          <w:szCs w:val="16"/>
        </w:rPr>
        <w:t xml:space="preserve"> </w:t>
      </w:r>
      <w:r w:rsidR="00580808" w:rsidRPr="00A237CC">
        <w:rPr>
          <w:sz w:val="16"/>
          <w:szCs w:val="16"/>
        </w:rPr>
        <w:t xml:space="preserve">of </w:t>
      </w:r>
      <w:r w:rsidR="00F95DD9" w:rsidRPr="00A237CC">
        <w:rPr>
          <w:sz w:val="16"/>
          <w:szCs w:val="16"/>
        </w:rPr>
        <w:t>52% in 2020</w:t>
      </w:r>
      <w:r w:rsidR="00B84D26">
        <w:rPr>
          <w:sz w:val="16"/>
          <w:szCs w:val="16"/>
        </w:rPr>
        <w:noBreakHyphen/>
      </w:r>
      <w:r w:rsidR="00F95DD9" w:rsidRPr="00A237CC">
        <w:rPr>
          <w:sz w:val="16"/>
          <w:szCs w:val="16"/>
        </w:rPr>
        <w:t xml:space="preserve">21 </w:t>
      </w:r>
      <w:r w:rsidR="00580808" w:rsidRPr="00A237CC">
        <w:rPr>
          <w:sz w:val="16"/>
          <w:szCs w:val="16"/>
        </w:rPr>
        <w:t xml:space="preserve">during the COVID-19 pandemic when </w:t>
      </w:r>
      <w:r w:rsidR="00B84D26">
        <w:rPr>
          <w:sz w:val="16"/>
          <w:szCs w:val="16"/>
        </w:rPr>
        <w:t>goods</w:t>
      </w:r>
      <w:r w:rsidR="00934181" w:rsidRPr="00A237CC">
        <w:rPr>
          <w:sz w:val="16"/>
          <w:szCs w:val="16"/>
        </w:rPr>
        <w:t xml:space="preserve"> exports remained strong </w:t>
      </w:r>
      <w:r w:rsidR="00580808" w:rsidRPr="00A237CC">
        <w:rPr>
          <w:sz w:val="16"/>
          <w:szCs w:val="16"/>
        </w:rPr>
        <w:t>while services imports fell.</w:t>
      </w:r>
    </w:p>
    <w:p w14:paraId="0BAD8817" w14:textId="3E9C4863" w:rsidR="002B27D2" w:rsidRPr="00A237CC" w:rsidRDefault="006720FA" w:rsidP="00CA0147">
      <w:pPr>
        <w:pStyle w:val="ListParagraph"/>
        <w:numPr>
          <w:ilvl w:val="0"/>
          <w:numId w:val="31"/>
        </w:numPr>
        <w:spacing w:before="40" w:after="40"/>
        <w:ind w:left="357" w:right="227" w:hanging="357"/>
        <w:contextualSpacing w:val="0"/>
        <w:jc w:val="both"/>
        <w:rPr>
          <w:sz w:val="16"/>
          <w:szCs w:val="16"/>
        </w:rPr>
      </w:pPr>
      <w:r w:rsidRPr="00A237CC">
        <w:rPr>
          <w:sz w:val="16"/>
          <w:szCs w:val="16"/>
        </w:rPr>
        <w:t xml:space="preserve">The </w:t>
      </w:r>
      <w:r w:rsidR="002B27D2" w:rsidRPr="00A237CC">
        <w:rPr>
          <w:sz w:val="16"/>
          <w:szCs w:val="16"/>
        </w:rPr>
        <w:t xml:space="preserve">GSP share of private </w:t>
      </w:r>
      <w:r w:rsidR="00852FDE" w:rsidRPr="00A237CC">
        <w:rPr>
          <w:sz w:val="16"/>
          <w:szCs w:val="16"/>
        </w:rPr>
        <w:t xml:space="preserve">investment </w:t>
      </w:r>
      <w:r w:rsidR="002B27D2" w:rsidRPr="00A237CC">
        <w:rPr>
          <w:sz w:val="16"/>
          <w:szCs w:val="16"/>
        </w:rPr>
        <w:t>has been influenced by cycles of mining investment. The share peaked at 36% in 2012</w:t>
      </w:r>
      <w:r w:rsidR="00580808" w:rsidRPr="00A237CC">
        <w:rPr>
          <w:sz w:val="16"/>
          <w:szCs w:val="16"/>
        </w:rPr>
        <w:noBreakHyphen/>
      </w:r>
      <w:r w:rsidR="002B27D2" w:rsidRPr="00A237CC">
        <w:rPr>
          <w:sz w:val="16"/>
          <w:szCs w:val="16"/>
        </w:rPr>
        <w:t xml:space="preserve">13 when construction activity on multiple iron ore and liquefied natural gas projects was at its </w:t>
      </w:r>
      <w:proofErr w:type="gramStart"/>
      <w:r w:rsidR="00CA0147" w:rsidRPr="00A237CC">
        <w:rPr>
          <w:sz w:val="16"/>
          <w:szCs w:val="16"/>
        </w:rPr>
        <w:t>height</w:t>
      </w:r>
      <w:r w:rsidR="00EE0676" w:rsidRPr="00A237CC">
        <w:rPr>
          <w:sz w:val="16"/>
          <w:szCs w:val="16"/>
        </w:rPr>
        <w:t>,</w:t>
      </w:r>
      <w:r w:rsidR="00CA0147" w:rsidRPr="00A237CC">
        <w:rPr>
          <w:sz w:val="16"/>
          <w:szCs w:val="16"/>
        </w:rPr>
        <w:t xml:space="preserve"> but</w:t>
      </w:r>
      <w:proofErr w:type="gramEnd"/>
      <w:r w:rsidR="002B27D2" w:rsidRPr="00A237CC">
        <w:rPr>
          <w:sz w:val="16"/>
          <w:szCs w:val="16"/>
        </w:rPr>
        <w:t xml:space="preserve"> fell to 1</w:t>
      </w:r>
      <w:r w:rsidR="00EB4D6B" w:rsidRPr="00A237CC">
        <w:rPr>
          <w:sz w:val="16"/>
          <w:szCs w:val="16"/>
        </w:rPr>
        <w:t>7</w:t>
      </w:r>
      <w:r w:rsidR="002B27D2" w:rsidRPr="00A237CC">
        <w:rPr>
          <w:sz w:val="16"/>
          <w:szCs w:val="16"/>
        </w:rPr>
        <w:t>% in 202</w:t>
      </w:r>
      <w:r w:rsidR="00EB4D6B" w:rsidRPr="00A237CC">
        <w:rPr>
          <w:sz w:val="16"/>
          <w:szCs w:val="16"/>
        </w:rPr>
        <w:t>3</w:t>
      </w:r>
      <w:r w:rsidR="002B27D2" w:rsidRPr="00A237CC">
        <w:rPr>
          <w:sz w:val="16"/>
          <w:szCs w:val="16"/>
        </w:rPr>
        <w:noBreakHyphen/>
        <w:t>2</w:t>
      </w:r>
      <w:r w:rsidR="00EB4D6B" w:rsidRPr="00A237CC">
        <w:rPr>
          <w:sz w:val="16"/>
          <w:szCs w:val="16"/>
        </w:rPr>
        <w:t>4</w:t>
      </w:r>
      <w:r w:rsidR="002B27D2" w:rsidRPr="00A237CC">
        <w:rPr>
          <w:sz w:val="16"/>
          <w:szCs w:val="16"/>
        </w:rPr>
        <w:t xml:space="preserve"> as the mining expansion moved from its construction to the operation phase and output from these projects contributed to net exports.</w:t>
      </w:r>
    </w:p>
    <w:p w14:paraId="33510AB8" w14:textId="1B27573A" w:rsidR="008B6C41" w:rsidRPr="00A237CC" w:rsidRDefault="002B27D2" w:rsidP="00CA0147">
      <w:pPr>
        <w:pStyle w:val="ListParagraph"/>
        <w:numPr>
          <w:ilvl w:val="0"/>
          <w:numId w:val="31"/>
        </w:numPr>
        <w:spacing w:before="40" w:after="40"/>
        <w:ind w:left="357" w:right="227" w:hanging="357"/>
        <w:contextualSpacing w:val="0"/>
        <w:jc w:val="both"/>
        <w:rPr>
          <w:sz w:val="16"/>
          <w:szCs w:val="16"/>
        </w:rPr>
      </w:pPr>
      <w:r w:rsidRPr="00A237CC">
        <w:rPr>
          <w:sz w:val="16"/>
          <w:szCs w:val="16"/>
        </w:rPr>
        <w:t xml:space="preserve">While household consumption </w:t>
      </w:r>
      <w:r w:rsidR="003409D1" w:rsidRPr="00A237CC">
        <w:rPr>
          <w:sz w:val="16"/>
          <w:szCs w:val="16"/>
        </w:rPr>
        <w:t xml:space="preserve">and public final demand </w:t>
      </w:r>
      <w:r w:rsidRPr="00A237CC">
        <w:rPr>
          <w:sz w:val="16"/>
          <w:szCs w:val="16"/>
        </w:rPr>
        <w:t>in Western Australia ha</w:t>
      </w:r>
      <w:r w:rsidR="003409D1" w:rsidRPr="00A237CC">
        <w:rPr>
          <w:sz w:val="16"/>
          <w:szCs w:val="16"/>
        </w:rPr>
        <w:t>ve</w:t>
      </w:r>
      <w:r w:rsidRPr="00A237CC">
        <w:rPr>
          <w:sz w:val="16"/>
          <w:szCs w:val="16"/>
        </w:rPr>
        <w:t xml:space="preserve"> grown over time, </w:t>
      </w:r>
      <w:r w:rsidR="003409D1" w:rsidRPr="00A237CC">
        <w:rPr>
          <w:sz w:val="16"/>
          <w:szCs w:val="16"/>
        </w:rPr>
        <w:t>their</w:t>
      </w:r>
      <w:r w:rsidRPr="00A237CC">
        <w:rPr>
          <w:sz w:val="16"/>
          <w:szCs w:val="16"/>
        </w:rPr>
        <w:t xml:space="preserve"> share of the economy has fallen as</w:t>
      </w:r>
      <w:r w:rsidR="003409D1" w:rsidRPr="00A237CC">
        <w:rPr>
          <w:sz w:val="16"/>
          <w:szCs w:val="16"/>
        </w:rPr>
        <w:t xml:space="preserve"> net exports have grown at a faster rate. </w:t>
      </w:r>
      <w:r w:rsidRPr="00A237CC">
        <w:rPr>
          <w:sz w:val="16"/>
          <w:szCs w:val="16"/>
        </w:rPr>
        <w:t>The GSP share of h</w:t>
      </w:r>
      <w:r w:rsidR="00AE2E09" w:rsidRPr="00A237CC">
        <w:rPr>
          <w:sz w:val="16"/>
          <w:szCs w:val="16"/>
        </w:rPr>
        <w:t xml:space="preserve">ousehold consumption </w:t>
      </w:r>
      <w:r w:rsidRPr="00A237CC">
        <w:rPr>
          <w:sz w:val="16"/>
          <w:szCs w:val="16"/>
        </w:rPr>
        <w:t>fell from 5</w:t>
      </w:r>
      <w:r w:rsidR="00EB4D6B" w:rsidRPr="00A237CC">
        <w:rPr>
          <w:sz w:val="16"/>
          <w:szCs w:val="16"/>
        </w:rPr>
        <w:t>3</w:t>
      </w:r>
      <w:r w:rsidRPr="00A237CC">
        <w:rPr>
          <w:sz w:val="16"/>
          <w:szCs w:val="16"/>
        </w:rPr>
        <w:t>% in 199</w:t>
      </w:r>
      <w:r w:rsidR="00EB4D6B" w:rsidRPr="00A237CC">
        <w:rPr>
          <w:sz w:val="16"/>
          <w:szCs w:val="16"/>
        </w:rPr>
        <w:t>3</w:t>
      </w:r>
      <w:r w:rsidRPr="00A237CC">
        <w:rPr>
          <w:sz w:val="16"/>
          <w:szCs w:val="16"/>
        </w:rPr>
        <w:noBreakHyphen/>
        <w:t>9</w:t>
      </w:r>
      <w:r w:rsidR="00EB4D6B" w:rsidRPr="00A237CC">
        <w:rPr>
          <w:sz w:val="16"/>
          <w:szCs w:val="16"/>
        </w:rPr>
        <w:t>4</w:t>
      </w:r>
      <w:r w:rsidRPr="00A237CC">
        <w:rPr>
          <w:sz w:val="16"/>
          <w:szCs w:val="16"/>
        </w:rPr>
        <w:t xml:space="preserve"> to 3</w:t>
      </w:r>
      <w:r w:rsidR="00EB4D6B" w:rsidRPr="00A237CC">
        <w:rPr>
          <w:sz w:val="16"/>
          <w:szCs w:val="16"/>
        </w:rPr>
        <w:t>3</w:t>
      </w:r>
      <w:r w:rsidRPr="00A237CC">
        <w:rPr>
          <w:sz w:val="16"/>
          <w:szCs w:val="16"/>
        </w:rPr>
        <w:t>% in 202</w:t>
      </w:r>
      <w:r w:rsidR="00EB4D6B" w:rsidRPr="00A237CC">
        <w:rPr>
          <w:sz w:val="16"/>
          <w:szCs w:val="16"/>
        </w:rPr>
        <w:t>3</w:t>
      </w:r>
      <w:r w:rsidRPr="00A237CC">
        <w:rPr>
          <w:sz w:val="16"/>
          <w:szCs w:val="16"/>
        </w:rPr>
        <w:noBreakHyphen/>
        <w:t>2</w:t>
      </w:r>
      <w:r w:rsidR="00EB4D6B" w:rsidRPr="00A237CC">
        <w:rPr>
          <w:sz w:val="16"/>
          <w:szCs w:val="16"/>
        </w:rPr>
        <w:t>4</w:t>
      </w:r>
      <w:r w:rsidR="003409D1" w:rsidRPr="00A237CC">
        <w:rPr>
          <w:sz w:val="16"/>
          <w:szCs w:val="16"/>
        </w:rPr>
        <w:t>, while the GSP share of public final demand fell from 2</w:t>
      </w:r>
      <w:r w:rsidR="00EB4D6B" w:rsidRPr="00A237CC">
        <w:rPr>
          <w:sz w:val="16"/>
          <w:szCs w:val="16"/>
        </w:rPr>
        <w:t>2</w:t>
      </w:r>
      <w:r w:rsidR="003409D1" w:rsidRPr="00A237CC">
        <w:rPr>
          <w:sz w:val="16"/>
          <w:szCs w:val="16"/>
        </w:rPr>
        <w:t>% in 199</w:t>
      </w:r>
      <w:r w:rsidR="00EB4D6B" w:rsidRPr="00A237CC">
        <w:rPr>
          <w:sz w:val="16"/>
          <w:szCs w:val="16"/>
        </w:rPr>
        <w:t>3</w:t>
      </w:r>
      <w:r w:rsidR="003409D1" w:rsidRPr="00A237CC">
        <w:rPr>
          <w:sz w:val="16"/>
          <w:szCs w:val="16"/>
        </w:rPr>
        <w:noBreakHyphen/>
        <w:t>9</w:t>
      </w:r>
      <w:r w:rsidR="00EB4D6B" w:rsidRPr="00A237CC">
        <w:rPr>
          <w:sz w:val="16"/>
          <w:szCs w:val="16"/>
        </w:rPr>
        <w:t>4</w:t>
      </w:r>
      <w:r w:rsidR="003409D1" w:rsidRPr="00A237CC">
        <w:rPr>
          <w:sz w:val="16"/>
          <w:szCs w:val="16"/>
        </w:rPr>
        <w:t xml:space="preserve"> to 1</w:t>
      </w:r>
      <w:r w:rsidR="00EB4D6B" w:rsidRPr="00A237CC">
        <w:rPr>
          <w:sz w:val="16"/>
          <w:szCs w:val="16"/>
        </w:rPr>
        <w:t>7</w:t>
      </w:r>
      <w:r w:rsidR="003409D1" w:rsidRPr="00A237CC">
        <w:rPr>
          <w:sz w:val="16"/>
          <w:szCs w:val="16"/>
        </w:rPr>
        <w:t>% in 202</w:t>
      </w:r>
      <w:r w:rsidR="00EB4D6B" w:rsidRPr="00A237CC">
        <w:rPr>
          <w:sz w:val="16"/>
          <w:szCs w:val="16"/>
        </w:rPr>
        <w:t>3</w:t>
      </w:r>
      <w:r w:rsidR="003409D1" w:rsidRPr="00A237CC">
        <w:rPr>
          <w:sz w:val="16"/>
          <w:szCs w:val="16"/>
        </w:rPr>
        <w:noBreakHyphen/>
        <w:t>2</w:t>
      </w:r>
      <w:r w:rsidR="00EB4D6B" w:rsidRPr="00A237CC">
        <w:rPr>
          <w:sz w:val="16"/>
          <w:szCs w:val="16"/>
        </w:rPr>
        <w:t>4</w:t>
      </w:r>
      <w:r w:rsidR="003409D1" w:rsidRPr="00A237CC">
        <w:rPr>
          <w:sz w:val="16"/>
          <w:szCs w:val="16"/>
        </w:rPr>
        <w:t>.</w:t>
      </w:r>
    </w:p>
    <w:p w14:paraId="58E6DD67" w14:textId="77777777" w:rsidR="006A0C7E" w:rsidRPr="00EB1814" w:rsidRDefault="006A0C7E" w:rsidP="006A0C7E">
      <w:pPr>
        <w:pStyle w:val="ListParagraph"/>
        <w:numPr>
          <w:ilvl w:val="0"/>
          <w:numId w:val="31"/>
        </w:numPr>
        <w:jc w:val="both"/>
        <w:rPr>
          <w:sz w:val="16"/>
          <w:szCs w:val="16"/>
        </w:rPr>
        <w:sectPr w:rsidR="006A0C7E" w:rsidRPr="00EB1814" w:rsidSect="008628B4">
          <w:type w:val="continuous"/>
          <w:pgSz w:w="11907" w:h="16840" w:code="9"/>
          <w:pgMar w:top="1701" w:right="425" w:bottom="567" w:left="567" w:header="709" w:footer="709" w:gutter="0"/>
          <w:cols w:num="2" w:space="113"/>
          <w:docGrid w:linePitch="360"/>
        </w:sectPr>
      </w:pPr>
    </w:p>
    <w:p w14:paraId="19E605AA" w14:textId="3CA139B4" w:rsidR="008B6C41" w:rsidRPr="00AC3621" w:rsidRDefault="00B912D3" w:rsidP="001168DD">
      <w:pPr>
        <w:pStyle w:val="Heading4"/>
        <w:rPr>
          <w:i w:val="0"/>
          <w:iCs w:val="0"/>
          <w:color w:val="92278F" w:themeColor="accent1"/>
          <w:sz w:val="20"/>
          <w:szCs w:val="20"/>
        </w:rPr>
        <w:sectPr w:rsidR="008B6C4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w:t>
      </w:r>
      <w:r w:rsidR="002D046B" w:rsidRPr="00AC3621">
        <w:rPr>
          <w:i w:val="0"/>
          <w:iCs w:val="0"/>
          <w:color w:val="92278F" w:themeColor="accent1"/>
          <w:sz w:val="20"/>
          <w:szCs w:val="20"/>
        </w:rPr>
        <w:t>omparison</w:t>
      </w:r>
      <w:r w:rsidR="008B6C41" w:rsidRPr="00AC3621">
        <w:rPr>
          <w:i w:val="0"/>
          <w:iCs w:val="0"/>
          <w:color w:val="92278F" w:themeColor="accent1"/>
          <w:sz w:val="20"/>
          <w:szCs w:val="20"/>
        </w:rPr>
        <w:t xml:space="preserve"> </w:t>
      </w:r>
      <w:r w:rsidR="002D046B" w:rsidRPr="00AC3621">
        <w:rPr>
          <w:i w:val="0"/>
          <w:iCs w:val="0"/>
          <w:color w:val="92278F" w:themeColor="accent1"/>
          <w:sz w:val="20"/>
          <w:szCs w:val="20"/>
        </w:rPr>
        <w:t xml:space="preserve">of gross </w:t>
      </w:r>
      <w:r w:rsidR="00644C11" w:rsidRPr="00AC3621">
        <w:rPr>
          <w:i w:val="0"/>
          <w:iCs w:val="0"/>
          <w:color w:val="92278F" w:themeColor="accent1"/>
          <w:sz w:val="20"/>
          <w:szCs w:val="20"/>
        </w:rPr>
        <w:t>state/domestic product</w:t>
      </w:r>
      <w:r w:rsidR="00CA0E86" w:rsidRPr="00AC3621">
        <w:rPr>
          <w:i w:val="0"/>
          <w:iCs w:val="0"/>
          <w:color w:val="92278F" w:themeColor="accent1"/>
          <w:sz w:val="20"/>
          <w:szCs w:val="20"/>
        </w:rPr>
        <w:t xml:space="preserve"> of component</w:t>
      </w:r>
      <w:r w:rsidR="002D046B" w:rsidRPr="00AC3621">
        <w:rPr>
          <w:i w:val="0"/>
          <w:iCs w:val="0"/>
          <w:color w:val="92278F" w:themeColor="accent1"/>
          <w:sz w:val="20"/>
          <w:szCs w:val="20"/>
        </w:rPr>
        <w:t xml:space="preserve"> (share</w:t>
      </w:r>
      <w:r w:rsidR="00644C11" w:rsidRPr="00AC3621">
        <w:rPr>
          <w:i w:val="0"/>
          <w:iCs w:val="0"/>
          <w:color w:val="92278F" w:themeColor="accent1"/>
          <w:sz w:val="20"/>
          <w:szCs w:val="20"/>
        </w:rPr>
        <w:t>): 202</w:t>
      </w:r>
      <w:r w:rsidR="008F2B0E">
        <w:rPr>
          <w:i w:val="0"/>
          <w:iCs w:val="0"/>
          <w:color w:val="92278F" w:themeColor="accent1"/>
          <w:sz w:val="20"/>
          <w:szCs w:val="20"/>
        </w:rPr>
        <w:t>3</w:t>
      </w:r>
      <w:r w:rsidR="00203C5F">
        <w:rPr>
          <w:i w:val="0"/>
          <w:iCs w:val="0"/>
          <w:color w:val="92278F" w:themeColor="accent1"/>
          <w:sz w:val="20"/>
          <w:szCs w:val="20"/>
        </w:rPr>
        <w:noBreakHyphen/>
      </w:r>
      <w:r w:rsidR="00644C11" w:rsidRPr="00AC3621">
        <w:rPr>
          <w:i w:val="0"/>
          <w:iCs w:val="0"/>
          <w:color w:val="92278F" w:themeColor="accent1"/>
          <w:sz w:val="20"/>
          <w:szCs w:val="20"/>
        </w:rPr>
        <w:t>2</w:t>
      </w:r>
      <w:r w:rsidR="008F2B0E">
        <w:rPr>
          <w:i w:val="0"/>
          <w:iCs w:val="0"/>
          <w:color w:val="92278F" w:themeColor="accent1"/>
          <w:sz w:val="20"/>
          <w:szCs w:val="20"/>
        </w:rPr>
        <w:t>4</w:t>
      </w:r>
    </w:p>
    <w:p w14:paraId="28740833" w14:textId="22E67B85" w:rsidR="008B6C41" w:rsidRPr="007B1AE5" w:rsidRDefault="00580808" w:rsidP="007B1AE5">
      <w:r>
        <w:rPr>
          <w:noProof/>
        </w:rPr>
        <w:drawing>
          <wp:inline distT="0" distB="0" distL="0" distR="0" wp14:anchorId="6B9F3796" wp14:editId="218ABBD4">
            <wp:extent cx="3420000" cy="2065132"/>
            <wp:effectExtent l="0" t="0" r="9525" b="0"/>
            <wp:docPr id="2137087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0000" cy="2065132"/>
                    </a:xfrm>
                    <a:prstGeom prst="rect">
                      <a:avLst/>
                    </a:prstGeom>
                    <a:noFill/>
                    <a:ln>
                      <a:noFill/>
                    </a:ln>
                  </pic:spPr>
                </pic:pic>
              </a:graphicData>
            </a:graphic>
          </wp:inline>
        </w:drawing>
      </w:r>
    </w:p>
    <w:p w14:paraId="066B6446" w14:textId="239B6D48" w:rsidR="008B6C41" w:rsidRPr="00AF759E" w:rsidRDefault="00450D72" w:rsidP="007B1AE5">
      <w:pPr>
        <w:rPr>
          <w:sz w:val="10"/>
          <w:szCs w:val="10"/>
        </w:rPr>
      </w:pPr>
      <w:r w:rsidRPr="000C0C45">
        <w:rPr>
          <w:sz w:val="10"/>
        </w:rPr>
        <w:t xml:space="preserve">Note – </w:t>
      </w:r>
      <w:r w:rsidR="008B6C41"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60F27971" w14:textId="77777777" w:rsidR="008B6C41" w:rsidRPr="00AF759E" w:rsidRDefault="008B6C41" w:rsidP="007B1AE5">
      <w:pPr>
        <w:rPr>
          <w:sz w:val="10"/>
          <w:szCs w:val="10"/>
        </w:rPr>
      </w:pPr>
      <w:r w:rsidRPr="00AF759E">
        <w:rPr>
          <w:sz w:val="10"/>
          <w:szCs w:val="10"/>
        </w:rPr>
        <w:t>Source: Based on ABS data.</w:t>
      </w:r>
    </w:p>
    <w:p w14:paraId="35C0871B" w14:textId="73F12292" w:rsidR="00F63F86" w:rsidRPr="00F63F86" w:rsidRDefault="008B6C41" w:rsidP="00CA0147">
      <w:pPr>
        <w:pStyle w:val="ListParagraph"/>
        <w:numPr>
          <w:ilvl w:val="0"/>
          <w:numId w:val="31"/>
        </w:numPr>
        <w:spacing w:before="40" w:after="40"/>
        <w:ind w:left="357" w:right="227" w:hanging="357"/>
        <w:contextualSpacing w:val="0"/>
        <w:jc w:val="both"/>
        <w:rPr>
          <w:sz w:val="16"/>
          <w:szCs w:val="16"/>
        </w:rPr>
      </w:pPr>
      <w:r w:rsidRPr="007B1AE5">
        <w:br w:type="column"/>
      </w:r>
      <w:r w:rsidR="00F63F86" w:rsidRPr="00F63F86">
        <w:rPr>
          <w:sz w:val="16"/>
          <w:szCs w:val="16"/>
        </w:rPr>
        <w:t>The changes in Western Australia’s economy over the past 30 years means it now has an economic structure that is quite different to the rest of Australia.</w:t>
      </w:r>
    </w:p>
    <w:p w14:paraId="64FBAF08" w14:textId="422F0C07" w:rsidR="00F63F86" w:rsidRPr="00A237CC" w:rsidRDefault="00F63F86" w:rsidP="00CA0147">
      <w:pPr>
        <w:pStyle w:val="ListParagraph"/>
        <w:numPr>
          <w:ilvl w:val="0"/>
          <w:numId w:val="31"/>
        </w:numPr>
        <w:spacing w:before="40" w:after="40"/>
        <w:ind w:left="357" w:right="227" w:hanging="357"/>
        <w:contextualSpacing w:val="0"/>
        <w:jc w:val="both"/>
        <w:rPr>
          <w:sz w:val="16"/>
          <w:szCs w:val="16"/>
        </w:rPr>
      </w:pPr>
      <w:r w:rsidRPr="00A237CC">
        <w:rPr>
          <w:sz w:val="16"/>
          <w:szCs w:val="16"/>
        </w:rPr>
        <w:t>Household consumption accounted for 5</w:t>
      </w:r>
      <w:r w:rsidR="002B5BC1" w:rsidRPr="00A237CC">
        <w:rPr>
          <w:sz w:val="16"/>
          <w:szCs w:val="16"/>
        </w:rPr>
        <w:t>1</w:t>
      </w:r>
      <w:r w:rsidRPr="00A237CC">
        <w:rPr>
          <w:sz w:val="16"/>
          <w:szCs w:val="16"/>
        </w:rPr>
        <w:t>% of Australia’s gross domestic product (GDP) in 202</w:t>
      </w:r>
      <w:r w:rsidR="002B5BC1" w:rsidRPr="00A237CC">
        <w:rPr>
          <w:sz w:val="16"/>
          <w:szCs w:val="16"/>
        </w:rPr>
        <w:t>3</w:t>
      </w:r>
      <w:r w:rsidRPr="00A237CC">
        <w:rPr>
          <w:sz w:val="16"/>
          <w:szCs w:val="16"/>
        </w:rPr>
        <w:noBreakHyphen/>
        <w:t>2</w:t>
      </w:r>
      <w:r w:rsidR="002B5BC1" w:rsidRPr="00A237CC">
        <w:rPr>
          <w:sz w:val="16"/>
          <w:szCs w:val="16"/>
        </w:rPr>
        <w:t>4</w:t>
      </w:r>
      <w:r w:rsidRPr="00A237CC">
        <w:rPr>
          <w:sz w:val="16"/>
          <w:szCs w:val="16"/>
        </w:rPr>
        <w:t>, much higher than its share of Western Australia’s GSP in 202</w:t>
      </w:r>
      <w:r w:rsidR="002B5BC1" w:rsidRPr="00A237CC">
        <w:rPr>
          <w:sz w:val="16"/>
          <w:szCs w:val="16"/>
        </w:rPr>
        <w:t>3</w:t>
      </w:r>
      <w:r w:rsidRPr="00A237CC">
        <w:rPr>
          <w:sz w:val="16"/>
          <w:szCs w:val="16"/>
        </w:rPr>
        <w:noBreakHyphen/>
        <w:t>2</w:t>
      </w:r>
      <w:r w:rsidR="002B5BC1" w:rsidRPr="00A237CC">
        <w:rPr>
          <w:sz w:val="16"/>
          <w:szCs w:val="16"/>
        </w:rPr>
        <w:t>4</w:t>
      </w:r>
      <w:r w:rsidRPr="00A237CC">
        <w:rPr>
          <w:sz w:val="16"/>
          <w:szCs w:val="16"/>
        </w:rPr>
        <w:t xml:space="preserve">, but </w:t>
      </w:r>
      <w:proofErr w:type="gramStart"/>
      <w:r w:rsidRPr="00A237CC">
        <w:rPr>
          <w:sz w:val="16"/>
          <w:szCs w:val="16"/>
        </w:rPr>
        <w:t>similar to</w:t>
      </w:r>
      <w:proofErr w:type="gramEnd"/>
      <w:r w:rsidRPr="00A237CC">
        <w:rPr>
          <w:sz w:val="16"/>
          <w:szCs w:val="16"/>
        </w:rPr>
        <w:t xml:space="preserve"> the share of Western Australia’s GSP in 199</w:t>
      </w:r>
      <w:r w:rsidR="002B5BC1" w:rsidRPr="00A237CC">
        <w:rPr>
          <w:sz w:val="16"/>
          <w:szCs w:val="16"/>
        </w:rPr>
        <w:t>3</w:t>
      </w:r>
      <w:r w:rsidR="001B2027" w:rsidRPr="00A237CC">
        <w:rPr>
          <w:sz w:val="16"/>
          <w:szCs w:val="16"/>
        </w:rPr>
        <w:noBreakHyphen/>
      </w:r>
      <w:r w:rsidRPr="00A237CC">
        <w:rPr>
          <w:sz w:val="16"/>
          <w:szCs w:val="16"/>
        </w:rPr>
        <w:t>9</w:t>
      </w:r>
      <w:r w:rsidR="002B5BC1" w:rsidRPr="00A237CC">
        <w:rPr>
          <w:sz w:val="16"/>
          <w:szCs w:val="16"/>
        </w:rPr>
        <w:t>4</w:t>
      </w:r>
      <w:r w:rsidRPr="00A237CC">
        <w:rPr>
          <w:sz w:val="16"/>
          <w:szCs w:val="16"/>
        </w:rPr>
        <w:t>.</w:t>
      </w:r>
    </w:p>
    <w:p w14:paraId="0AA0543B" w14:textId="0CEC756F" w:rsidR="00505AC4" w:rsidRPr="00A237CC" w:rsidRDefault="004034C6" w:rsidP="00CA0147">
      <w:pPr>
        <w:pStyle w:val="ListParagraph"/>
        <w:numPr>
          <w:ilvl w:val="0"/>
          <w:numId w:val="31"/>
        </w:numPr>
        <w:spacing w:before="40" w:after="40"/>
        <w:ind w:left="357" w:right="227" w:hanging="357"/>
        <w:contextualSpacing w:val="0"/>
        <w:jc w:val="both"/>
        <w:rPr>
          <w:sz w:val="16"/>
          <w:szCs w:val="16"/>
        </w:rPr>
      </w:pPr>
      <w:r>
        <w:rPr>
          <w:sz w:val="16"/>
          <w:szCs w:val="16"/>
        </w:rPr>
        <w:t>As Western Australia accounts for a high share of Australia’s exports, the GDP share of n</w:t>
      </w:r>
      <w:r w:rsidR="00505AC4" w:rsidRPr="00A237CC">
        <w:rPr>
          <w:sz w:val="16"/>
          <w:szCs w:val="16"/>
        </w:rPr>
        <w:t xml:space="preserve">et exports </w:t>
      </w:r>
      <w:r>
        <w:rPr>
          <w:sz w:val="16"/>
          <w:szCs w:val="16"/>
        </w:rPr>
        <w:t>for Australia (</w:t>
      </w:r>
      <w:r w:rsidR="002B5BC1" w:rsidRPr="00A237CC">
        <w:rPr>
          <w:sz w:val="16"/>
          <w:szCs w:val="16"/>
        </w:rPr>
        <w:t>2</w:t>
      </w:r>
      <w:r w:rsidR="00505AC4" w:rsidRPr="00A237CC">
        <w:rPr>
          <w:sz w:val="16"/>
          <w:szCs w:val="16"/>
        </w:rPr>
        <w:t xml:space="preserve">% </w:t>
      </w:r>
      <w:r w:rsidR="00307C34" w:rsidRPr="00A237CC">
        <w:rPr>
          <w:sz w:val="16"/>
          <w:szCs w:val="16"/>
        </w:rPr>
        <w:t xml:space="preserve">in </w:t>
      </w:r>
      <w:r w:rsidR="008F2B0E" w:rsidRPr="00A237CC">
        <w:rPr>
          <w:sz w:val="16"/>
          <w:szCs w:val="16"/>
        </w:rPr>
        <w:t>2023</w:t>
      </w:r>
      <w:r w:rsidR="008F2B0E" w:rsidRPr="00A237CC">
        <w:rPr>
          <w:sz w:val="16"/>
          <w:szCs w:val="16"/>
        </w:rPr>
        <w:noBreakHyphen/>
        <w:t>24</w:t>
      </w:r>
      <w:r>
        <w:rPr>
          <w:sz w:val="16"/>
          <w:szCs w:val="16"/>
        </w:rPr>
        <w:t>)</w:t>
      </w:r>
      <w:r w:rsidR="00505AC4" w:rsidRPr="00A237CC">
        <w:rPr>
          <w:sz w:val="16"/>
          <w:szCs w:val="16"/>
        </w:rPr>
        <w:t xml:space="preserve">, </w:t>
      </w:r>
      <w:r>
        <w:rPr>
          <w:sz w:val="16"/>
          <w:szCs w:val="16"/>
        </w:rPr>
        <w:t>is much lower compared to its share of Western Australia’s GSP.</w:t>
      </w:r>
    </w:p>
    <w:p w14:paraId="4BE95EB3" w14:textId="1BDEC965" w:rsidR="00B51765" w:rsidRPr="00307C34" w:rsidRDefault="00307C34" w:rsidP="00CA0147">
      <w:pPr>
        <w:pStyle w:val="ListParagraph"/>
        <w:numPr>
          <w:ilvl w:val="0"/>
          <w:numId w:val="31"/>
        </w:numPr>
        <w:spacing w:before="40" w:after="40"/>
        <w:ind w:left="357" w:right="227" w:hanging="357"/>
        <w:contextualSpacing w:val="0"/>
        <w:jc w:val="both"/>
        <w:rPr>
          <w:sz w:val="16"/>
          <w:szCs w:val="16"/>
        </w:rPr>
      </w:pPr>
      <w:r w:rsidRPr="00307C34">
        <w:rPr>
          <w:sz w:val="16"/>
          <w:szCs w:val="16"/>
        </w:rPr>
        <w:t>The GDP shares of p</w:t>
      </w:r>
      <w:r w:rsidR="00505AC4" w:rsidRPr="00307C34">
        <w:rPr>
          <w:sz w:val="16"/>
          <w:szCs w:val="16"/>
        </w:rPr>
        <w:t xml:space="preserve">rivate investment </w:t>
      </w:r>
      <w:r w:rsidRPr="00307C34">
        <w:rPr>
          <w:sz w:val="16"/>
          <w:szCs w:val="16"/>
        </w:rPr>
        <w:t>(1</w:t>
      </w:r>
      <w:r w:rsidR="002B5BC1">
        <w:rPr>
          <w:sz w:val="16"/>
          <w:szCs w:val="16"/>
        </w:rPr>
        <w:t>9</w:t>
      </w:r>
      <w:r w:rsidRPr="00307C34">
        <w:rPr>
          <w:sz w:val="16"/>
          <w:szCs w:val="16"/>
        </w:rPr>
        <w:t>% in 202</w:t>
      </w:r>
      <w:r w:rsidR="002B5BC1">
        <w:rPr>
          <w:sz w:val="16"/>
          <w:szCs w:val="16"/>
        </w:rPr>
        <w:t>3</w:t>
      </w:r>
      <w:r w:rsidRPr="00307C34">
        <w:rPr>
          <w:sz w:val="16"/>
          <w:szCs w:val="16"/>
        </w:rPr>
        <w:noBreakHyphen/>
        <w:t>2</w:t>
      </w:r>
      <w:r w:rsidR="002B5BC1">
        <w:rPr>
          <w:sz w:val="16"/>
          <w:szCs w:val="16"/>
        </w:rPr>
        <w:t>4</w:t>
      </w:r>
      <w:r w:rsidRPr="00307C34">
        <w:rPr>
          <w:sz w:val="16"/>
          <w:szCs w:val="16"/>
        </w:rPr>
        <w:t>) and public final demand (2</w:t>
      </w:r>
      <w:r w:rsidR="002B5BC1">
        <w:rPr>
          <w:sz w:val="16"/>
          <w:szCs w:val="16"/>
        </w:rPr>
        <w:t>8</w:t>
      </w:r>
      <w:r w:rsidRPr="00307C34">
        <w:rPr>
          <w:sz w:val="16"/>
          <w:szCs w:val="16"/>
        </w:rPr>
        <w:t>% in 202</w:t>
      </w:r>
      <w:r w:rsidR="002B5BC1">
        <w:rPr>
          <w:sz w:val="16"/>
          <w:szCs w:val="16"/>
        </w:rPr>
        <w:t>3</w:t>
      </w:r>
      <w:r w:rsidRPr="00307C34">
        <w:rPr>
          <w:sz w:val="16"/>
          <w:szCs w:val="16"/>
        </w:rPr>
        <w:noBreakHyphen/>
        <w:t>2</w:t>
      </w:r>
      <w:r w:rsidR="002B5BC1">
        <w:rPr>
          <w:sz w:val="16"/>
          <w:szCs w:val="16"/>
        </w:rPr>
        <w:t>4</w:t>
      </w:r>
      <w:r w:rsidRPr="00307C34">
        <w:rPr>
          <w:sz w:val="16"/>
          <w:szCs w:val="16"/>
        </w:rPr>
        <w:t>) are higher compared to their shares of Western Australia’s GSP</w:t>
      </w:r>
      <w:r>
        <w:rPr>
          <w:sz w:val="16"/>
          <w:szCs w:val="16"/>
        </w:rPr>
        <w:t>, although this is partly explained by the high share of net exports in Western Australia’s GSP</w:t>
      </w:r>
      <w:r w:rsidR="00505AC4" w:rsidRPr="00307C34">
        <w:rPr>
          <w:sz w:val="16"/>
          <w:szCs w:val="16"/>
        </w:rPr>
        <w:t>.</w:t>
      </w:r>
    </w:p>
    <w:p w14:paraId="64B9326A" w14:textId="34AFB283" w:rsidR="00347764" w:rsidRPr="007B1AE5" w:rsidRDefault="00347764" w:rsidP="007B1AE5">
      <w:pPr>
        <w:sectPr w:rsidR="00347764" w:rsidRPr="007B1AE5" w:rsidSect="008628B4">
          <w:type w:val="continuous"/>
          <w:pgSz w:w="11907" w:h="16840" w:code="9"/>
          <w:pgMar w:top="1701" w:right="425" w:bottom="567" w:left="567" w:header="709" w:footer="709" w:gutter="0"/>
          <w:cols w:num="2" w:space="113"/>
          <w:docGrid w:linePitch="360"/>
        </w:sectPr>
      </w:pPr>
    </w:p>
    <w:p w14:paraId="0FEB5D70" w14:textId="77777777" w:rsidR="009300C3" w:rsidRDefault="00644C11"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5" w:name="_Per_capita_incomes"/>
      <w:bookmarkEnd w:id="25"/>
      <w:r w:rsidRPr="00D859C6">
        <w:rPr>
          <w:color w:val="002060"/>
          <w:sz w:val="24"/>
          <w:szCs w:val="24"/>
        </w:rPr>
        <w:lastRenderedPageBreak/>
        <w:t xml:space="preserve">Per capita </w:t>
      </w:r>
      <w:r w:rsidR="006E1B9D" w:rsidRPr="00D859C6">
        <w:rPr>
          <w:color w:val="002060"/>
          <w:sz w:val="24"/>
          <w:szCs w:val="24"/>
        </w:rPr>
        <w:t>in</w:t>
      </w:r>
      <w:r w:rsidR="000E0B0F" w:rsidRPr="00D859C6">
        <w:rPr>
          <w:color w:val="002060"/>
          <w:sz w:val="24"/>
          <w:szCs w:val="24"/>
        </w:rPr>
        <w:t>comes</w:t>
      </w:r>
    </w:p>
    <w:p w14:paraId="536C43BD"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234E8D3E" w14:textId="0AD3F164" w:rsidR="0095255D" w:rsidRPr="00AC3621" w:rsidRDefault="00B26FC1" w:rsidP="00AC3621">
      <w:pPr>
        <w:pStyle w:val="Heading4"/>
        <w:spacing w:before="0"/>
        <w:rPr>
          <w:i w:val="0"/>
          <w:iCs w:val="0"/>
          <w:color w:val="92278F" w:themeColor="accent1"/>
          <w:sz w:val="20"/>
          <w:szCs w:val="20"/>
        </w:rPr>
        <w:sectPr w:rsidR="0095255D"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Gross state</w:t>
      </w:r>
      <w:r w:rsidR="00DA55CF">
        <w:rPr>
          <w:i w:val="0"/>
          <w:iCs w:val="0"/>
          <w:color w:val="92278F" w:themeColor="accent1"/>
          <w:sz w:val="20"/>
          <w:szCs w:val="20"/>
        </w:rPr>
        <w:t>/</w:t>
      </w:r>
      <w:r w:rsidRPr="00AC3621">
        <w:rPr>
          <w:i w:val="0"/>
          <w:iCs w:val="0"/>
          <w:color w:val="92278F" w:themeColor="accent1"/>
          <w:sz w:val="20"/>
          <w:szCs w:val="20"/>
        </w:rPr>
        <w:t>domestic product p</w:t>
      </w:r>
      <w:r w:rsidR="00CC110F" w:rsidRPr="00AC3621">
        <w:rPr>
          <w:i w:val="0"/>
          <w:iCs w:val="0"/>
          <w:color w:val="92278F" w:themeColor="accent1"/>
          <w:sz w:val="20"/>
          <w:szCs w:val="20"/>
        </w:rPr>
        <w:t>er capita</w:t>
      </w:r>
    </w:p>
    <w:p w14:paraId="4873B45D" w14:textId="604DCC9A" w:rsidR="006720FA" w:rsidRPr="007B1AE5" w:rsidRDefault="00A714DB" w:rsidP="007B1AE5">
      <w:r>
        <w:rPr>
          <w:noProof/>
        </w:rPr>
        <w:drawing>
          <wp:inline distT="0" distB="0" distL="0" distR="0" wp14:anchorId="721DC2DA" wp14:editId="23AF07B0">
            <wp:extent cx="3420000" cy="2062800"/>
            <wp:effectExtent l="0" t="0" r="0" b="0"/>
            <wp:docPr id="20472349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73183AF5" w14:textId="257EE749" w:rsidR="00335140" w:rsidRPr="00AF759E" w:rsidRDefault="00450D72" w:rsidP="007B1AE5">
      <w:pPr>
        <w:rPr>
          <w:sz w:val="10"/>
          <w:szCs w:val="10"/>
        </w:rPr>
      </w:pPr>
      <w:r w:rsidRPr="000C0C45">
        <w:rPr>
          <w:sz w:val="10"/>
        </w:rPr>
        <w:t xml:space="preserve">Note – </w:t>
      </w:r>
      <w:r w:rsidR="00335140" w:rsidRPr="00AF759E">
        <w:rPr>
          <w:sz w:val="10"/>
          <w:szCs w:val="10"/>
        </w:rPr>
        <w:t>Current prices. Original series.</w:t>
      </w:r>
    </w:p>
    <w:p w14:paraId="039AC52A" w14:textId="77777777" w:rsidR="00335140" w:rsidRPr="00AF759E" w:rsidRDefault="00335140" w:rsidP="007B1AE5">
      <w:pPr>
        <w:rPr>
          <w:sz w:val="10"/>
          <w:szCs w:val="10"/>
        </w:rPr>
      </w:pPr>
      <w:r w:rsidRPr="00AF759E">
        <w:rPr>
          <w:sz w:val="10"/>
          <w:szCs w:val="10"/>
        </w:rPr>
        <w:t>Source: Based on ABS data.</w:t>
      </w:r>
    </w:p>
    <w:p w14:paraId="5B245E81" w14:textId="6024E82C" w:rsidR="00DA55CF" w:rsidRPr="000E4417" w:rsidRDefault="00953128" w:rsidP="00DA55CF">
      <w:pPr>
        <w:pStyle w:val="ListParagraph"/>
        <w:numPr>
          <w:ilvl w:val="0"/>
          <w:numId w:val="31"/>
        </w:numPr>
        <w:spacing w:before="40" w:after="40"/>
        <w:ind w:left="357" w:right="227" w:hanging="357"/>
        <w:contextualSpacing w:val="0"/>
        <w:jc w:val="both"/>
        <w:rPr>
          <w:sz w:val="16"/>
          <w:szCs w:val="16"/>
        </w:rPr>
      </w:pPr>
      <w:r w:rsidRPr="007B1AE5">
        <w:br w:type="column"/>
      </w:r>
      <w:r w:rsidR="00DA55CF">
        <w:rPr>
          <w:sz w:val="16"/>
          <w:szCs w:val="16"/>
        </w:rPr>
        <w:t>Western Australia’s nominal GSP has grown at a faster rate than Australia’s nominal GSP over the past 20 years, resulting in a large gap between Western Australia’s GSP per</w:t>
      </w:r>
      <w:r w:rsidR="001B2027">
        <w:rPr>
          <w:sz w:val="16"/>
          <w:szCs w:val="16"/>
        </w:rPr>
        <w:t> </w:t>
      </w:r>
      <w:r w:rsidR="00DA55CF">
        <w:rPr>
          <w:sz w:val="16"/>
          <w:szCs w:val="16"/>
        </w:rPr>
        <w:t>capita and Australia’s GDP per</w:t>
      </w:r>
      <w:r w:rsidR="001B2027">
        <w:rPr>
          <w:sz w:val="16"/>
          <w:szCs w:val="16"/>
        </w:rPr>
        <w:t> </w:t>
      </w:r>
      <w:r w:rsidR="00DA55CF">
        <w:rPr>
          <w:sz w:val="16"/>
          <w:szCs w:val="16"/>
        </w:rPr>
        <w:t>capita.</w:t>
      </w:r>
    </w:p>
    <w:p w14:paraId="747981CE" w14:textId="13AF1540" w:rsidR="00722C8F" w:rsidRPr="00A237CC" w:rsidRDefault="00722C8F" w:rsidP="00DA55CF">
      <w:pPr>
        <w:pStyle w:val="ListParagraph"/>
        <w:numPr>
          <w:ilvl w:val="0"/>
          <w:numId w:val="31"/>
        </w:numPr>
        <w:spacing w:before="40" w:after="40"/>
        <w:ind w:left="357" w:right="227" w:hanging="357"/>
        <w:contextualSpacing w:val="0"/>
        <w:jc w:val="both"/>
        <w:rPr>
          <w:sz w:val="16"/>
          <w:szCs w:val="16"/>
        </w:rPr>
      </w:pPr>
      <w:r w:rsidRPr="00A237CC">
        <w:rPr>
          <w:sz w:val="16"/>
          <w:szCs w:val="16"/>
        </w:rPr>
        <w:t>In 200</w:t>
      </w:r>
      <w:r w:rsidR="00A1624F" w:rsidRPr="00A237CC">
        <w:rPr>
          <w:sz w:val="16"/>
          <w:szCs w:val="16"/>
        </w:rPr>
        <w:t>3</w:t>
      </w:r>
      <w:r w:rsidR="001B2027" w:rsidRPr="00A237CC">
        <w:rPr>
          <w:sz w:val="16"/>
          <w:szCs w:val="16"/>
        </w:rPr>
        <w:noBreakHyphen/>
      </w:r>
      <w:r w:rsidRPr="00A237CC">
        <w:rPr>
          <w:sz w:val="16"/>
          <w:szCs w:val="16"/>
        </w:rPr>
        <w:t>0</w:t>
      </w:r>
      <w:r w:rsidR="00A1624F" w:rsidRPr="00A237CC">
        <w:rPr>
          <w:sz w:val="16"/>
          <w:szCs w:val="16"/>
        </w:rPr>
        <w:t>4</w:t>
      </w:r>
      <w:r w:rsidRPr="00A237CC">
        <w:rPr>
          <w:sz w:val="16"/>
          <w:szCs w:val="16"/>
        </w:rPr>
        <w:t>, Western Australia’s GSP was $</w:t>
      </w:r>
      <w:r w:rsidR="00A1624F" w:rsidRPr="00A237CC">
        <w:rPr>
          <w:sz w:val="16"/>
          <w:szCs w:val="16"/>
        </w:rPr>
        <w:t>95</w:t>
      </w:r>
      <w:r w:rsidRPr="00A237CC">
        <w:rPr>
          <w:sz w:val="16"/>
          <w:szCs w:val="16"/>
        </w:rPr>
        <w:t>.</w:t>
      </w:r>
      <w:r w:rsidR="00A1624F" w:rsidRPr="00A237CC">
        <w:rPr>
          <w:sz w:val="16"/>
          <w:szCs w:val="16"/>
        </w:rPr>
        <w:t>8</w:t>
      </w:r>
      <w:r w:rsidRPr="00A237CC">
        <w:rPr>
          <w:sz w:val="16"/>
          <w:szCs w:val="16"/>
        </w:rPr>
        <w:t> billion, which was 11</w:t>
      </w:r>
      <w:r w:rsidRPr="00A237CC" w:rsidDel="00B715D2">
        <w:rPr>
          <w:sz w:val="16"/>
          <w:szCs w:val="16"/>
        </w:rPr>
        <w:t>.</w:t>
      </w:r>
      <w:r w:rsidR="00A1624F" w:rsidRPr="00A237CC">
        <w:rPr>
          <w:sz w:val="16"/>
          <w:szCs w:val="16"/>
        </w:rPr>
        <w:t>1</w:t>
      </w:r>
      <w:r w:rsidRPr="00A237CC">
        <w:rPr>
          <w:sz w:val="16"/>
          <w:szCs w:val="16"/>
        </w:rPr>
        <w:t> per cent of Australia’s GDP. In 202</w:t>
      </w:r>
      <w:r w:rsidR="00222C84" w:rsidRPr="00A237CC">
        <w:rPr>
          <w:sz w:val="16"/>
          <w:szCs w:val="16"/>
        </w:rPr>
        <w:t>3</w:t>
      </w:r>
      <w:r w:rsidRPr="00A237CC">
        <w:rPr>
          <w:sz w:val="16"/>
          <w:szCs w:val="16"/>
        </w:rPr>
        <w:noBreakHyphen/>
        <w:t>2</w:t>
      </w:r>
      <w:r w:rsidR="00222C84" w:rsidRPr="00A237CC">
        <w:rPr>
          <w:sz w:val="16"/>
          <w:szCs w:val="16"/>
        </w:rPr>
        <w:t>4</w:t>
      </w:r>
      <w:r w:rsidRPr="00A237CC">
        <w:rPr>
          <w:sz w:val="16"/>
          <w:szCs w:val="16"/>
        </w:rPr>
        <w:t xml:space="preserve">, </w:t>
      </w:r>
      <w:r w:rsidR="00ED2D64" w:rsidRPr="00A237CC">
        <w:rPr>
          <w:sz w:val="16"/>
          <w:szCs w:val="16"/>
        </w:rPr>
        <w:t>Western Australia’s GSP was $4</w:t>
      </w:r>
      <w:r w:rsidR="00222C84" w:rsidRPr="00A237CC">
        <w:rPr>
          <w:sz w:val="16"/>
          <w:szCs w:val="16"/>
        </w:rPr>
        <w:t>55</w:t>
      </w:r>
      <w:r w:rsidR="00ED2D64" w:rsidRPr="00A237CC">
        <w:rPr>
          <w:sz w:val="16"/>
          <w:szCs w:val="16"/>
        </w:rPr>
        <w:t>.</w:t>
      </w:r>
      <w:r w:rsidR="00222C84" w:rsidRPr="00A237CC">
        <w:rPr>
          <w:sz w:val="16"/>
          <w:szCs w:val="16"/>
        </w:rPr>
        <w:t>7</w:t>
      </w:r>
      <w:r w:rsidRPr="00A237CC">
        <w:rPr>
          <w:sz w:val="16"/>
          <w:szCs w:val="16"/>
        </w:rPr>
        <w:t> </w:t>
      </w:r>
      <w:r w:rsidR="00ED2D64" w:rsidRPr="00A237CC">
        <w:rPr>
          <w:sz w:val="16"/>
          <w:szCs w:val="16"/>
        </w:rPr>
        <w:t xml:space="preserve">billion, </w:t>
      </w:r>
      <w:r w:rsidRPr="00A237CC">
        <w:rPr>
          <w:sz w:val="16"/>
          <w:szCs w:val="16"/>
        </w:rPr>
        <w:t>and its share of Australia’s GDP had grown to</w:t>
      </w:r>
      <w:r w:rsidR="00ED2D64" w:rsidRPr="00A237CC">
        <w:rPr>
          <w:sz w:val="16"/>
          <w:szCs w:val="16"/>
        </w:rPr>
        <w:t xml:space="preserve"> 17</w:t>
      </w:r>
      <w:r w:rsidR="00ED2D64" w:rsidRPr="00A237CC" w:rsidDel="00964913">
        <w:rPr>
          <w:sz w:val="16"/>
          <w:szCs w:val="16"/>
        </w:rPr>
        <w:t>.</w:t>
      </w:r>
      <w:r w:rsidR="00A1624F" w:rsidRPr="00A237CC">
        <w:rPr>
          <w:sz w:val="16"/>
          <w:szCs w:val="16"/>
        </w:rPr>
        <w:t>1</w:t>
      </w:r>
      <w:r w:rsidR="00ED2D64" w:rsidRPr="00A237CC">
        <w:rPr>
          <w:sz w:val="16"/>
          <w:szCs w:val="16"/>
        </w:rPr>
        <w:t>%</w:t>
      </w:r>
      <w:r w:rsidRPr="00A237CC">
        <w:rPr>
          <w:sz w:val="16"/>
          <w:szCs w:val="16"/>
        </w:rPr>
        <w:t>.</w:t>
      </w:r>
    </w:p>
    <w:p w14:paraId="52C3C042" w14:textId="3892D50B" w:rsidR="00953128" w:rsidRPr="00A237CC" w:rsidRDefault="00722C8F" w:rsidP="0099150E">
      <w:pPr>
        <w:pStyle w:val="ListParagraph"/>
        <w:numPr>
          <w:ilvl w:val="0"/>
          <w:numId w:val="31"/>
        </w:numPr>
        <w:spacing w:before="40" w:after="40"/>
        <w:ind w:left="357" w:right="227" w:hanging="357"/>
        <w:contextualSpacing w:val="0"/>
        <w:jc w:val="both"/>
        <w:rPr>
          <w:sz w:val="16"/>
          <w:szCs w:val="16"/>
        </w:rPr>
      </w:pPr>
      <w:r w:rsidRPr="00A237CC">
        <w:rPr>
          <w:sz w:val="16"/>
          <w:szCs w:val="16"/>
        </w:rPr>
        <w:t>In 200</w:t>
      </w:r>
      <w:r w:rsidR="00A714DB" w:rsidRPr="00A237CC">
        <w:rPr>
          <w:sz w:val="16"/>
          <w:szCs w:val="16"/>
        </w:rPr>
        <w:t>3</w:t>
      </w:r>
      <w:r w:rsidR="001B2027" w:rsidRPr="00A237CC">
        <w:rPr>
          <w:sz w:val="16"/>
          <w:szCs w:val="16"/>
        </w:rPr>
        <w:noBreakHyphen/>
      </w:r>
      <w:r w:rsidRPr="00A237CC">
        <w:rPr>
          <w:sz w:val="16"/>
          <w:szCs w:val="16"/>
        </w:rPr>
        <w:t>0</w:t>
      </w:r>
      <w:r w:rsidR="00A714DB" w:rsidRPr="00A237CC">
        <w:rPr>
          <w:sz w:val="16"/>
          <w:szCs w:val="16"/>
        </w:rPr>
        <w:t>4</w:t>
      </w:r>
      <w:r w:rsidRPr="00A237CC">
        <w:rPr>
          <w:sz w:val="16"/>
          <w:szCs w:val="16"/>
        </w:rPr>
        <w:t>, Western Australia’s GSP</w:t>
      </w:r>
      <w:r w:rsidR="00CA451C" w:rsidRPr="00A237CC">
        <w:rPr>
          <w:sz w:val="16"/>
          <w:szCs w:val="16"/>
        </w:rPr>
        <w:t xml:space="preserve"> </w:t>
      </w:r>
      <w:r w:rsidR="002D260E" w:rsidRPr="00A237CC">
        <w:rPr>
          <w:sz w:val="16"/>
          <w:szCs w:val="16"/>
        </w:rPr>
        <w:t>per</w:t>
      </w:r>
      <w:r w:rsidR="001B2027" w:rsidRPr="00A237CC">
        <w:rPr>
          <w:sz w:val="16"/>
          <w:szCs w:val="16"/>
        </w:rPr>
        <w:t> </w:t>
      </w:r>
      <w:r w:rsidR="002D260E" w:rsidRPr="00A237CC">
        <w:rPr>
          <w:sz w:val="16"/>
          <w:szCs w:val="16"/>
        </w:rPr>
        <w:t>capita</w:t>
      </w:r>
      <w:r w:rsidRPr="00A237CC">
        <w:rPr>
          <w:sz w:val="16"/>
          <w:szCs w:val="16"/>
        </w:rPr>
        <w:t xml:space="preserve"> was $4</w:t>
      </w:r>
      <w:r w:rsidR="00A714DB" w:rsidRPr="00A237CC">
        <w:rPr>
          <w:sz w:val="16"/>
          <w:szCs w:val="16"/>
        </w:rPr>
        <w:t>8</w:t>
      </w:r>
      <w:r w:rsidRPr="00A237CC">
        <w:rPr>
          <w:sz w:val="16"/>
          <w:szCs w:val="16"/>
        </w:rPr>
        <w:t>,</w:t>
      </w:r>
      <w:r w:rsidR="00A714DB" w:rsidRPr="00A237CC">
        <w:rPr>
          <w:sz w:val="16"/>
          <w:szCs w:val="16"/>
        </w:rPr>
        <w:t>744</w:t>
      </w:r>
      <w:r w:rsidRPr="00A237CC">
        <w:rPr>
          <w:sz w:val="16"/>
          <w:szCs w:val="16"/>
        </w:rPr>
        <w:t>, which was 1</w:t>
      </w:r>
      <w:r w:rsidR="00A714DB" w:rsidRPr="00A237CC">
        <w:rPr>
          <w:sz w:val="16"/>
          <w:szCs w:val="16"/>
        </w:rPr>
        <w:t>2</w:t>
      </w:r>
      <w:r w:rsidRPr="00A237CC">
        <w:rPr>
          <w:sz w:val="16"/>
          <w:szCs w:val="16"/>
        </w:rPr>
        <w:t>% higher than Australia’s G</w:t>
      </w:r>
      <w:r w:rsidR="002C58F0" w:rsidRPr="00A237CC">
        <w:rPr>
          <w:sz w:val="16"/>
          <w:szCs w:val="16"/>
        </w:rPr>
        <w:t>D</w:t>
      </w:r>
      <w:r w:rsidRPr="00A237CC">
        <w:rPr>
          <w:sz w:val="16"/>
          <w:szCs w:val="16"/>
        </w:rPr>
        <w:t>P per capita of $4</w:t>
      </w:r>
      <w:r w:rsidR="00A714DB" w:rsidRPr="00A237CC">
        <w:rPr>
          <w:sz w:val="16"/>
          <w:szCs w:val="16"/>
        </w:rPr>
        <w:t>3</w:t>
      </w:r>
      <w:r w:rsidRPr="00A237CC">
        <w:rPr>
          <w:sz w:val="16"/>
          <w:szCs w:val="16"/>
        </w:rPr>
        <w:t>,</w:t>
      </w:r>
      <w:r w:rsidR="00A714DB" w:rsidRPr="00A237CC">
        <w:rPr>
          <w:sz w:val="16"/>
          <w:szCs w:val="16"/>
        </w:rPr>
        <w:t>586</w:t>
      </w:r>
      <w:r w:rsidRPr="00A237CC">
        <w:rPr>
          <w:sz w:val="16"/>
          <w:szCs w:val="16"/>
        </w:rPr>
        <w:t>. In 202</w:t>
      </w:r>
      <w:r w:rsidR="00A714DB" w:rsidRPr="00A237CC">
        <w:rPr>
          <w:sz w:val="16"/>
          <w:szCs w:val="16"/>
        </w:rPr>
        <w:t>3</w:t>
      </w:r>
      <w:r w:rsidRPr="00A237CC">
        <w:rPr>
          <w:sz w:val="16"/>
          <w:szCs w:val="16"/>
        </w:rPr>
        <w:noBreakHyphen/>
        <w:t>2</w:t>
      </w:r>
      <w:r w:rsidR="00A714DB" w:rsidRPr="00A237CC">
        <w:rPr>
          <w:sz w:val="16"/>
          <w:szCs w:val="16"/>
        </w:rPr>
        <w:t>4</w:t>
      </w:r>
      <w:r w:rsidRPr="00A237CC">
        <w:rPr>
          <w:sz w:val="16"/>
          <w:szCs w:val="16"/>
        </w:rPr>
        <w:t xml:space="preserve">, </w:t>
      </w:r>
      <w:r w:rsidR="00ED2D64" w:rsidRPr="00A237CC">
        <w:rPr>
          <w:sz w:val="16"/>
          <w:szCs w:val="16"/>
        </w:rPr>
        <w:t>Western Australia’s GSP per capita was $15</w:t>
      </w:r>
      <w:r w:rsidR="00A714DB" w:rsidRPr="00A237CC">
        <w:rPr>
          <w:sz w:val="16"/>
          <w:szCs w:val="16"/>
        </w:rPr>
        <w:t>5</w:t>
      </w:r>
      <w:r w:rsidR="00ED2D64" w:rsidRPr="00A237CC">
        <w:rPr>
          <w:sz w:val="16"/>
          <w:szCs w:val="16"/>
        </w:rPr>
        <w:t>,</w:t>
      </w:r>
      <w:r w:rsidR="00A714DB" w:rsidRPr="00A237CC">
        <w:rPr>
          <w:sz w:val="16"/>
          <w:szCs w:val="16"/>
        </w:rPr>
        <w:t>644</w:t>
      </w:r>
      <w:r w:rsidR="00ED2D64" w:rsidRPr="00A237CC">
        <w:rPr>
          <w:sz w:val="16"/>
          <w:szCs w:val="16"/>
        </w:rPr>
        <w:t xml:space="preserve">, </w:t>
      </w:r>
      <w:r w:rsidR="00A714DB" w:rsidRPr="00A237CC">
        <w:rPr>
          <w:sz w:val="16"/>
          <w:szCs w:val="16"/>
        </w:rPr>
        <w:t>57</w:t>
      </w:r>
      <w:r w:rsidR="00ED2D64" w:rsidRPr="00A237CC">
        <w:rPr>
          <w:sz w:val="16"/>
          <w:szCs w:val="16"/>
        </w:rPr>
        <w:t xml:space="preserve">% </w:t>
      </w:r>
      <w:r w:rsidR="001B2027" w:rsidRPr="00A237CC">
        <w:rPr>
          <w:sz w:val="16"/>
          <w:szCs w:val="16"/>
        </w:rPr>
        <w:t>higher</w:t>
      </w:r>
      <w:r w:rsidR="00ED2D64" w:rsidRPr="00A237CC">
        <w:rPr>
          <w:sz w:val="16"/>
          <w:szCs w:val="16"/>
        </w:rPr>
        <w:t xml:space="preserve"> Australia’s GDP per capita of $9</w:t>
      </w:r>
      <w:r w:rsidR="00A714DB" w:rsidRPr="00A237CC">
        <w:rPr>
          <w:sz w:val="16"/>
          <w:szCs w:val="16"/>
        </w:rPr>
        <w:t>9</w:t>
      </w:r>
      <w:r w:rsidR="00ED2D64" w:rsidRPr="00A237CC">
        <w:rPr>
          <w:sz w:val="16"/>
          <w:szCs w:val="16"/>
        </w:rPr>
        <w:t>,</w:t>
      </w:r>
      <w:r w:rsidR="00A714DB" w:rsidRPr="00A237CC">
        <w:rPr>
          <w:sz w:val="16"/>
          <w:szCs w:val="16"/>
        </w:rPr>
        <w:t>128</w:t>
      </w:r>
      <w:r w:rsidR="00953128" w:rsidRPr="00A237CC">
        <w:rPr>
          <w:sz w:val="16"/>
          <w:szCs w:val="16"/>
        </w:rPr>
        <w:t>.</w:t>
      </w:r>
    </w:p>
    <w:p w14:paraId="45CF3D3F" w14:textId="2E61C443" w:rsidR="00DA55CF" w:rsidRPr="00EB1814" w:rsidRDefault="00DA55CF" w:rsidP="00CA0147">
      <w:pPr>
        <w:pStyle w:val="ListParagraph"/>
        <w:numPr>
          <w:ilvl w:val="0"/>
          <w:numId w:val="31"/>
        </w:numPr>
        <w:ind w:right="227"/>
        <w:rPr>
          <w:sz w:val="16"/>
          <w:szCs w:val="16"/>
        </w:rPr>
        <w:sectPr w:rsidR="00DA55CF" w:rsidRPr="00EB1814" w:rsidSect="008628B4">
          <w:type w:val="continuous"/>
          <w:pgSz w:w="11907" w:h="16840" w:code="9"/>
          <w:pgMar w:top="1701" w:right="425" w:bottom="567" w:left="567" w:header="709" w:footer="709" w:gutter="0"/>
          <w:cols w:num="2" w:space="113"/>
          <w:docGrid w:linePitch="360"/>
        </w:sectPr>
      </w:pPr>
    </w:p>
    <w:p w14:paraId="05EB0AE5" w14:textId="17E6B7AB" w:rsidR="00953128" w:rsidRPr="00AC3621" w:rsidRDefault="00CB23E1" w:rsidP="001168DD">
      <w:pPr>
        <w:pStyle w:val="Heading4"/>
        <w:rPr>
          <w:i w:val="0"/>
          <w:iCs w:val="0"/>
          <w:color w:val="92278F" w:themeColor="accent1"/>
          <w:sz w:val="20"/>
          <w:szCs w:val="20"/>
        </w:rPr>
        <w:sectPr w:rsidR="0095312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w:t>
      </w:r>
      <w:r w:rsidR="00E509B9" w:rsidRPr="00AC3621">
        <w:rPr>
          <w:i w:val="0"/>
          <w:iCs w:val="0"/>
          <w:color w:val="92278F" w:themeColor="accent1"/>
          <w:sz w:val="20"/>
          <w:szCs w:val="20"/>
        </w:rPr>
        <w:t>ross state product</w:t>
      </w:r>
      <w:r w:rsidRPr="00AC3621">
        <w:rPr>
          <w:i w:val="0"/>
          <w:iCs w:val="0"/>
          <w:color w:val="92278F" w:themeColor="accent1"/>
          <w:sz w:val="20"/>
          <w:szCs w:val="20"/>
        </w:rPr>
        <w:t xml:space="preserve"> by </w:t>
      </w:r>
      <w:r w:rsidR="00237BFA" w:rsidRPr="00AC3621">
        <w:rPr>
          <w:i w:val="0"/>
          <w:iCs w:val="0"/>
          <w:color w:val="92278F" w:themeColor="accent1"/>
          <w:sz w:val="20"/>
          <w:szCs w:val="20"/>
        </w:rPr>
        <w:t xml:space="preserve">factor </w:t>
      </w:r>
      <w:r w:rsidRPr="00AC3621">
        <w:rPr>
          <w:i w:val="0"/>
          <w:iCs w:val="0"/>
          <w:color w:val="92278F" w:themeColor="accent1"/>
          <w:sz w:val="20"/>
          <w:szCs w:val="20"/>
        </w:rPr>
        <w:t>income</w:t>
      </w:r>
    </w:p>
    <w:p w14:paraId="73A11A5A" w14:textId="55238022" w:rsidR="00335140" w:rsidRPr="007B1AE5" w:rsidRDefault="0072213F" w:rsidP="007B1AE5">
      <w:r>
        <w:rPr>
          <w:noProof/>
        </w:rPr>
        <w:drawing>
          <wp:inline distT="0" distB="0" distL="0" distR="0" wp14:anchorId="25F2B455" wp14:editId="4DF772B7">
            <wp:extent cx="3420000" cy="2044800"/>
            <wp:effectExtent l="0" t="0" r="9525" b="0"/>
            <wp:docPr id="12682248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0000" cy="2044800"/>
                    </a:xfrm>
                    <a:prstGeom prst="rect">
                      <a:avLst/>
                    </a:prstGeom>
                    <a:noFill/>
                    <a:ln>
                      <a:noFill/>
                    </a:ln>
                  </pic:spPr>
                </pic:pic>
              </a:graphicData>
            </a:graphic>
          </wp:inline>
        </w:drawing>
      </w:r>
    </w:p>
    <w:p w14:paraId="00B73607" w14:textId="0FBAFB8D" w:rsidR="00036B5D" w:rsidRPr="00AF759E" w:rsidRDefault="00450D72" w:rsidP="007B1AE5">
      <w:pPr>
        <w:rPr>
          <w:sz w:val="10"/>
          <w:szCs w:val="10"/>
        </w:rPr>
      </w:pPr>
      <w:r w:rsidRPr="000C0C45">
        <w:rPr>
          <w:sz w:val="10"/>
        </w:rPr>
        <w:t xml:space="preserve">Note – </w:t>
      </w:r>
      <w:r w:rsidR="00071DFB" w:rsidRPr="00AF759E">
        <w:rPr>
          <w:sz w:val="10"/>
          <w:szCs w:val="10"/>
        </w:rPr>
        <w:t xml:space="preserve">Current prices. Original series. (a) Compensation of employees. (b) Gross operating surplus and gross mixed income. (c) </w:t>
      </w:r>
      <w:bookmarkStart w:id="26" w:name="_Hlk158802591"/>
      <w:r w:rsidR="00071DFB" w:rsidRPr="00AF759E">
        <w:rPr>
          <w:sz w:val="10"/>
          <w:szCs w:val="10"/>
        </w:rPr>
        <w:t>Ownership of dwellings; taxes less subsidies on production and imports; and statistical discrepancy</w:t>
      </w:r>
      <w:bookmarkEnd w:id="26"/>
      <w:r w:rsidR="00036B5D" w:rsidRPr="00AF759E">
        <w:rPr>
          <w:sz w:val="10"/>
          <w:szCs w:val="10"/>
        </w:rPr>
        <w:t>.</w:t>
      </w:r>
    </w:p>
    <w:p w14:paraId="0FA058A1" w14:textId="77777777" w:rsidR="00036B5D" w:rsidRPr="00AF759E" w:rsidRDefault="00036B5D" w:rsidP="007B1AE5">
      <w:pPr>
        <w:rPr>
          <w:sz w:val="10"/>
          <w:szCs w:val="10"/>
        </w:rPr>
      </w:pPr>
      <w:r w:rsidRPr="00AF759E">
        <w:rPr>
          <w:sz w:val="10"/>
          <w:szCs w:val="10"/>
        </w:rPr>
        <w:t>Source: Based on ABS data.</w:t>
      </w:r>
    </w:p>
    <w:p w14:paraId="58766759" w14:textId="2C554D5F" w:rsidR="00475EF4" w:rsidRPr="00475EF4" w:rsidRDefault="00363093" w:rsidP="00475EF4">
      <w:pPr>
        <w:pStyle w:val="ListParagraph"/>
        <w:numPr>
          <w:ilvl w:val="0"/>
          <w:numId w:val="31"/>
        </w:numPr>
        <w:ind w:right="227"/>
        <w:jc w:val="both"/>
        <w:rPr>
          <w:sz w:val="16"/>
          <w:szCs w:val="16"/>
        </w:rPr>
      </w:pPr>
      <w:r w:rsidRPr="007B1AE5">
        <w:br w:type="column"/>
      </w:r>
      <w:r w:rsidR="00475EF4" w:rsidRPr="00475EF4">
        <w:rPr>
          <w:sz w:val="16"/>
          <w:szCs w:val="16"/>
        </w:rPr>
        <w:t xml:space="preserve">The </w:t>
      </w:r>
      <w:r w:rsidR="00475EF4">
        <w:rPr>
          <w:sz w:val="16"/>
          <w:szCs w:val="16"/>
        </w:rPr>
        <w:t>growth of the mining industry in Western Australia has had a significant effect on the distribution of GSP across factor incomes</w:t>
      </w:r>
      <w:r w:rsidR="00FC5BDC">
        <w:rPr>
          <w:sz w:val="16"/>
          <w:szCs w:val="16"/>
        </w:rPr>
        <w:t xml:space="preserve"> (the returns to labour and capital)</w:t>
      </w:r>
      <w:r w:rsidR="00475EF4">
        <w:rPr>
          <w:sz w:val="16"/>
          <w:szCs w:val="16"/>
        </w:rPr>
        <w:t>.</w:t>
      </w:r>
    </w:p>
    <w:p w14:paraId="6BDD1E71" w14:textId="278D503B" w:rsidR="00ED2D64"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Higher commodity prices in the mid</w:t>
      </w:r>
      <w:r>
        <w:rPr>
          <w:sz w:val="16"/>
          <w:szCs w:val="16"/>
        </w:rPr>
        <w:noBreakHyphen/>
        <w:t>2000s led to profits assuming a greater share of Western Australia’s GSP.</w:t>
      </w:r>
    </w:p>
    <w:p w14:paraId="3B42979D" w14:textId="0F6BCE95" w:rsidR="00EF5D42"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The high labour demand from the construction of multiple major projects in the early to mid</w:t>
      </w:r>
      <w:r>
        <w:rPr>
          <w:sz w:val="16"/>
          <w:szCs w:val="16"/>
        </w:rPr>
        <w:noBreakHyphen/>
        <w:t>2010s contributed to the share of wages and salaries in Western Australia’s GSP increasing back to 46% in 2015</w:t>
      </w:r>
      <w:r>
        <w:rPr>
          <w:sz w:val="16"/>
          <w:szCs w:val="16"/>
        </w:rPr>
        <w:noBreakHyphen/>
        <w:t>16.</w:t>
      </w:r>
    </w:p>
    <w:p w14:paraId="519F8F1F" w14:textId="55F9349A" w:rsidR="00EF5D42" w:rsidRPr="00ED2D64"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The combination of these projects moving into a far less labour</w:t>
      </w:r>
      <w:r>
        <w:rPr>
          <w:sz w:val="16"/>
          <w:szCs w:val="16"/>
        </w:rPr>
        <w:noBreakHyphen/>
        <w:t>intensive operational phase and high commodity prices led to profits again assuming a greater share of Western Australia’s GSP.</w:t>
      </w:r>
    </w:p>
    <w:p w14:paraId="1EEBD711" w14:textId="2CCD087B" w:rsidR="00363093" w:rsidRPr="00A237CC" w:rsidRDefault="00EF5D42" w:rsidP="00475EF4">
      <w:pPr>
        <w:pStyle w:val="ListParagraph"/>
        <w:numPr>
          <w:ilvl w:val="0"/>
          <w:numId w:val="31"/>
        </w:numPr>
        <w:ind w:right="227"/>
        <w:jc w:val="both"/>
        <w:rPr>
          <w:sz w:val="16"/>
          <w:szCs w:val="16"/>
        </w:rPr>
      </w:pPr>
      <w:r w:rsidRPr="00A237CC">
        <w:rPr>
          <w:sz w:val="16"/>
          <w:szCs w:val="16"/>
        </w:rPr>
        <w:t>In 202</w:t>
      </w:r>
      <w:r w:rsidR="002F6AFC" w:rsidRPr="00A237CC">
        <w:rPr>
          <w:sz w:val="16"/>
          <w:szCs w:val="16"/>
        </w:rPr>
        <w:t>3</w:t>
      </w:r>
      <w:r w:rsidRPr="00A237CC">
        <w:rPr>
          <w:sz w:val="16"/>
          <w:szCs w:val="16"/>
        </w:rPr>
        <w:noBreakHyphen/>
        <w:t>2</w:t>
      </w:r>
      <w:r w:rsidR="002F6AFC" w:rsidRPr="00A237CC">
        <w:rPr>
          <w:sz w:val="16"/>
          <w:szCs w:val="16"/>
        </w:rPr>
        <w:t>4</w:t>
      </w:r>
      <w:r w:rsidRPr="00A237CC">
        <w:rPr>
          <w:sz w:val="16"/>
          <w:szCs w:val="16"/>
        </w:rPr>
        <w:t>:</w:t>
      </w:r>
    </w:p>
    <w:p w14:paraId="460746B8" w14:textId="7389A1C6" w:rsidR="00EF5D42" w:rsidRPr="00A237CC" w:rsidRDefault="00EF5D42" w:rsidP="00EF5D42">
      <w:pPr>
        <w:pStyle w:val="ListParagraph"/>
        <w:numPr>
          <w:ilvl w:val="0"/>
          <w:numId w:val="33"/>
        </w:numPr>
        <w:spacing w:before="40" w:after="40"/>
        <w:ind w:right="227" w:hanging="357"/>
        <w:contextualSpacing w:val="0"/>
        <w:jc w:val="both"/>
        <w:rPr>
          <w:sz w:val="16"/>
          <w:szCs w:val="16"/>
        </w:rPr>
      </w:pPr>
      <w:r w:rsidRPr="00A237CC">
        <w:rPr>
          <w:sz w:val="16"/>
          <w:szCs w:val="16"/>
        </w:rPr>
        <w:t>Wages and salaries were $1</w:t>
      </w:r>
      <w:r w:rsidR="002F6AFC" w:rsidRPr="00A237CC">
        <w:rPr>
          <w:sz w:val="16"/>
          <w:szCs w:val="16"/>
        </w:rPr>
        <w:t>58</w:t>
      </w:r>
      <w:r w:rsidRPr="00A237CC">
        <w:rPr>
          <w:sz w:val="16"/>
          <w:szCs w:val="16"/>
        </w:rPr>
        <w:t>.</w:t>
      </w:r>
      <w:r w:rsidR="002F6AFC" w:rsidRPr="00A237CC">
        <w:rPr>
          <w:sz w:val="16"/>
          <w:szCs w:val="16"/>
        </w:rPr>
        <w:t>3</w:t>
      </w:r>
      <w:r w:rsidRPr="00A237CC">
        <w:rPr>
          <w:sz w:val="16"/>
          <w:szCs w:val="16"/>
        </w:rPr>
        <w:t xml:space="preserve"> billion </w:t>
      </w:r>
      <w:r w:rsidR="003D3247" w:rsidRPr="00A237CC">
        <w:rPr>
          <w:sz w:val="16"/>
          <w:szCs w:val="16"/>
        </w:rPr>
        <w:t>(</w:t>
      </w:r>
      <w:r w:rsidRPr="00A237CC">
        <w:rPr>
          <w:sz w:val="16"/>
          <w:szCs w:val="16"/>
        </w:rPr>
        <w:t>3</w:t>
      </w:r>
      <w:r w:rsidR="002F6AFC" w:rsidRPr="00A237CC">
        <w:rPr>
          <w:sz w:val="16"/>
          <w:szCs w:val="16"/>
        </w:rPr>
        <w:t>5</w:t>
      </w:r>
      <w:r w:rsidRPr="00A237CC">
        <w:rPr>
          <w:sz w:val="16"/>
          <w:szCs w:val="16"/>
        </w:rPr>
        <w:t>% of GSP</w:t>
      </w:r>
      <w:r w:rsidR="003D3247" w:rsidRPr="00A237CC">
        <w:rPr>
          <w:sz w:val="16"/>
          <w:szCs w:val="16"/>
        </w:rPr>
        <w:t>)</w:t>
      </w:r>
    </w:p>
    <w:p w14:paraId="60CB5ADC" w14:textId="54CBE602" w:rsidR="00EF5D42" w:rsidRPr="00A237CC" w:rsidRDefault="00EF5D42" w:rsidP="00EF5D42">
      <w:pPr>
        <w:pStyle w:val="ListParagraph"/>
        <w:numPr>
          <w:ilvl w:val="0"/>
          <w:numId w:val="33"/>
        </w:numPr>
        <w:spacing w:before="40" w:after="40"/>
        <w:ind w:right="227" w:hanging="357"/>
        <w:contextualSpacing w:val="0"/>
        <w:jc w:val="both"/>
        <w:rPr>
          <w:sz w:val="16"/>
          <w:szCs w:val="16"/>
        </w:rPr>
      </w:pPr>
      <w:r w:rsidRPr="00A237CC">
        <w:rPr>
          <w:sz w:val="16"/>
          <w:szCs w:val="16"/>
        </w:rPr>
        <w:t>Profits were $</w:t>
      </w:r>
      <w:r w:rsidR="002F6AFC" w:rsidRPr="00A237CC">
        <w:rPr>
          <w:sz w:val="16"/>
          <w:szCs w:val="16"/>
        </w:rPr>
        <w:t>269.9</w:t>
      </w:r>
      <w:r w:rsidRPr="00A237CC">
        <w:rPr>
          <w:sz w:val="16"/>
          <w:szCs w:val="16"/>
        </w:rPr>
        <w:t> billion</w:t>
      </w:r>
      <w:r w:rsidR="003D3247" w:rsidRPr="00A237CC">
        <w:rPr>
          <w:sz w:val="16"/>
          <w:szCs w:val="16"/>
        </w:rPr>
        <w:t xml:space="preserve"> (</w:t>
      </w:r>
      <w:r w:rsidR="00FB65A4" w:rsidRPr="00A237CC">
        <w:rPr>
          <w:sz w:val="16"/>
          <w:szCs w:val="16"/>
        </w:rPr>
        <w:t>5</w:t>
      </w:r>
      <w:r w:rsidR="002F6AFC" w:rsidRPr="00A237CC">
        <w:rPr>
          <w:sz w:val="16"/>
          <w:szCs w:val="16"/>
        </w:rPr>
        <w:t>9</w:t>
      </w:r>
      <w:r w:rsidR="00FB65A4" w:rsidRPr="00A237CC">
        <w:rPr>
          <w:sz w:val="16"/>
          <w:szCs w:val="16"/>
        </w:rPr>
        <w:t>% of GSP</w:t>
      </w:r>
      <w:r w:rsidR="003D3247" w:rsidRPr="00A237CC">
        <w:rPr>
          <w:sz w:val="16"/>
          <w:szCs w:val="16"/>
        </w:rPr>
        <w:t>)</w:t>
      </w:r>
    </w:p>
    <w:p w14:paraId="445AD659" w14:textId="662232AF" w:rsidR="00FB65A4" w:rsidRPr="00A237CC" w:rsidRDefault="00FB65A4" w:rsidP="00EF5D42">
      <w:pPr>
        <w:pStyle w:val="ListParagraph"/>
        <w:numPr>
          <w:ilvl w:val="0"/>
          <w:numId w:val="33"/>
        </w:numPr>
        <w:spacing w:before="40" w:after="40"/>
        <w:ind w:right="227" w:hanging="357"/>
        <w:contextualSpacing w:val="0"/>
        <w:jc w:val="both"/>
        <w:rPr>
          <w:sz w:val="16"/>
          <w:szCs w:val="16"/>
        </w:rPr>
      </w:pPr>
      <w:r w:rsidRPr="00A237CC">
        <w:rPr>
          <w:sz w:val="16"/>
          <w:szCs w:val="16"/>
        </w:rPr>
        <w:t>The ‘Other’ category (ownership of dwellings; taxes less subsidies on production and imports; and statistical discrepancy) was $</w:t>
      </w:r>
      <w:r w:rsidR="002F6AFC" w:rsidRPr="00A237CC">
        <w:rPr>
          <w:sz w:val="16"/>
          <w:szCs w:val="16"/>
        </w:rPr>
        <w:t>27.5</w:t>
      </w:r>
      <w:r w:rsidRPr="00A237CC">
        <w:rPr>
          <w:sz w:val="16"/>
          <w:szCs w:val="16"/>
        </w:rPr>
        <w:t> billion</w:t>
      </w:r>
      <w:r w:rsidR="003D3247" w:rsidRPr="00A237CC">
        <w:rPr>
          <w:sz w:val="16"/>
          <w:szCs w:val="16"/>
        </w:rPr>
        <w:t xml:space="preserve"> (</w:t>
      </w:r>
      <w:r w:rsidR="002F6AFC" w:rsidRPr="00A237CC">
        <w:rPr>
          <w:sz w:val="16"/>
          <w:szCs w:val="16"/>
        </w:rPr>
        <w:t>6</w:t>
      </w:r>
      <w:r w:rsidRPr="00A237CC">
        <w:rPr>
          <w:sz w:val="16"/>
          <w:szCs w:val="16"/>
        </w:rPr>
        <w:t>% of GSP</w:t>
      </w:r>
      <w:r w:rsidR="003D3247" w:rsidRPr="00A237CC">
        <w:rPr>
          <w:sz w:val="16"/>
          <w:szCs w:val="16"/>
        </w:rPr>
        <w:t>)</w:t>
      </w:r>
      <w:r w:rsidRPr="00A237CC">
        <w:rPr>
          <w:sz w:val="16"/>
          <w:szCs w:val="16"/>
        </w:rPr>
        <w:t>.</w:t>
      </w:r>
    </w:p>
    <w:p w14:paraId="3BDDFC2C" w14:textId="34D6EBA1" w:rsidR="00475EF4" w:rsidRPr="00EB1814" w:rsidRDefault="00475EF4" w:rsidP="00CA0147">
      <w:pPr>
        <w:pStyle w:val="ListParagraph"/>
        <w:numPr>
          <w:ilvl w:val="0"/>
          <w:numId w:val="31"/>
        </w:numPr>
        <w:ind w:right="227"/>
        <w:rPr>
          <w:sz w:val="16"/>
          <w:szCs w:val="16"/>
        </w:rPr>
        <w:sectPr w:rsidR="00475EF4" w:rsidRPr="00EB1814" w:rsidSect="008628B4">
          <w:type w:val="continuous"/>
          <w:pgSz w:w="11907" w:h="16840" w:code="9"/>
          <w:pgMar w:top="1701" w:right="425" w:bottom="567" w:left="567" w:header="709" w:footer="709" w:gutter="0"/>
          <w:cols w:num="2" w:space="113"/>
          <w:docGrid w:linePitch="360"/>
        </w:sectPr>
      </w:pPr>
    </w:p>
    <w:p w14:paraId="721784A6" w14:textId="201792B6" w:rsidR="00822355" w:rsidRPr="00AC3621" w:rsidRDefault="00F34AAA" w:rsidP="001168DD">
      <w:pPr>
        <w:pStyle w:val="Heading4"/>
        <w:rPr>
          <w:i w:val="0"/>
          <w:iCs w:val="0"/>
          <w:color w:val="92278F" w:themeColor="accent1"/>
          <w:sz w:val="20"/>
          <w:szCs w:val="20"/>
        </w:rPr>
        <w:sectPr w:rsidR="00822355"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 xml:space="preserve">Gross household disposable </w:t>
      </w:r>
      <w:r w:rsidR="00CA1479" w:rsidRPr="00AC3621">
        <w:rPr>
          <w:i w:val="0"/>
          <w:iCs w:val="0"/>
          <w:color w:val="92278F" w:themeColor="accent1"/>
          <w:sz w:val="20"/>
          <w:szCs w:val="20"/>
        </w:rPr>
        <w:t>income</w:t>
      </w:r>
      <w:r w:rsidRPr="00AC3621">
        <w:rPr>
          <w:i w:val="0"/>
          <w:iCs w:val="0"/>
          <w:color w:val="92278F" w:themeColor="accent1"/>
          <w:sz w:val="20"/>
          <w:szCs w:val="20"/>
        </w:rPr>
        <w:t xml:space="preserve"> per capita</w:t>
      </w:r>
    </w:p>
    <w:p w14:paraId="34FD9E85" w14:textId="619645D9" w:rsidR="00036B5D" w:rsidRPr="007B1AE5" w:rsidRDefault="00A02E80" w:rsidP="007B1AE5">
      <w:r>
        <w:rPr>
          <w:noProof/>
        </w:rPr>
        <w:drawing>
          <wp:inline distT="0" distB="0" distL="0" distR="0" wp14:anchorId="43729626" wp14:editId="5D0278BC">
            <wp:extent cx="3420000" cy="2062800"/>
            <wp:effectExtent l="0" t="0" r="0" b="0"/>
            <wp:docPr id="8405959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69FDD59E" w14:textId="4F611D9E" w:rsidR="00006955" w:rsidRPr="00AF759E" w:rsidRDefault="00450D72" w:rsidP="007B1AE5">
      <w:pPr>
        <w:rPr>
          <w:sz w:val="10"/>
          <w:szCs w:val="10"/>
        </w:rPr>
      </w:pPr>
      <w:r w:rsidRPr="000C0C45">
        <w:rPr>
          <w:sz w:val="10"/>
        </w:rPr>
        <w:t xml:space="preserve">Note – </w:t>
      </w:r>
      <w:r w:rsidR="00006955" w:rsidRPr="00AF759E">
        <w:rPr>
          <w:sz w:val="10"/>
          <w:szCs w:val="10"/>
        </w:rPr>
        <w:t>Current prices. Original series.</w:t>
      </w:r>
    </w:p>
    <w:p w14:paraId="09FCD61F" w14:textId="49F8F68C" w:rsidR="00946D24" w:rsidRPr="00AF759E" w:rsidRDefault="00006955" w:rsidP="007B1AE5">
      <w:pPr>
        <w:rPr>
          <w:sz w:val="10"/>
          <w:szCs w:val="10"/>
        </w:rPr>
      </w:pPr>
      <w:r w:rsidRPr="00AF759E">
        <w:rPr>
          <w:sz w:val="10"/>
          <w:szCs w:val="10"/>
        </w:rPr>
        <w:t>Source: Based on ABS data</w:t>
      </w:r>
      <w:r w:rsidR="00946D24" w:rsidRPr="00AF759E">
        <w:rPr>
          <w:sz w:val="10"/>
          <w:szCs w:val="10"/>
        </w:rPr>
        <w:t>.</w:t>
      </w:r>
    </w:p>
    <w:p w14:paraId="2E313AC4" w14:textId="6D6A9F5A" w:rsidR="002F5037" w:rsidRDefault="00946D24" w:rsidP="001B2027">
      <w:pPr>
        <w:pStyle w:val="ListParagraph"/>
        <w:numPr>
          <w:ilvl w:val="0"/>
          <w:numId w:val="31"/>
        </w:numPr>
        <w:ind w:right="227"/>
        <w:jc w:val="both"/>
        <w:rPr>
          <w:sz w:val="16"/>
          <w:szCs w:val="16"/>
        </w:rPr>
      </w:pPr>
      <w:r w:rsidRPr="007B1AE5">
        <w:br w:type="column"/>
      </w:r>
      <w:r w:rsidR="002F5037">
        <w:rPr>
          <w:sz w:val="16"/>
          <w:szCs w:val="16"/>
        </w:rPr>
        <w:t xml:space="preserve">A high share of the capital that has </w:t>
      </w:r>
      <w:r w:rsidR="00B04977">
        <w:rPr>
          <w:sz w:val="16"/>
          <w:szCs w:val="16"/>
        </w:rPr>
        <w:t>generated</w:t>
      </w:r>
      <w:r w:rsidR="002F5037">
        <w:rPr>
          <w:sz w:val="16"/>
          <w:szCs w:val="16"/>
        </w:rPr>
        <w:t xml:space="preserve"> large profits in recent years in Western Australia is owned outside the State. This means that a significant portion of the additional income from Western Australia’s recent GSP growth has flowed outside the State. As such, the difference </w:t>
      </w:r>
      <w:r w:rsidR="00B637F3">
        <w:rPr>
          <w:sz w:val="16"/>
          <w:szCs w:val="16"/>
        </w:rPr>
        <w:t>in gross household disposable income per</w:t>
      </w:r>
      <w:r w:rsidR="001B2027">
        <w:rPr>
          <w:sz w:val="16"/>
          <w:szCs w:val="16"/>
        </w:rPr>
        <w:t> </w:t>
      </w:r>
      <w:r w:rsidR="00B637F3">
        <w:rPr>
          <w:sz w:val="16"/>
          <w:szCs w:val="16"/>
        </w:rPr>
        <w:t>capita between Western Australia and Australia is a lot smaller than it is for gross state/domestic product per</w:t>
      </w:r>
      <w:r w:rsidR="001B2027">
        <w:rPr>
          <w:sz w:val="16"/>
          <w:szCs w:val="16"/>
        </w:rPr>
        <w:t> </w:t>
      </w:r>
      <w:r w:rsidR="00B637F3">
        <w:rPr>
          <w:sz w:val="16"/>
          <w:szCs w:val="16"/>
        </w:rPr>
        <w:t>capita.</w:t>
      </w:r>
    </w:p>
    <w:p w14:paraId="390EEDB3" w14:textId="29422D9B" w:rsidR="00EC1FDB" w:rsidRPr="00EC1FDB" w:rsidRDefault="00EC1FDB" w:rsidP="001B2027">
      <w:pPr>
        <w:pStyle w:val="ListParagraph"/>
        <w:numPr>
          <w:ilvl w:val="0"/>
          <w:numId w:val="31"/>
        </w:numPr>
        <w:spacing w:before="40" w:after="40"/>
        <w:ind w:left="357" w:right="227" w:hanging="357"/>
        <w:contextualSpacing w:val="0"/>
        <w:jc w:val="both"/>
        <w:rPr>
          <w:sz w:val="16"/>
          <w:szCs w:val="16"/>
        </w:rPr>
      </w:pPr>
      <w:r w:rsidRPr="00EC1FDB">
        <w:rPr>
          <w:sz w:val="16"/>
          <w:szCs w:val="16"/>
        </w:rPr>
        <w:t>Western Australia’s gross household disposable income per capita tracked largely in line with the national average from 199</w:t>
      </w:r>
      <w:r w:rsidR="00A02E80">
        <w:rPr>
          <w:sz w:val="16"/>
          <w:szCs w:val="16"/>
        </w:rPr>
        <w:t>3</w:t>
      </w:r>
      <w:r w:rsidR="00B637F3">
        <w:rPr>
          <w:sz w:val="16"/>
          <w:szCs w:val="16"/>
        </w:rPr>
        <w:noBreakHyphen/>
      </w:r>
      <w:r w:rsidRPr="00EC1FDB">
        <w:rPr>
          <w:sz w:val="16"/>
          <w:szCs w:val="16"/>
        </w:rPr>
        <w:t>9</w:t>
      </w:r>
      <w:r w:rsidR="00A02E80">
        <w:rPr>
          <w:sz w:val="16"/>
          <w:szCs w:val="16"/>
        </w:rPr>
        <w:t>4</w:t>
      </w:r>
      <w:r w:rsidRPr="00EC1FDB">
        <w:rPr>
          <w:sz w:val="16"/>
          <w:szCs w:val="16"/>
        </w:rPr>
        <w:t xml:space="preserve"> to 2001-02 but has been consistently higher than </w:t>
      </w:r>
      <w:r w:rsidR="00B637F3">
        <w:rPr>
          <w:sz w:val="16"/>
          <w:szCs w:val="16"/>
        </w:rPr>
        <w:t xml:space="preserve">the </w:t>
      </w:r>
      <w:r w:rsidRPr="00EC1FDB">
        <w:rPr>
          <w:sz w:val="16"/>
          <w:szCs w:val="16"/>
        </w:rPr>
        <w:t>national average since 2002-03.</w:t>
      </w:r>
    </w:p>
    <w:p w14:paraId="0CC1B41D" w14:textId="4762417B" w:rsidR="00EC1FDB" w:rsidRPr="00A237CC" w:rsidRDefault="00EC1FDB" w:rsidP="001B2027">
      <w:pPr>
        <w:pStyle w:val="ListParagraph"/>
        <w:numPr>
          <w:ilvl w:val="0"/>
          <w:numId w:val="31"/>
        </w:numPr>
        <w:spacing w:before="40" w:after="40"/>
        <w:ind w:left="357" w:right="227" w:hanging="357"/>
        <w:contextualSpacing w:val="0"/>
        <w:jc w:val="both"/>
        <w:rPr>
          <w:sz w:val="16"/>
          <w:szCs w:val="16"/>
        </w:rPr>
      </w:pPr>
      <w:r w:rsidRPr="00A237CC">
        <w:rPr>
          <w:sz w:val="16"/>
          <w:szCs w:val="16"/>
        </w:rPr>
        <w:t xml:space="preserve">The gap was highest </w:t>
      </w:r>
      <w:r w:rsidR="00B637F3" w:rsidRPr="00A237CC">
        <w:rPr>
          <w:sz w:val="16"/>
          <w:szCs w:val="16"/>
        </w:rPr>
        <w:t>in 2013</w:t>
      </w:r>
      <w:r w:rsidR="00B637F3" w:rsidRPr="00A237CC">
        <w:rPr>
          <w:sz w:val="16"/>
          <w:szCs w:val="16"/>
        </w:rPr>
        <w:noBreakHyphen/>
        <w:t xml:space="preserve">14, </w:t>
      </w:r>
      <w:r w:rsidRPr="00A237CC">
        <w:rPr>
          <w:sz w:val="16"/>
          <w:szCs w:val="16"/>
        </w:rPr>
        <w:t>during the construction phase of the mining expansion</w:t>
      </w:r>
      <w:r w:rsidR="00B637F3" w:rsidRPr="00A237CC">
        <w:rPr>
          <w:sz w:val="16"/>
          <w:szCs w:val="16"/>
        </w:rPr>
        <w:t>,</w:t>
      </w:r>
      <w:r w:rsidRPr="00A237CC">
        <w:rPr>
          <w:sz w:val="16"/>
          <w:szCs w:val="16"/>
        </w:rPr>
        <w:t xml:space="preserve"> when Western Australia’s gross household disposable income per capita </w:t>
      </w:r>
      <w:r w:rsidR="00B637F3" w:rsidRPr="00A237CC">
        <w:rPr>
          <w:sz w:val="16"/>
          <w:szCs w:val="16"/>
        </w:rPr>
        <w:t>was</w:t>
      </w:r>
      <w:r w:rsidRPr="00A237CC">
        <w:rPr>
          <w:sz w:val="16"/>
          <w:szCs w:val="16"/>
        </w:rPr>
        <w:t xml:space="preserve"> $55,1</w:t>
      </w:r>
      <w:r w:rsidR="00A02E80" w:rsidRPr="00A237CC">
        <w:rPr>
          <w:sz w:val="16"/>
          <w:szCs w:val="16"/>
        </w:rPr>
        <w:t>24</w:t>
      </w:r>
      <w:r w:rsidRPr="00A237CC">
        <w:rPr>
          <w:sz w:val="16"/>
          <w:szCs w:val="16"/>
        </w:rPr>
        <w:t xml:space="preserve">, </w:t>
      </w:r>
      <w:r w:rsidR="00B637F3" w:rsidRPr="00A237CC">
        <w:rPr>
          <w:sz w:val="16"/>
          <w:szCs w:val="16"/>
        </w:rPr>
        <w:t>23</w:t>
      </w:r>
      <w:r w:rsidRPr="00A237CC">
        <w:rPr>
          <w:sz w:val="16"/>
          <w:szCs w:val="16"/>
        </w:rPr>
        <w:t>% higher than the national figure of $44,79</w:t>
      </w:r>
      <w:r w:rsidR="00A02E80" w:rsidRPr="00A237CC">
        <w:rPr>
          <w:sz w:val="16"/>
          <w:szCs w:val="16"/>
        </w:rPr>
        <w:t>3</w:t>
      </w:r>
      <w:r w:rsidRPr="00A237CC">
        <w:rPr>
          <w:sz w:val="16"/>
          <w:szCs w:val="16"/>
        </w:rPr>
        <w:t>.</w:t>
      </w:r>
      <w:r w:rsidR="006F76EF" w:rsidRPr="00A237CC">
        <w:rPr>
          <w:sz w:val="16"/>
          <w:szCs w:val="16"/>
        </w:rPr>
        <w:t xml:space="preserve"> The gap closed in the transition to the operational phase but has widened slightly in recent years.</w:t>
      </w:r>
    </w:p>
    <w:p w14:paraId="176D548D" w14:textId="730B5B66" w:rsidR="00673CE6" w:rsidRPr="00A237CC" w:rsidRDefault="00B637F3" w:rsidP="001B2027">
      <w:pPr>
        <w:pStyle w:val="ListParagraph"/>
        <w:numPr>
          <w:ilvl w:val="0"/>
          <w:numId w:val="31"/>
        </w:numPr>
        <w:ind w:right="227"/>
        <w:jc w:val="both"/>
        <w:rPr>
          <w:sz w:val="16"/>
          <w:szCs w:val="16"/>
        </w:rPr>
      </w:pPr>
      <w:r w:rsidRPr="00A237CC">
        <w:rPr>
          <w:sz w:val="16"/>
          <w:szCs w:val="16"/>
        </w:rPr>
        <w:t>In 202</w:t>
      </w:r>
      <w:r w:rsidR="00A02E80" w:rsidRPr="00A237CC">
        <w:rPr>
          <w:sz w:val="16"/>
          <w:szCs w:val="16"/>
        </w:rPr>
        <w:t>3</w:t>
      </w:r>
      <w:r w:rsidRPr="00A237CC">
        <w:rPr>
          <w:sz w:val="16"/>
          <w:szCs w:val="16"/>
        </w:rPr>
        <w:noBreakHyphen/>
        <w:t>2</w:t>
      </w:r>
      <w:r w:rsidR="00A02E80" w:rsidRPr="00A237CC">
        <w:rPr>
          <w:sz w:val="16"/>
          <w:szCs w:val="16"/>
        </w:rPr>
        <w:t>4</w:t>
      </w:r>
      <w:r w:rsidRPr="00A237CC">
        <w:rPr>
          <w:sz w:val="16"/>
          <w:szCs w:val="16"/>
        </w:rPr>
        <w:t>, Western Australia’s gross household disposable income per capita was $6</w:t>
      </w:r>
      <w:r w:rsidR="00A02E80" w:rsidRPr="00A237CC">
        <w:rPr>
          <w:sz w:val="16"/>
          <w:szCs w:val="16"/>
        </w:rPr>
        <w:t>3</w:t>
      </w:r>
      <w:r w:rsidRPr="00A237CC">
        <w:rPr>
          <w:sz w:val="16"/>
          <w:szCs w:val="16"/>
        </w:rPr>
        <w:t>,</w:t>
      </w:r>
      <w:r w:rsidR="00A02E80" w:rsidRPr="00A237CC">
        <w:rPr>
          <w:sz w:val="16"/>
          <w:szCs w:val="16"/>
        </w:rPr>
        <w:t>814</w:t>
      </w:r>
      <w:r w:rsidRPr="00A237CC">
        <w:rPr>
          <w:sz w:val="16"/>
          <w:szCs w:val="16"/>
        </w:rPr>
        <w:t xml:space="preserve">, </w:t>
      </w:r>
      <w:r w:rsidR="00A02E80" w:rsidRPr="00A237CC">
        <w:rPr>
          <w:sz w:val="16"/>
          <w:szCs w:val="16"/>
        </w:rPr>
        <w:t>9</w:t>
      </w:r>
      <w:r w:rsidRPr="00A237CC">
        <w:rPr>
          <w:sz w:val="16"/>
          <w:szCs w:val="16"/>
        </w:rPr>
        <w:t>% higher than the national figure of $5</w:t>
      </w:r>
      <w:r w:rsidR="00A02E80" w:rsidRPr="00A237CC">
        <w:rPr>
          <w:sz w:val="16"/>
          <w:szCs w:val="16"/>
        </w:rPr>
        <w:t>8</w:t>
      </w:r>
      <w:r w:rsidRPr="00A237CC">
        <w:rPr>
          <w:sz w:val="16"/>
          <w:szCs w:val="16"/>
        </w:rPr>
        <w:t>,</w:t>
      </w:r>
      <w:r w:rsidR="00A02E80" w:rsidRPr="00A237CC">
        <w:rPr>
          <w:sz w:val="16"/>
          <w:szCs w:val="16"/>
        </w:rPr>
        <w:t>599</w:t>
      </w:r>
      <w:r w:rsidRPr="00A237CC">
        <w:rPr>
          <w:sz w:val="16"/>
          <w:szCs w:val="16"/>
        </w:rPr>
        <w:t>.</w:t>
      </w:r>
    </w:p>
    <w:p w14:paraId="3FA5E5F6" w14:textId="70CE6A30" w:rsidR="00946D24" w:rsidRPr="00A02E80" w:rsidRDefault="00946D24" w:rsidP="00A02E80">
      <w:pPr>
        <w:rPr>
          <w:sz w:val="16"/>
          <w:szCs w:val="16"/>
        </w:rPr>
        <w:sectPr w:rsidR="00946D24" w:rsidRPr="00A02E80" w:rsidSect="008628B4">
          <w:type w:val="continuous"/>
          <w:pgSz w:w="11907" w:h="16840" w:code="9"/>
          <w:pgMar w:top="1701" w:right="425" w:bottom="567" w:left="567" w:header="709" w:footer="709" w:gutter="0"/>
          <w:cols w:num="2" w:space="113"/>
          <w:docGrid w:linePitch="360"/>
        </w:sectPr>
      </w:pPr>
    </w:p>
    <w:p w14:paraId="1E3AE4E7" w14:textId="77777777" w:rsidR="009300C3" w:rsidRDefault="00525FAC"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7" w:name="_International_trade_(annual)"/>
      <w:bookmarkEnd w:id="27"/>
      <w:r w:rsidRPr="00D859C6">
        <w:rPr>
          <w:color w:val="002060"/>
          <w:sz w:val="24"/>
          <w:szCs w:val="24"/>
        </w:rPr>
        <w:lastRenderedPageBreak/>
        <w:t>International trade</w:t>
      </w:r>
      <w:r w:rsidR="006E1B9D" w:rsidRPr="00D859C6">
        <w:rPr>
          <w:color w:val="002060"/>
          <w:sz w:val="24"/>
          <w:szCs w:val="24"/>
        </w:rPr>
        <w:t xml:space="preserve"> </w:t>
      </w:r>
      <w:r w:rsidR="00093A98" w:rsidRPr="00D859C6">
        <w:rPr>
          <w:color w:val="002060"/>
          <w:sz w:val="24"/>
          <w:szCs w:val="24"/>
        </w:rPr>
        <w:t>(</w:t>
      </w:r>
      <w:r w:rsidR="006E1B9D" w:rsidRPr="00D859C6">
        <w:rPr>
          <w:color w:val="002060"/>
          <w:sz w:val="24"/>
          <w:szCs w:val="24"/>
        </w:rPr>
        <w:t>annual</w:t>
      </w:r>
      <w:r w:rsidR="00093A98" w:rsidRPr="00D859C6">
        <w:rPr>
          <w:color w:val="002060"/>
          <w:sz w:val="24"/>
          <w:szCs w:val="24"/>
        </w:rPr>
        <w:t>)</w:t>
      </w:r>
    </w:p>
    <w:p w14:paraId="546C2C23"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7E4E3238" w14:textId="5A893201" w:rsidR="001A7004" w:rsidRPr="00AC3621" w:rsidRDefault="00525FAC" w:rsidP="00AC3621">
      <w:pPr>
        <w:pStyle w:val="Heading4"/>
        <w:spacing w:before="0"/>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Exports and imports of goods</w:t>
      </w:r>
    </w:p>
    <w:p w14:paraId="18E9784C" w14:textId="1C31FA00" w:rsidR="001A7004" w:rsidRPr="007B1AE5" w:rsidRDefault="00240A5F" w:rsidP="007B1AE5">
      <w:r>
        <w:rPr>
          <w:noProof/>
        </w:rPr>
        <w:drawing>
          <wp:inline distT="0" distB="0" distL="0" distR="0" wp14:anchorId="42236656" wp14:editId="4450A193">
            <wp:extent cx="3420000" cy="2062800"/>
            <wp:effectExtent l="0" t="0" r="0" b="0"/>
            <wp:docPr id="1815245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4FB8A917" w14:textId="5937CE25" w:rsidR="001A7004" w:rsidRPr="00AF759E" w:rsidRDefault="006C5F9A" w:rsidP="007B1AE5">
      <w:pPr>
        <w:rPr>
          <w:sz w:val="10"/>
          <w:szCs w:val="10"/>
        </w:rPr>
      </w:pPr>
      <w:r w:rsidRPr="000C0C45">
        <w:rPr>
          <w:sz w:val="10"/>
        </w:rPr>
        <w:t xml:space="preserve">Note – </w:t>
      </w:r>
      <w:r w:rsidR="00D156E7" w:rsidRPr="00AF759E">
        <w:rPr>
          <w:sz w:val="10"/>
          <w:szCs w:val="10"/>
        </w:rPr>
        <w:t>Current prices</w:t>
      </w:r>
      <w:r w:rsidR="00CB396D" w:rsidRPr="00AF759E">
        <w:rPr>
          <w:sz w:val="10"/>
          <w:szCs w:val="10"/>
        </w:rPr>
        <w:t xml:space="preserve">. </w:t>
      </w:r>
      <w:r w:rsidR="001A7004" w:rsidRPr="00AF759E">
        <w:rPr>
          <w:sz w:val="10"/>
          <w:szCs w:val="10"/>
        </w:rPr>
        <w:t>Original series</w:t>
      </w:r>
      <w:r w:rsidR="00D156E7" w:rsidRPr="00AF759E">
        <w:rPr>
          <w:sz w:val="10"/>
          <w:szCs w:val="10"/>
        </w:rPr>
        <w:t xml:space="preserve">. Imports of goods are displayed as negative values </w:t>
      </w:r>
      <w:proofErr w:type="gramStart"/>
      <w:r w:rsidR="00D156E7" w:rsidRPr="00AF759E">
        <w:rPr>
          <w:sz w:val="10"/>
          <w:szCs w:val="10"/>
        </w:rPr>
        <w:t>given</w:t>
      </w:r>
      <w:proofErr w:type="gramEnd"/>
      <w:r w:rsidR="00D156E7" w:rsidRPr="00AF759E">
        <w:rPr>
          <w:sz w:val="10"/>
          <w:szCs w:val="10"/>
        </w:rPr>
        <w:t xml:space="preserve"> </w:t>
      </w:r>
      <w:r w:rsidR="00A050BF" w:rsidRPr="00AF759E">
        <w:rPr>
          <w:sz w:val="10"/>
          <w:szCs w:val="10"/>
        </w:rPr>
        <w:t>they</w:t>
      </w:r>
      <w:r w:rsidR="00D156E7" w:rsidRPr="00AF759E">
        <w:rPr>
          <w:sz w:val="10"/>
          <w:szCs w:val="10"/>
        </w:rPr>
        <w:t xml:space="preserve"> detract from gross state product.</w:t>
      </w:r>
    </w:p>
    <w:p w14:paraId="7A3BBB02" w14:textId="77777777" w:rsidR="001A7004" w:rsidRPr="00AF759E" w:rsidRDefault="001A7004" w:rsidP="007B1AE5">
      <w:pPr>
        <w:rPr>
          <w:sz w:val="10"/>
          <w:szCs w:val="10"/>
        </w:rPr>
      </w:pPr>
      <w:r w:rsidRPr="00AF759E">
        <w:rPr>
          <w:sz w:val="10"/>
          <w:szCs w:val="10"/>
        </w:rPr>
        <w:t>Source: Based on ABS data.</w:t>
      </w:r>
    </w:p>
    <w:p w14:paraId="2EEACA36" w14:textId="4E408CE8" w:rsidR="006F76EF" w:rsidRPr="00136745" w:rsidRDefault="001A7004" w:rsidP="00396A36">
      <w:pPr>
        <w:pStyle w:val="ListParagraph"/>
        <w:numPr>
          <w:ilvl w:val="0"/>
          <w:numId w:val="31"/>
        </w:numPr>
        <w:spacing w:before="40" w:after="40"/>
        <w:ind w:left="357" w:right="227" w:hanging="357"/>
        <w:contextualSpacing w:val="0"/>
        <w:jc w:val="both"/>
        <w:rPr>
          <w:sz w:val="16"/>
          <w:szCs w:val="16"/>
        </w:rPr>
      </w:pPr>
      <w:r w:rsidRPr="007B1AE5">
        <w:br w:type="column"/>
      </w:r>
      <w:r w:rsidR="00136745" w:rsidRPr="00136745">
        <w:rPr>
          <w:sz w:val="16"/>
          <w:szCs w:val="16"/>
        </w:rPr>
        <w:t xml:space="preserve">Western Australia has a very large surplus in </w:t>
      </w:r>
      <w:r w:rsidR="00136745">
        <w:rPr>
          <w:sz w:val="16"/>
          <w:szCs w:val="16"/>
        </w:rPr>
        <w:t>goods</w:t>
      </w:r>
      <w:r w:rsidR="00136745" w:rsidRPr="00136745">
        <w:rPr>
          <w:sz w:val="16"/>
          <w:szCs w:val="16"/>
        </w:rPr>
        <w:t xml:space="preserve"> trade. </w:t>
      </w:r>
      <w:r w:rsidR="00136745">
        <w:rPr>
          <w:sz w:val="16"/>
          <w:szCs w:val="16"/>
        </w:rPr>
        <w:t>H</w:t>
      </w:r>
      <w:r w:rsidR="00136745" w:rsidRPr="00136745">
        <w:rPr>
          <w:sz w:val="16"/>
          <w:szCs w:val="16"/>
        </w:rPr>
        <w:t>igh</w:t>
      </w:r>
      <w:r w:rsidR="00136745" w:rsidRPr="00136745">
        <w:rPr>
          <w:sz w:val="16"/>
          <w:szCs w:val="16"/>
        </w:rPr>
        <w:noBreakHyphen/>
        <w:t xml:space="preserve">volume production of minerals, energy and agricultural commodities generates </w:t>
      </w:r>
      <w:r w:rsidR="00136745">
        <w:rPr>
          <w:sz w:val="16"/>
          <w:szCs w:val="16"/>
        </w:rPr>
        <w:t>significant revenue and the small domestic market for these commodities means much of that revenue is through exports.</w:t>
      </w:r>
    </w:p>
    <w:p w14:paraId="33AFF8DC" w14:textId="3FB15E51" w:rsidR="00136745" w:rsidRPr="00A237CC" w:rsidRDefault="00136745" w:rsidP="00396A36">
      <w:pPr>
        <w:pStyle w:val="ListParagraph"/>
        <w:numPr>
          <w:ilvl w:val="0"/>
          <w:numId w:val="31"/>
        </w:numPr>
        <w:spacing w:before="40" w:after="40"/>
        <w:ind w:left="357" w:right="227" w:hanging="357"/>
        <w:contextualSpacing w:val="0"/>
        <w:jc w:val="both"/>
        <w:rPr>
          <w:sz w:val="16"/>
          <w:szCs w:val="16"/>
        </w:rPr>
      </w:pPr>
      <w:r w:rsidRPr="00A237CC">
        <w:rPr>
          <w:sz w:val="16"/>
          <w:szCs w:val="16"/>
        </w:rPr>
        <w:t>Between 199</w:t>
      </w:r>
      <w:r w:rsidR="008323F7" w:rsidRPr="00A237CC">
        <w:rPr>
          <w:sz w:val="16"/>
          <w:szCs w:val="16"/>
        </w:rPr>
        <w:t>3</w:t>
      </w:r>
      <w:r w:rsidRPr="00A237CC">
        <w:rPr>
          <w:sz w:val="16"/>
          <w:szCs w:val="16"/>
        </w:rPr>
        <w:noBreakHyphen/>
        <w:t>9</w:t>
      </w:r>
      <w:r w:rsidR="008323F7" w:rsidRPr="00A237CC">
        <w:rPr>
          <w:sz w:val="16"/>
          <w:szCs w:val="16"/>
        </w:rPr>
        <w:t>4</w:t>
      </w:r>
      <w:r w:rsidRPr="00A237CC">
        <w:rPr>
          <w:sz w:val="16"/>
          <w:szCs w:val="16"/>
        </w:rPr>
        <w:t xml:space="preserve"> and 202</w:t>
      </w:r>
      <w:r w:rsidR="008323F7" w:rsidRPr="00A237CC">
        <w:rPr>
          <w:sz w:val="16"/>
          <w:szCs w:val="16"/>
        </w:rPr>
        <w:t>3</w:t>
      </w:r>
      <w:r w:rsidRPr="00A237CC">
        <w:rPr>
          <w:sz w:val="16"/>
          <w:szCs w:val="16"/>
        </w:rPr>
        <w:noBreakHyphen/>
        <w:t>2</w:t>
      </w:r>
      <w:r w:rsidR="008323F7" w:rsidRPr="00A237CC">
        <w:rPr>
          <w:sz w:val="16"/>
          <w:szCs w:val="16"/>
        </w:rPr>
        <w:t>4</w:t>
      </w:r>
      <w:r w:rsidR="00795DC0" w:rsidRPr="00A237CC">
        <w:rPr>
          <w:sz w:val="16"/>
          <w:szCs w:val="16"/>
        </w:rPr>
        <w:t>,</w:t>
      </w:r>
      <w:r w:rsidRPr="00A237CC">
        <w:rPr>
          <w:sz w:val="16"/>
          <w:szCs w:val="16"/>
        </w:rPr>
        <w:t xml:space="preserve"> the value of Western Australia’s goods exports increased </w:t>
      </w:r>
      <w:r w:rsidR="001B2027" w:rsidRPr="00A237CC">
        <w:rPr>
          <w:sz w:val="16"/>
          <w:szCs w:val="16"/>
        </w:rPr>
        <w:t>at an average annual rate of</w:t>
      </w:r>
      <w:r w:rsidRPr="00A237CC">
        <w:rPr>
          <w:sz w:val="16"/>
          <w:szCs w:val="16"/>
        </w:rPr>
        <w:t xml:space="preserve"> 10%, driven by significant growth of mineral and petroleum exports.</w:t>
      </w:r>
    </w:p>
    <w:p w14:paraId="4A640781" w14:textId="65B41177" w:rsidR="00FC65EB" w:rsidRPr="00A237CC" w:rsidRDefault="00FC65EB" w:rsidP="00396A36">
      <w:pPr>
        <w:pStyle w:val="ListParagraph"/>
        <w:numPr>
          <w:ilvl w:val="0"/>
          <w:numId w:val="31"/>
        </w:numPr>
        <w:spacing w:before="40" w:after="40"/>
        <w:ind w:left="357" w:right="227" w:hanging="357"/>
        <w:contextualSpacing w:val="0"/>
        <w:jc w:val="both"/>
        <w:rPr>
          <w:sz w:val="16"/>
          <w:szCs w:val="16"/>
        </w:rPr>
      </w:pPr>
      <w:r w:rsidRPr="00A237CC">
        <w:rPr>
          <w:sz w:val="16"/>
          <w:szCs w:val="16"/>
        </w:rPr>
        <w:t xml:space="preserve">The value of Western Australia’s goods exports </w:t>
      </w:r>
      <w:r w:rsidR="00136745" w:rsidRPr="00A237CC">
        <w:rPr>
          <w:sz w:val="16"/>
          <w:szCs w:val="16"/>
        </w:rPr>
        <w:t>was</w:t>
      </w:r>
      <w:r w:rsidRPr="00A237CC">
        <w:rPr>
          <w:sz w:val="16"/>
          <w:szCs w:val="16"/>
        </w:rPr>
        <w:t xml:space="preserve"> $2</w:t>
      </w:r>
      <w:r w:rsidR="00240A5F" w:rsidRPr="00A237CC">
        <w:rPr>
          <w:sz w:val="16"/>
          <w:szCs w:val="16"/>
        </w:rPr>
        <w:t>56</w:t>
      </w:r>
      <w:r w:rsidRPr="00A237CC">
        <w:rPr>
          <w:sz w:val="16"/>
          <w:szCs w:val="16"/>
        </w:rPr>
        <w:t>.</w:t>
      </w:r>
      <w:r w:rsidR="00240A5F" w:rsidRPr="00A237CC">
        <w:rPr>
          <w:sz w:val="16"/>
          <w:szCs w:val="16"/>
        </w:rPr>
        <w:t>2</w:t>
      </w:r>
      <w:r w:rsidR="00136745" w:rsidRPr="00A237CC">
        <w:rPr>
          <w:sz w:val="16"/>
          <w:szCs w:val="16"/>
        </w:rPr>
        <w:t> </w:t>
      </w:r>
      <w:r w:rsidRPr="00A237CC">
        <w:rPr>
          <w:sz w:val="16"/>
          <w:szCs w:val="16"/>
        </w:rPr>
        <w:t>billion in 202</w:t>
      </w:r>
      <w:r w:rsidR="00240A5F" w:rsidRPr="00A237CC">
        <w:rPr>
          <w:sz w:val="16"/>
          <w:szCs w:val="16"/>
        </w:rPr>
        <w:t>3</w:t>
      </w:r>
      <w:r w:rsidR="00136745" w:rsidRPr="00A237CC">
        <w:rPr>
          <w:sz w:val="16"/>
          <w:szCs w:val="16"/>
        </w:rPr>
        <w:noBreakHyphen/>
      </w:r>
      <w:r w:rsidRPr="00A237CC">
        <w:rPr>
          <w:sz w:val="16"/>
          <w:szCs w:val="16"/>
        </w:rPr>
        <w:t>2</w:t>
      </w:r>
      <w:r w:rsidR="00240A5F" w:rsidRPr="00A237CC">
        <w:rPr>
          <w:sz w:val="16"/>
          <w:szCs w:val="16"/>
        </w:rPr>
        <w:t>4</w:t>
      </w:r>
      <w:r w:rsidRPr="00A237CC">
        <w:rPr>
          <w:sz w:val="16"/>
          <w:szCs w:val="16"/>
        </w:rPr>
        <w:t xml:space="preserve"> (4</w:t>
      </w:r>
      <w:r w:rsidR="00A43891" w:rsidRPr="00A237CC">
        <w:rPr>
          <w:sz w:val="16"/>
          <w:szCs w:val="16"/>
        </w:rPr>
        <w:t>8</w:t>
      </w:r>
      <w:r w:rsidRPr="00A237CC">
        <w:rPr>
          <w:sz w:val="16"/>
          <w:szCs w:val="16"/>
        </w:rPr>
        <w:t>% of Australia’s total goods exports).</w:t>
      </w:r>
    </w:p>
    <w:p w14:paraId="0B93F7E0" w14:textId="76CA7D17" w:rsidR="00136745" w:rsidRPr="00A237CC" w:rsidRDefault="00136745" w:rsidP="00396A36">
      <w:pPr>
        <w:pStyle w:val="ListParagraph"/>
        <w:numPr>
          <w:ilvl w:val="0"/>
          <w:numId w:val="31"/>
        </w:numPr>
        <w:spacing w:before="40" w:after="40"/>
        <w:ind w:left="357" w:right="227" w:hanging="357"/>
        <w:contextualSpacing w:val="0"/>
        <w:jc w:val="both"/>
        <w:rPr>
          <w:sz w:val="16"/>
          <w:szCs w:val="16"/>
        </w:rPr>
      </w:pPr>
      <w:r w:rsidRPr="00A237CC">
        <w:rPr>
          <w:sz w:val="16"/>
          <w:szCs w:val="16"/>
        </w:rPr>
        <w:t>Western Australia’s major imports are refined petroleum oils, motor vehicles, non-monetary gold (for further refining at the Perth Mint) and chemicals.</w:t>
      </w:r>
    </w:p>
    <w:p w14:paraId="66A05674" w14:textId="3C0BFFC9" w:rsidR="00136745" w:rsidRPr="00A237CC" w:rsidRDefault="00136745" w:rsidP="00396A36">
      <w:pPr>
        <w:pStyle w:val="ListParagraph"/>
        <w:numPr>
          <w:ilvl w:val="0"/>
          <w:numId w:val="31"/>
        </w:numPr>
        <w:spacing w:before="40" w:after="40"/>
        <w:ind w:left="357" w:right="227" w:hanging="357"/>
        <w:contextualSpacing w:val="0"/>
        <w:jc w:val="both"/>
        <w:rPr>
          <w:sz w:val="16"/>
          <w:szCs w:val="16"/>
        </w:rPr>
      </w:pPr>
      <w:r w:rsidRPr="00A237CC">
        <w:rPr>
          <w:sz w:val="16"/>
          <w:szCs w:val="16"/>
        </w:rPr>
        <w:t>Between 199</w:t>
      </w:r>
      <w:r w:rsidR="008323F7" w:rsidRPr="00A237CC">
        <w:rPr>
          <w:sz w:val="16"/>
          <w:szCs w:val="16"/>
        </w:rPr>
        <w:t>3</w:t>
      </w:r>
      <w:r w:rsidRPr="00A237CC">
        <w:rPr>
          <w:sz w:val="16"/>
          <w:szCs w:val="16"/>
        </w:rPr>
        <w:noBreakHyphen/>
        <w:t>9</w:t>
      </w:r>
      <w:r w:rsidR="008323F7" w:rsidRPr="00A237CC">
        <w:rPr>
          <w:sz w:val="16"/>
          <w:szCs w:val="16"/>
        </w:rPr>
        <w:t>4</w:t>
      </w:r>
      <w:r w:rsidRPr="00A237CC">
        <w:rPr>
          <w:sz w:val="16"/>
          <w:szCs w:val="16"/>
        </w:rPr>
        <w:t xml:space="preserve"> and 202</w:t>
      </w:r>
      <w:r w:rsidR="008323F7" w:rsidRPr="00A237CC">
        <w:rPr>
          <w:sz w:val="16"/>
          <w:szCs w:val="16"/>
        </w:rPr>
        <w:t>3</w:t>
      </w:r>
      <w:r w:rsidRPr="00A237CC">
        <w:rPr>
          <w:sz w:val="16"/>
          <w:szCs w:val="16"/>
        </w:rPr>
        <w:noBreakHyphen/>
        <w:t>2</w:t>
      </w:r>
      <w:r w:rsidR="008323F7" w:rsidRPr="00A237CC">
        <w:rPr>
          <w:sz w:val="16"/>
          <w:szCs w:val="16"/>
        </w:rPr>
        <w:t>4</w:t>
      </w:r>
      <w:r w:rsidRPr="00A237CC">
        <w:rPr>
          <w:sz w:val="16"/>
          <w:szCs w:val="16"/>
        </w:rPr>
        <w:t xml:space="preserve"> the value of Western Australia’s goods imports increased </w:t>
      </w:r>
      <w:r w:rsidR="001B2027" w:rsidRPr="00A237CC">
        <w:rPr>
          <w:sz w:val="16"/>
          <w:szCs w:val="16"/>
        </w:rPr>
        <w:t xml:space="preserve">at </w:t>
      </w:r>
      <w:r w:rsidRPr="00A237CC">
        <w:rPr>
          <w:sz w:val="16"/>
          <w:szCs w:val="16"/>
        </w:rPr>
        <w:t xml:space="preserve">an average </w:t>
      </w:r>
      <w:r w:rsidR="001B2027" w:rsidRPr="00A237CC">
        <w:rPr>
          <w:sz w:val="16"/>
          <w:szCs w:val="16"/>
        </w:rPr>
        <w:t xml:space="preserve">annual rate </w:t>
      </w:r>
      <w:r w:rsidRPr="00A237CC">
        <w:rPr>
          <w:sz w:val="16"/>
          <w:szCs w:val="16"/>
        </w:rPr>
        <w:t xml:space="preserve">of </w:t>
      </w:r>
      <w:r w:rsidR="008323F7" w:rsidRPr="00A237CC">
        <w:rPr>
          <w:sz w:val="16"/>
          <w:szCs w:val="16"/>
        </w:rPr>
        <w:t>9</w:t>
      </w:r>
      <w:r w:rsidRPr="00A237CC">
        <w:rPr>
          <w:sz w:val="16"/>
          <w:szCs w:val="16"/>
        </w:rPr>
        <w:t>%.</w:t>
      </w:r>
    </w:p>
    <w:p w14:paraId="3042AE44" w14:textId="6F2AD979" w:rsidR="00FC65EB" w:rsidRPr="00A237CC" w:rsidRDefault="00FC65EB" w:rsidP="00396A36">
      <w:pPr>
        <w:pStyle w:val="ListParagraph"/>
        <w:numPr>
          <w:ilvl w:val="0"/>
          <w:numId w:val="31"/>
        </w:numPr>
        <w:spacing w:before="40" w:after="40"/>
        <w:ind w:left="357" w:right="227" w:hanging="357"/>
        <w:contextualSpacing w:val="0"/>
        <w:jc w:val="both"/>
        <w:rPr>
          <w:sz w:val="16"/>
          <w:szCs w:val="16"/>
        </w:rPr>
      </w:pPr>
      <w:r w:rsidRPr="00A237CC">
        <w:rPr>
          <w:sz w:val="16"/>
          <w:szCs w:val="16"/>
        </w:rPr>
        <w:t xml:space="preserve">The value of Western Australia’s goods imports </w:t>
      </w:r>
      <w:r w:rsidR="00136745" w:rsidRPr="00A237CC">
        <w:rPr>
          <w:sz w:val="16"/>
          <w:szCs w:val="16"/>
        </w:rPr>
        <w:t>was</w:t>
      </w:r>
      <w:r w:rsidRPr="00A237CC">
        <w:rPr>
          <w:sz w:val="16"/>
          <w:szCs w:val="16"/>
        </w:rPr>
        <w:t xml:space="preserve"> $5</w:t>
      </w:r>
      <w:r w:rsidR="00240A5F" w:rsidRPr="00A237CC">
        <w:rPr>
          <w:sz w:val="16"/>
          <w:szCs w:val="16"/>
        </w:rPr>
        <w:t>5</w:t>
      </w:r>
      <w:r w:rsidRPr="00A237CC">
        <w:rPr>
          <w:sz w:val="16"/>
          <w:szCs w:val="16"/>
        </w:rPr>
        <w:t>.7</w:t>
      </w:r>
      <w:r w:rsidR="00136745" w:rsidRPr="00A237CC">
        <w:rPr>
          <w:sz w:val="16"/>
          <w:szCs w:val="16"/>
        </w:rPr>
        <w:t> </w:t>
      </w:r>
      <w:r w:rsidRPr="00A237CC">
        <w:rPr>
          <w:sz w:val="16"/>
          <w:szCs w:val="16"/>
        </w:rPr>
        <w:t>billion in 202</w:t>
      </w:r>
      <w:r w:rsidR="00240A5F" w:rsidRPr="00A237CC">
        <w:rPr>
          <w:sz w:val="16"/>
          <w:szCs w:val="16"/>
        </w:rPr>
        <w:t>3</w:t>
      </w:r>
      <w:r w:rsidR="001B2027" w:rsidRPr="00A237CC">
        <w:rPr>
          <w:sz w:val="16"/>
          <w:szCs w:val="16"/>
        </w:rPr>
        <w:noBreakHyphen/>
      </w:r>
      <w:r w:rsidRPr="00A237CC">
        <w:rPr>
          <w:sz w:val="16"/>
          <w:szCs w:val="16"/>
        </w:rPr>
        <w:t>2</w:t>
      </w:r>
      <w:r w:rsidR="00240A5F" w:rsidRPr="00A237CC">
        <w:rPr>
          <w:sz w:val="16"/>
          <w:szCs w:val="16"/>
        </w:rPr>
        <w:t>4</w:t>
      </w:r>
      <w:r w:rsidRPr="00A237CC">
        <w:rPr>
          <w:sz w:val="16"/>
          <w:szCs w:val="16"/>
        </w:rPr>
        <w:t xml:space="preserve"> (1</w:t>
      </w:r>
      <w:r w:rsidR="006A568D" w:rsidRPr="00A237CC">
        <w:rPr>
          <w:sz w:val="16"/>
          <w:szCs w:val="16"/>
        </w:rPr>
        <w:t>3</w:t>
      </w:r>
      <w:r w:rsidRPr="00A237CC">
        <w:rPr>
          <w:sz w:val="16"/>
          <w:szCs w:val="16"/>
        </w:rPr>
        <w:t>% of Australia’s goods imports).</w:t>
      </w:r>
    </w:p>
    <w:p w14:paraId="0E5C4552" w14:textId="7114ED81" w:rsidR="001A7004" w:rsidRPr="00FC65EB" w:rsidRDefault="001A7004" w:rsidP="006F76EF">
      <w:pPr>
        <w:pStyle w:val="ListParagraph"/>
        <w:numPr>
          <w:ilvl w:val="0"/>
          <w:numId w:val="31"/>
        </w:numPr>
        <w:ind w:right="227"/>
        <w:jc w:val="both"/>
        <w:rPr>
          <w:sz w:val="16"/>
          <w:szCs w:val="16"/>
        </w:rPr>
        <w:sectPr w:rsidR="001A7004" w:rsidRPr="00FC65EB" w:rsidSect="008628B4">
          <w:type w:val="continuous"/>
          <w:pgSz w:w="11907" w:h="16840" w:code="9"/>
          <w:pgMar w:top="1701" w:right="425" w:bottom="567" w:left="567" w:header="709" w:footer="709" w:gutter="0"/>
          <w:cols w:num="2" w:space="113"/>
          <w:docGrid w:linePitch="360"/>
        </w:sectPr>
      </w:pPr>
    </w:p>
    <w:p w14:paraId="04DC019B" w14:textId="71668211" w:rsidR="001A7004" w:rsidRPr="00AC3621" w:rsidRDefault="001160D7" w:rsidP="001168DD">
      <w:pPr>
        <w:pStyle w:val="Heading4"/>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w:t>
      </w:r>
      <w:r w:rsidR="002F1651" w:rsidRPr="00AC3621">
        <w:rPr>
          <w:i w:val="0"/>
          <w:iCs w:val="0"/>
          <w:color w:val="92278F" w:themeColor="accent1"/>
          <w:sz w:val="20"/>
          <w:szCs w:val="20"/>
        </w:rPr>
        <w:t xml:space="preserve">xports </w:t>
      </w:r>
      <w:r w:rsidRPr="00AC3621">
        <w:rPr>
          <w:i w:val="0"/>
          <w:iCs w:val="0"/>
          <w:color w:val="92278F" w:themeColor="accent1"/>
          <w:sz w:val="20"/>
          <w:szCs w:val="20"/>
        </w:rPr>
        <w:t>and imports of services</w:t>
      </w:r>
    </w:p>
    <w:p w14:paraId="07364E3C" w14:textId="577A6448" w:rsidR="001A7004" w:rsidRPr="007B1AE5" w:rsidRDefault="00240A5F" w:rsidP="007B1AE5">
      <w:r>
        <w:rPr>
          <w:noProof/>
        </w:rPr>
        <w:drawing>
          <wp:inline distT="0" distB="0" distL="0" distR="0" wp14:anchorId="4D0D049D" wp14:editId="5B7EF4CC">
            <wp:extent cx="3420000" cy="2062800"/>
            <wp:effectExtent l="0" t="0" r="0" b="0"/>
            <wp:docPr id="313805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681FCEFC" w14:textId="5D5BDD0D" w:rsidR="00A050BF" w:rsidRPr="00AF759E" w:rsidRDefault="006C5F9A" w:rsidP="007B1AE5">
      <w:pPr>
        <w:rPr>
          <w:sz w:val="10"/>
          <w:szCs w:val="10"/>
        </w:rPr>
      </w:pPr>
      <w:r w:rsidRPr="000C0C45">
        <w:rPr>
          <w:sz w:val="10"/>
        </w:rPr>
        <w:t xml:space="preserve">Note – </w:t>
      </w:r>
      <w:r w:rsidR="00A050BF" w:rsidRPr="00AF759E">
        <w:rPr>
          <w:sz w:val="10"/>
          <w:szCs w:val="10"/>
        </w:rPr>
        <w:t xml:space="preserve">Current prices. Original series. Imports of services are displayed as negative values </w:t>
      </w:r>
      <w:proofErr w:type="gramStart"/>
      <w:r w:rsidR="00A050BF" w:rsidRPr="00AF759E">
        <w:rPr>
          <w:sz w:val="10"/>
          <w:szCs w:val="10"/>
        </w:rPr>
        <w:t>given</w:t>
      </w:r>
      <w:proofErr w:type="gramEnd"/>
      <w:r w:rsidR="00A050BF" w:rsidRPr="00AF759E">
        <w:rPr>
          <w:sz w:val="10"/>
          <w:szCs w:val="10"/>
        </w:rPr>
        <w:t xml:space="preserve"> they detract from gross state product.</w:t>
      </w:r>
    </w:p>
    <w:p w14:paraId="1E49B0AA" w14:textId="275478DC" w:rsidR="001A7004" w:rsidRPr="00AF759E" w:rsidRDefault="00A050BF" w:rsidP="007B1AE5">
      <w:pPr>
        <w:rPr>
          <w:sz w:val="10"/>
          <w:szCs w:val="10"/>
        </w:rPr>
      </w:pPr>
      <w:r w:rsidRPr="00AF759E">
        <w:rPr>
          <w:sz w:val="10"/>
          <w:szCs w:val="10"/>
        </w:rPr>
        <w:t>Source: Based on ABS data</w:t>
      </w:r>
      <w:r w:rsidR="001A7004" w:rsidRPr="00AF759E">
        <w:rPr>
          <w:sz w:val="10"/>
          <w:szCs w:val="10"/>
        </w:rPr>
        <w:t>.</w:t>
      </w:r>
    </w:p>
    <w:p w14:paraId="3CC843CC" w14:textId="6100EFBD" w:rsidR="00396A36" w:rsidRDefault="001A7004" w:rsidP="00A73D28">
      <w:pPr>
        <w:pStyle w:val="ListParagraph"/>
        <w:numPr>
          <w:ilvl w:val="0"/>
          <w:numId w:val="31"/>
        </w:numPr>
        <w:spacing w:beforeLines="40" w:before="96" w:afterLines="40" w:after="96"/>
        <w:ind w:right="227"/>
        <w:contextualSpacing w:val="0"/>
        <w:jc w:val="both"/>
        <w:rPr>
          <w:sz w:val="16"/>
          <w:szCs w:val="16"/>
        </w:rPr>
      </w:pPr>
      <w:r w:rsidRPr="007B1AE5">
        <w:br w:type="column"/>
      </w:r>
      <w:r w:rsidR="00396A36" w:rsidRPr="00396A36">
        <w:rPr>
          <w:sz w:val="16"/>
          <w:szCs w:val="16"/>
        </w:rPr>
        <w:t>In contrast to its trade in goods, Western Australia usually has a deficit in its trade in services.</w:t>
      </w:r>
      <w:r w:rsidR="00396A36">
        <w:rPr>
          <w:sz w:val="16"/>
          <w:szCs w:val="16"/>
        </w:rPr>
        <w:t xml:space="preserve"> The deficit emerged in the mid</w:t>
      </w:r>
      <w:r w:rsidR="00396A36">
        <w:rPr>
          <w:sz w:val="16"/>
          <w:szCs w:val="16"/>
        </w:rPr>
        <w:noBreakHyphen/>
        <w:t>2000s when growth in incomes led more Western Australians to travel overseas (an import of services).</w:t>
      </w:r>
    </w:p>
    <w:p w14:paraId="44B6D60A" w14:textId="3842AB36" w:rsidR="00396A36" w:rsidRPr="00396A36" w:rsidRDefault="00396A36" w:rsidP="00A73D28">
      <w:pPr>
        <w:pStyle w:val="ListParagraph"/>
        <w:numPr>
          <w:ilvl w:val="0"/>
          <w:numId w:val="31"/>
        </w:numPr>
        <w:spacing w:beforeLines="40" w:before="96" w:afterLines="40" w:after="96"/>
        <w:ind w:right="227"/>
        <w:contextualSpacing w:val="0"/>
        <w:jc w:val="both"/>
        <w:rPr>
          <w:sz w:val="16"/>
          <w:szCs w:val="16"/>
        </w:rPr>
      </w:pPr>
      <w:r>
        <w:rPr>
          <w:sz w:val="16"/>
          <w:szCs w:val="16"/>
        </w:rPr>
        <w:t xml:space="preserve">The </w:t>
      </w:r>
      <w:r w:rsidRPr="00B34EE0">
        <w:rPr>
          <w:sz w:val="16"/>
          <w:szCs w:val="16"/>
        </w:rPr>
        <w:t xml:space="preserve">restrictions on travel and trade associated with the </w:t>
      </w:r>
      <w:r>
        <w:rPr>
          <w:sz w:val="16"/>
          <w:szCs w:val="16"/>
        </w:rPr>
        <w:t>COVID</w:t>
      </w:r>
      <w:r>
        <w:rPr>
          <w:sz w:val="16"/>
          <w:szCs w:val="16"/>
        </w:rPr>
        <w:noBreakHyphen/>
        <w:t xml:space="preserve">19 pandemic led to a sharp fall in the value of both imported and exported services. This briefly returned the balance of services trade to </w:t>
      </w:r>
      <w:r w:rsidR="00611FC5">
        <w:rPr>
          <w:sz w:val="16"/>
          <w:szCs w:val="16"/>
        </w:rPr>
        <w:t xml:space="preserve">close to </w:t>
      </w:r>
      <w:r>
        <w:rPr>
          <w:sz w:val="16"/>
          <w:szCs w:val="16"/>
        </w:rPr>
        <w:t>parity in 2020</w:t>
      </w:r>
      <w:r>
        <w:rPr>
          <w:sz w:val="16"/>
          <w:szCs w:val="16"/>
        </w:rPr>
        <w:noBreakHyphen/>
        <w:t>21, however the re</w:t>
      </w:r>
      <w:r>
        <w:rPr>
          <w:sz w:val="16"/>
          <w:szCs w:val="16"/>
        </w:rPr>
        <w:noBreakHyphen/>
        <w:t>opening of borders has led to higher growth in services imports compared to services exports.</w:t>
      </w:r>
    </w:p>
    <w:p w14:paraId="4660B528" w14:textId="5AC98443" w:rsidR="00A73D28" w:rsidRPr="00A237CC" w:rsidRDefault="00A73D28" w:rsidP="00A73D28">
      <w:pPr>
        <w:pStyle w:val="ListParagraph"/>
        <w:numPr>
          <w:ilvl w:val="0"/>
          <w:numId w:val="31"/>
        </w:numPr>
        <w:spacing w:before="40" w:after="40"/>
        <w:ind w:right="227"/>
        <w:contextualSpacing w:val="0"/>
        <w:jc w:val="both"/>
        <w:rPr>
          <w:sz w:val="16"/>
          <w:szCs w:val="16"/>
        </w:rPr>
      </w:pPr>
      <w:r w:rsidRPr="00A237CC">
        <w:rPr>
          <w:sz w:val="16"/>
          <w:szCs w:val="16"/>
        </w:rPr>
        <w:t>In 202</w:t>
      </w:r>
      <w:r w:rsidR="00240A5F" w:rsidRPr="00A237CC">
        <w:rPr>
          <w:sz w:val="16"/>
          <w:szCs w:val="16"/>
        </w:rPr>
        <w:t>3</w:t>
      </w:r>
      <w:r w:rsidRPr="00A237CC">
        <w:rPr>
          <w:sz w:val="16"/>
          <w:szCs w:val="16"/>
        </w:rPr>
        <w:noBreakHyphen/>
        <w:t>2</w:t>
      </w:r>
      <w:r w:rsidR="00240A5F" w:rsidRPr="00A237CC">
        <w:rPr>
          <w:sz w:val="16"/>
          <w:szCs w:val="16"/>
        </w:rPr>
        <w:t>4</w:t>
      </w:r>
      <w:r w:rsidRPr="00A237CC">
        <w:rPr>
          <w:sz w:val="16"/>
          <w:szCs w:val="16"/>
        </w:rPr>
        <w:t>:</w:t>
      </w:r>
    </w:p>
    <w:p w14:paraId="74069CFD" w14:textId="5CA72764" w:rsidR="00B34EE0" w:rsidRPr="00A237CC" w:rsidRDefault="00A73D28" w:rsidP="00A73D28">
      <w:pPr>
        <w:pStyle w:val="ListParagraph"/>
        <w:numPr>
          <w:ilvl w:val="0"/>
          <w:numId w:val="33"/>
        </w:numPr>
        <w:spacing w:before="40" w:after="40"/>
        <w:ind w:right="227" w:hanging="357"/>
        <w:contextualSpacing w:val="0"/>
        <w:jc w:val="both"/>
        <w:rPr>
          <w:sz w:val="16"/>
          <w:szCs w:val="16"/>
        </w:rPr>
      </w:pPr>
      <w:r w:rsidRPr="00A237CC">
        <w:rPr>
          <w:sz w:val="16"/>
          <w:szCs w:val="16"/>
        </w:rPr>
        <w:t>T</w:t>
      </w:r>
      <w:r w:rsidR="00B34EE0" w:rsidRPr="00A237CC">
        <w:rPr>
          <w:sz w:val="16"/>
          <w:szCs w:val="16"/>
        </w:rPr>
        <w:t xml:space="preserve">he value of Western Australia’s services exports </w:t>
      </w:r>
      <w:r w:rsidRPr="00A237CC">
        <w:rPr>
          <w:sz w:val="16"/>
          <w:szCs w:val="16"/>
        </w:rPr>
        <w:t>was</w:t>
      </w:r>
      <w:r w:rsidR="00B34EE0" w:rsidRPr="00A237CC">
        <w:rPr>
          <w:sz w:val="16"/>
          <w:szCs w:val="16"/>
        </w:rPr>
        <w:t xml:space="preserve"> $</w:t>
      </w:r>
      <w:r w:rsidR="00240A5F" w:rsidRPr="00A237CC">
        <w:rPr>
          <w:sz w:val="16"/>
          <w:szCs w:val="16"/>
        </w:rPr>
        <w:t>10.0</w:t>
      </w:r>
      <w:r w:rsidRPr="00A237CC">
        <w:rPr>
          <w:sz w:val="16"/>
          <w:szCs w:val="16"/>
        </w:rPr>
        <w:t> </w:t>
      </w:r>
      <w:r w:rsidR="00B34EE0" w:rsidRPr="00A237CC">
        <w:rPr>
          <w:sz w:val="16"/>
          <w:szCs w:val="16"/>
        </w:rPr>
        <w:t>billion (8</w:t>
      </w:r>
      <w:r w:rsidR="006A568D" w:rsidRPr="00A237CC">
        <w:rPr>
          <w:sz w:val="16"/>
          <w:szCs w:val="16"/>
        </w:rPr>
        <w:t>.0</w:t>
      </w:r>
      <w:r w:rsidR="00B34EE0" w:rsidRPr="00A237CC">
        <w:rPr>
          <w:sz w:val="16"/>
          <w:szCs w:val="16"/>
        </w:rPr>
        <w:t>% of Australia’s services exports)</w:t>
      </w:r>
    </w:p>
    <w:p w14:paraId="104C833F" w14:textId="13652621" w:rsidR="00A73D28" w:rsidRPr="00A237CC" w:rsidRDefault="00A73D28" w:rsidP="00A73D28">
      <w:pPr>
        <w:pStyle w:val="ListParagraph"/>
        <w:numPr>
          <w:ilvl w:val="0"/>
          <w:numId w:val="33"/>
        </w:numPr>
        <w:spacing w:before="40" w:after="40"/>
        <w:ind w:right="227" w:hanging="357"/>
        <w:contextualSpacing w:val="0"/>
        <w:jc w:val="both"/>
        <w:rPr>
          <w:sz w:val="16"/>
          <w:szCs w:val="16"/>
        </w:rPr>
      </w:pPr>
      <w:r w:rsidRPr="00A237CC">
        <w:rPr>
          <w:sz w:val="16"/>
          <w:szCs w:val="16"/>
        </w:rPr>
        <w:t>The value of Western Australia’s services imports was $</w:t>
      </w:r>
      <w:r w:rsidR="00240A5F" w:rsidRPr="00A237CC">
        <w:rPr>
          <w:sz w:val="16"/>
          <w:szCs w:val="16"/>
        </w:rPr>
        <w:t>16.7</w:t>
      </w:r>
      <w:r w:rsidRPr="00A237CC">
        <w:rPr>
          <w:sz w:val="16"/>
          <w:szCs w:val="16"/>
        </w:rPr>
        <w:t> billion (</w:t>
      </w:r>
      <w:r w:rsidR="006A568D" w:rsidRPr="00A237CC">
        <w:rPr>
          <w:sz w:val="16"/>
          <w:szCs w:val="16"/>
        </w:rPr>
        <w:t>10.4</w:t>
      </w:r>
      <w:r w:rsidRPr="00A237CC">
        <w:rPr>
          <w:sz w:val="16"/>
          <w:szCs w:val="16"/>
        </w:rPr>
        <w:t>% of Australia’s services imports).</w:t>
      </w:r>
    </w:p>
    <w:p w14:paraId="44C9695B" w14:textId="0A035413" w:rsidR="00396A36" w:rsidRPr="00B34EE0" w:rsidRDefault="00396A36" w:rsidP="008F43AA">
      <w:pPr>
        <w:pStyle w:val="ListParagraph"/>
        <w:numPr>
          <w:ilvl w:val="0"/>
          <w:numId w:val="31"/>
        </w:numPr>
        <w:ind w:right="227"/>
        <w:rPr>
          <w:sz w:val="16"/>
          <w:szCs w:val="16"/>
        </w:rPr>
        <w:sectPr w:rsidR="00396A36" w:rsidRPr="00B34EE0" w:rsidSect="008628B4">
          <w:type w:val="continuous"/>
          <w:pgSz w:w="11907" w:h="16840" w:code="9"/>
          <w:pgMar w:top="1701" w:right="425" w:bottom="567" w:left="567" w:header="709" w:footer="709" w:gutter="0"/>
          <w:cols w:num="2" w:space="113"/>
          <w:docGrid w:linePitch="360"/>
        </w:sectPr>
      </w:pPr>
    </w:p>
    <w:p w14:paraId="05B39CF5" w14:textId="6DEBF1F5" w:rsidR="001A7004" w:rsidRPr="00AC3621" w:rsidRDefault="00CB23E1" w:rsidP="001168DD">
      <w:pPr>
        <w:pStyle w:val="Heading4"/>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w:t>
      </w:r>
      <w:r w:rsidR="001160D7" w:rsidRPr="00AC3621">
        <w:rPr>
          <w:i w:val="0"/>
          <w:iCs w:val="0"/>
          <w:color w:val="92278F" w:themeColor="accent1"/>
          <w:sz w:val="20"/>
          <w:szCs w:val="20"/>
        </w:rPr>
        <w:t xml:space="preserve">xports </w:t>
      </w:r>
      <w:r w:rsidRPr="00AC3621">
        <w:rPr>
          <w:i w:val="0"/>
          <w:iCs w:val="0"/>
          <w:color w:val="92278F" w:themeColor="accent1"/>
          <w:sz w:val="20"/>
          <w:szCs w:val="20"/>
        </w:rPr>
        <w:t xml:space="preserve">of goods </w:t>
      </w:r>
      <w:r w:rsidR="002C3565" w:rsidRPr="00AC3621">
        <w:rPr>
          <w:i w:val="0"/>
          <w:iCs w:val="0"/>
          <w:color w:val="92278F" w:themeColor="accent1"/>
          <w:sz w:val="20"/>
          <w:szCs w:val="20"/>
        </w:rPr>
        <w:t>by</w:t>
      </w:r>
      <w:r w:rsidR="00C5317B" w:rsidRPr="00AC3621">
        <w:rPr>
          <w:i w:val="0"/>
          <w:iCs w:val="0"/>
          <w:color w:val="92278F" w:themeColor="accent1"/>
          <w:sz w:val="20"/>
          <w:szCs w:val="20"/>
        </w:rPr>
        <w:t xml:space="preserve"> </w:t>
      </w:r>
      <w:r w:rsidR="002F1651" w:rsidRPr="00AC3621">
        <w:rPr>
          <w:i w:val="0"/>
          <w:iCs w:val="0"/>
          <w:color w:val="92278F" w:themeColor="accent1"/>
          <w:sz w:val="20"/>
          <w:szCs w:val="20"/>
        </w:rPr>
        <w:t>market</w:t>
      </w:r>
    </w:p>
    <w:p w14:paraId="704971EA" w14:textId="1BFFA39C" w:rsidR="001A7004" w:rsidRPr="007B1AE5" w:rsidRDefault="000E4417" w:rsidP="007B1AE5">
      <w:r>
        <w:rPr>
          <w:noProof/>
        </w:rPr>
        <w:drawing>
          <wp:inline distT="0" distB="0" distL="0" distR="0" wp14:anchorId="4CA3B986" wp14:editId="49A35129">
            <wp:extent cx="3420000" cy="2070404"/>
            <wp:effectExtent l="0" t="0" r="9525" b="6350"/>
            <wp:docPr id="2044634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0000" cy="2070404"/>
                    </a:xfrm>
                    <a:prstGeom prst="rect">
                      <a:avLst/>
                    </a:prstGeom>
                    <a:noFill/>
                    <a:ln>
                      <a:noFill/>
                    </a:ln>
                  </pic:spPr>
                </pic:pic>
              </a:graphicData>
            </a:graphic>
          </wp:inline>
        </w:drawing>
      </w:r>
    </w:p>
    <w:p w14:paraId="4CA3FEBD" w14:textId="1FB320E2" w:rsidR="001A7004" w:rsidRPr="00AF759E" w:rsidRDefault="006C5F9A" w:rsidP="00B04977">
      <w:pPr>
        <w:jc w:val="both"/>
        <w:rPr>
          <w:sz w:val="10"/>
          <w:szCs w:val="10"/>
        </w:rPr>
      </w:pPr>
      <w:r w:rsidRPr="000C0C45">
        <w:rPr>
          <w:sz w:val="10"/>
        </w:rPr>
        <w:t xml:space="preserve">Note – </w:t>
      </w:r>
      <w:r w:rsidR="004D0DFB" w:rsidRPr="00AF759E">
        <w:rPr>
          <w:sz w:val="10"/>
          <w:szCs w:val="10"/>
        </w:rPr>
        <w:t>Current prices</w:t>
      </w:r>
      <w:r w:rsidR="001A7004" w:rsidRPr="00AF759E">
        <w:rPr>
          <w:sz w:val="10"/>
          <w:szCs w:val="10"/>
        </w:rPr>
        <w:t>. Original series.</w:t>
      </w:r>
      <w:r w:rsidR="004D0DFB" w:rsidRPr="00AF759E">
        <w:rPr>
          <w:sz w:val="10"/>
          <w:szCs w:val="10"/>
        </w:rPr>
        <w:t xml:space="preserve"> Free on board</w:t>
      </w:r>
      <w:r w:rsidR="00BA5249">
        <w:rPr>
          <w:sz w:val="10"/>
          <w:szCs w:val="10"/>
        </w:rPr>
        <w:t>.</w:t>
      </w:r>
    </w:p>
    <w:p w14:paraId="4A7085AE" w14:textId="77777777" w:rsidR="001A7004" w:rsidRPr="00AF759E" w:rsidRDefault="001A7004" w:rsidP="00B04977">
      <w:pPr>
        <w:jc w:val="both"/>
        <w:rPr>
          <w:sz w:val="10"/>
          <w:szCs w:val="10"/>
        </w:rPr>
      </w:pPr>
      <w:r w:rsidRPr="00AF759E">
        <w:rPr>
          <w:sz w:val="10"/>
          <w:szCs w:val="10"/>
        </w:rPr>
        <w:t>Source: Based on ABS data.</w:t>
      </w:r>
    </w:p>
    <w:p w14:paraId="119EC681" w14:textId="3A76E4E1" w:rsidR="00CB03A3" w:rsidRDefault="001A7004" w:rsidP="00FF250C">
      <w:pPr>
        <w:pStyle w:val="ListParagraph"/>
        <w:numPr>
          <w:ilvl w:val="0"/>
          <w:numId w:val="31"/>
        </w:numPr>
        <w:spacing w:before="40" w:after="40"/>
        <w:ind w:left="357" w:right="227" w:hanging="357"/>
        <w:contextualSpacing w:val="0"/>
        <w:jc w:val="both"/>
        <w:rPr>
          <w:sz w:val="16"/>
          <w:szCs w:val="16"/>
        </w:rPr>
      </w:pPr>
      <w:r w:rsidRPr="007B1AE5">
        <w:br w:type="column"/>
      </w:r>
      <w:r w:rsidR="0006564C">
        <w:rPr>
          <w:sz w:val="16"/>
          <w:szCs w:val="16"/>
        </w:rPr>
        <w:t>The g</w:t>
      </w:r>
      <w:r w:rsidR="00CB03A3" w:rsidRPr="00CB03A3">
        <w:rPr>
          <w:sz w:val="16"/>
          <w:szCs w:val="16"/>
        </w:rPr>
        <w:t xml:space="preserve">rowth in Western Australia’s goods exports </w:t>
      </w:r>
      <w:r w:rsidR="00CB03A3">
        <w:rPr>
          <w:sz w:val="16"/>
          <w:szCs w:val="16"/>
        </w:rPr>
        <w:t>over the past 30 years has been largely due to higher demand from China</w:t>
      </w:r>
      <w:r w:rsidR="00FF250C">
        <w:rPr>
          <w:sz w:val="16"/>
          <w:szCs w:val="16"/>
        </w:rPr>
        <w:t xml:space="preserve">, </w:t>
      </w:r>
      <w:proofErr w:type="gramStart"/>
      <w:r w:rsidR="00FF250C">
        <w:rPr>
          <w:sz w:val="16"/>
          <w:szCs w:val="16"/>
        </w:rPr>
        <w:t>in particular for</w:t>
      </w:r>
      <w:proofErr w:type="gramEnd"/>
      <w:r w:rsidR="00FF250C">
        <w:rPr>
          <w:sz w:val="16"/>
          <w:szCs w:val="16"/>
        </w:rPr>
        <w:t xml:space="preserve"> iron ore.</w:t>
      </w:r>
    </w:p>
    <w:p w14:paraId="6A525141" w14:textId="5DBEFCCF" w:rsidR="00CB03A3" w:rsidRPr="001D075F" w:rsidRDefault="00CB03A3" w:rsidP="00FF250C">
      <w:pPr>
        <w:pStyle w:val="ListParagraph"/>
        <w:numPr>
          <w:ilvl w:val="0"/>
          <w:numId w:val="31"/>
        </w:numPr>
        <w:spacing w:before="40" w:after="40"/>
        <w:ind w:left="357" w:right="227" w:hanging="357"/>
        <w:contextualSpacing w:val="0"/>
        <w:jc w:val="both"/>
        <w:rPr>
          <w:sz w:val="16"/>
          <w:szCs w:val="16"/>
        </w:rPr>
      </w:pPr>
      <w:r w:rsidRPr="001D075F">
        <w:rPr>
          <w:sz w:val="16"/>
          <w:szCs w:val="16"/>
        </w:rPr>
        <w:t>In 199</w:t>
      </w:r>
      <w:r w:rsidR="007A73FE" w:rsidRPr="001D075F">
        <w:rPr>
          <w:sz w:val="16"/>
          <w:szCs w:val="16"/>
        </w:rPr>
        <w:t>3</w:t>
      </w:r>
      <w:r w:rsidRPr="001D075F">
        <w:rPr>
          <w:sz w:val="16"/>
          <w:szCs w:val="16"/>
        </w:rPr>
        <w:noBreakHyphen/>
        <w:t>9</w:t>
      </w:r>
      <w:r w:rsidR="007A73FE" w:rsidRPr="001D075F">
        <w:rPr>
          <w:sz w:val="16"/>
          <w:szCs w:val="16"/>
        </w:rPr>
        <w:t>4</w:t>
      </w:r>
      <w:r w:rsidRPr="001D075F">
        <w:rPr>
          <w:sz w:val="16"/>
          <w:szCs w:val="16"/>
        </w:rPr>
        <w:t xml:space="preserve">, China accounted for </w:t>
      </w:r>
      <w:r w:rsidR="00A21B87" w:rsidRPr="001D075F">
        <w:rPr>
          <w:sz w:val="16"/>
          <w:szCs w:val="16"/>
        </w:rPr>
        <w:t>7</w:t>
      </w:r>
      <w:r w:rsidRPr="001D075F">
        <w:rPr>
          <w:sz w:val="16"/>
          <w:szCs w:val="16"/>
        </w:rPr>
        <w:t>% of Western Australia’s goods exports. In that year, Japan was the State’s largest export market, accounting for 2</w:t>
      </w:r>
      <w:r w:rsidR="00A21B87" w:rsidRPr="001D075F">
        <w:rPr>
          <w:sz w:val="16"/>
          <w:szCs w:val="16"/>
        </w:rPr>
        <w:t>8</w:t>
      </w:r>
      <w:r w:rsidRPr="001D075F">
        <w:rPr>
          <w:sz w:val="16"/>
          <w:szCs w:val="16"/>
        </w:rPr>
        <w:t xml:space="preserve">% of Western Australia’s goods exports, with South Korea accounting for </w:t>
      </w:r>
      <w:r w:rsidR="00A21B87" w:rsidRPr="001D075F">
        <w:rPr>
          <w:sz w:val="16"/>
          <w:szCs w:val="16"/>
        </w:rPr>
        <w:t>9</w:t>
      </w:r>
      <w:r w:rsidRPr="001D075F">
        <w:rPr>
          <w:sz w:val="16"/>
          <w:szCs w:val="16"/>
        </w:rPr>
        <w:t>%.</w:t>
      </w:r>
    </w:p>
    <w:p w14:paraId="2649A1C5" w14:textId="3A1BFA67" w:rsidR="00CB03A3" w:rsidRPr="007C02F1" w:rsidRDefault="00FF250C" w:rsidP="00FF250C">
      <w:pPr>
        <w:pStyle w:val="ListParagraph"/>
        <w:numPr>
          <w:ilvl w:val="0"/>
          <w:numId w:val="31"/>
        </w:numPr>
        <w:spacing w:before="40" w:after="40"/>
        <w:ind w:left="357" w:right="227" w:hanging="357"/>
        <w:contextualSpacing w:val="0"/>
        <w:jc w:val="both"/>
        <w:rPr>
          <w:sz w:val="16"/>
          <w:szCs w:val="16"/>
        </w:rPr>
      </w:pPr>
      <w:r w:rsidRPr="007C02F1">
        <w:rPr>
          <w:sz w:val="16"/>
          <w:szCs w:val="16"/>
        </w:rPr>
        <w:t>China became Western Australia’s largest market for goods exports in 2006-07, overtaking Japan which had been the largest market since 1962</w:t>
      </w:r>
      <w:r w:rsidRPr="007C02F1">
        <w:rPr>
          <w:sz w:val="16"/>
          <w:szCs w:val="16"/>
        </w:rPr>
        <w:noBreakHyphen/>
        <w:t>63.</w:t>
      </w:r>
    </w:p>
    <w:p w14:paraId="2621A92E" w14:textId="147EC75F" w:rsidR="0028277F" w:rsidRPr="007E0A5F" w:rsidRDefault="0028277F" w:rsidP="00FF250C">
      <w:pPr>
        <w:pStyle w:val="ListParagraph"/>
        <w:numPr>
          <w:ilvl w:val="0"/>
          <w:numId w:val="31"/>
        </w:numPr>
        <w:spacing w:before="40" w:after="40"/>
        <w:ind w:left="357" w:right="227" w:hanging="357"/>
        <w:contextualSpacing w:val="0"/>
        <w:jc w:val="both"/>
        <w:rPr>
          <w:sz w:val="16"/>
          <w:szCs w:val="16"/>
        </w:rPr>
      </w:pPr>
      <w:r w:rsidRPr="007E0A5F">
        <w:rPr>
          <w:sz w:val="16"/>
          <w:szCs w:val="16"/>
        </w:rPr>
        <w:t>In 202</w:t>
      </w:r>
      <w:r w:rsidR="00A21B87" w:rsidRPr="007E0A5F">
        <w:rPr>
          <w:sz w:val="16"/>
          <w:szCs w:val="16"/>
        </w:rPr>
        <w:t>3</w:t>
      </w:r>
      <w:r w:rsidRPr="007E0A5F">
        <w:rPr>
          <w:sz w:val="16"/>
          <w:szCs w:val="16"/>
        </w:rPr>
        <w:t>-2</w:t>
      </w:r>
      <w:r w:rsidR="00A21B87" w:rsidRPr="007E0A5F">
        <w:rPr>
          <w:sz w:val="16"/>
          <w:szCs w:val="16"/>
        </w:rPr>
        <w:t>4</w:t>
      </w:r>
      <w:r w:rsidRPr="007E0A5F">
        <w:rPr>
          <w:sz w:val="16"/>
          <w:szCs w:val="16"/>
        </w:rPr>
        <w:t>, Western Australia’s largest market for goods exports was China ($14</w:t>
      </w:r>
      <w:r w:rsidR="00A21B87" w:rsidRPr="007E0A5F">
        <w:rPr>
          <w:sz w:val="16"/>
          <w:szCs w:val="16"/>
        </w:rPr>
        <w:t>3.</w:t>
      </w:r>
      <w:r w:rsidR="007026CC" w:rsidRPr="007E0A5F">
        <w:rPr>
          <w:sz w:val="16"/>
          <w:szCs w:val="16"/>
        </w:rPr>
        <w:t>1</w:t>
      </w:r>
      <w:r w:rsidR="00662F68" w:rsidRPr="007E0A5F">
        <w:rPr>
          <w:sz w:val="16"/>
          <w:szCs w:val="16"/>
        </w:rPr>
        <w:t> </w:t>
      </w:r>
      <w:r w:rsidRPr="007E0A5F">
        <w:rPr>
          <w:sz w:val="16"/>
          <w:szCs w:val="16"/>
        </w:rPr>
        <w:t>billion</w:t>
      </w:r>
      <w:r w:rsidR="00FF250C" w:rsidRPr="007E0A5F">
        <w:rPr>
          <w:sz w:val="16"/>
          <w:szCs w:val="16"/>
        </w:rPr>
        <w:t xml:space="preserve"> or </w:t>
      </w:r>
      <w:r w:rsidR="00BD6AC1" w:rsidRPr="007E0A5F">
        <w:rPr>
          <w:sz w:val="16"/>
          <w:szCs w:val="16"/>
        </w:rPr>
        <w:t>5</w:t>
      </w:r>
      <w:r w:rsidR="00A21B87" w:rsidRPr="007E0A5F">
        <w:rPr>
          <w:sz w:val="16"/>
          <w:szCs w:val="16"/>
        </w:rPr>
        <w:t>7</w:t>
      </w:r>
      <w:r w:rsidR="00FF250C" w:rsidRPr="007E0A5F">
        <w:rPr>
          <w:sz w:val="16"/>
          <w:szCs w:val="16"/>
        </w:rPr>
        <w:t>%</w:t>
      </w:r>
      <w:r w:rsidRPr="007E0A5F">
        <w:rPr>
          <w:sz w:val="16"/>
          <w:szCs w:val="16"/>
        </w:rPr>
        <w:t>), followed by Japan ($</w:t>
      </w:r>
      <w:r w:rsidR="00A21B87" w:rsidRPr="007E0A5F">
        <w:rPr>
          <w:sz w:val="16"/>
          <w:szCs w:val="16"/>
        </w:rPr>
        <w:t>28.</w:t>
      </w:r>
      <w:r w:rsidR="007026CC" w:rsidRPr="007E0A5F">
        <w:rPr>
          <w:sz w:val="16"/>
          <w:szCs w:val="16"/>
        </w:rPr>
        <w:t>3</w:t>
      </w:r>
      <w:r w:rsidR="00FF250C" w:rsidRPr="007E0A5F">
        <w:rPr>
          <w:sz w:val="16"/>
          <w:szCs w:val="16"/>
        </w:rPr>
        <w:t> </w:t>
      </w:r>
      <w:r w:rsidRPr="007E0A5F">
        <w:rPr>
          <w:sz w:val="16"/>
          <w:szCs w:val="16"/>
        </w:rPr>
        <w:t>billion</w:t>
      </w:r>
      <w:r w:rsidR="00FF250C" w:rsidRPr="007E0A5F">
        <w:rPr>
          <w:sz w:val="16"/>
          <w:szCs w:val="16"/>
        </w:rPr>
        <w:t xml:space="preserve"> or </w:t>
      </w:r>
      <w:r w:rsidR="00BD6AC1" w:rsidRPr="007E0A5F">
        <w:rPr>
          <w:sz w:val="16"/>
          <w:szCs w:val="16"/>
        </w:rPr>
        <w:t>1</w:t>
      </w:r>
      <w:r w:rsidR="00A21B87" w:rsidRPr="007E0A5F">
        <w:rPr>
          <w:sz w:val="16"/>
          <w:szCs w:val="16"/>
        </w:rPr>
        <w:t>1</w:t>
      </w:r>
      <w:r w:rsidR="00FF250C" w:rsidRPr="007E0A5F">
        <w:rPr>
          <w:sz w:val="16"/>
          <w:szCs w:val="16"/>
        </w:rPr>
        <w:t>%</w:t>
      </w:r>
      <w:r w:rsidRPr="007E0A5F">
        <w:rPr>
          <w:sz w:val="16"/>
          <w:szCs w:val="16"/>
        </w:rPr>
        <w:t>) and South</w:t>
      </w:r>
      <w:r w:rsidR="00FF250C" w:rsidRPr="007E0A5F">
        <w:rPr>
          <w:sz w:val="16"/>
          <w:szCs w:val="16"/>
        </w:rPr>
        <w:t> </w:t>
      </w:r>
      <w:r w:rsidRPr="007E0A5F">
        <w:rPr>
          <w:sz w:val="16"/>
          <w:szCs w:val="16"/>
        </w:rPr>
        <w:t>Korea ($</w:t>
      </w:r>
      <w:r w:rsidR="00A21B87" w:rsidRPr="007E0A5F">
        <w:rPr>
          <w:sz w:val="16"/>
          <w:szCs w:val="16"/>
        </w:rPr>
        <w:t>16.5</w:t>
      </w:r>
      <w:r w:rsidR="00FF250C" w:rsidRPr="007E0A5F">
        <w:rPr>
          <w:sz w:val="16"/>
          <w:szCs w:val="16"/>
        </w:rPr>
        <w:t> </w:t>
      </w:r>
      <w:r w:rsidRPr="007E0A5F">
        <w:rPr>
          <w:sz w:val="16"/>
          <w:szCs w:val="16"/>
        </w:rPr>
        <w:t>billion</w:t>
      </w:r>
      <w:r w:rsidR="007B6DAE" w:rsidRPr="007E0A5F">
        <w:rPr>
          <w:sz w:val="16"/>
          <w:szCs w:val="16"/>
        </w:rPr>
        <w:t xml:space="preserve"> or </w:t>
      </w:r>
      <w:r w:rsidR="00BD6AC1" w:rsidRPr="007E0A5F">
        <w:rPr>
          <w:sz w:val="16"/>
          <w:szCs w:val="16"/>
        </w:rPr>
        <w:t>7</w:t>
      </w:r>
      <w:r w:rsidR="007B6DAE" w:rsidRPr="007E0A5F">
        <w:rPr>
          <w:sz w:val="16"/>
          <w:szCs w:val="16"/>
        </w:rPr>
        <w:t>%</w:t>
      </w:r>
      <w:r w:rsidRPr="007E0A5F">
        <w:rPr>
          <w:sz w:val="16"/>
          <w:szCs w:val="16"/>
        </w:rPr>
        <w:t>). All other countries accounted for $</w:t>
      </w:r>
      <w:r w:rsidR="00A21B87" w:rsidRPr="007E0A5F">
        <w:rPr>
          <w:sz w:val="16"/>
          <w:szCs w:val="16"/>
        </w:rPr>
        <w:t>6</w:t>
      </w:r>
      <w:r w:rsidR="007026CC" w:rsidRPr="007E0A5F">
        <w:rPr>
          <w:sz w:val="16"/>
          <w:szCs w:val="16"/>
        </w:rPr>
        <w:t>3.0</w:t>
      </w:r>
      <w:r w:rsidR="00FF250C" w:rsidRPr="007E0A5F">
        <w:rPr>
          <w:sz w:val="16"/>
          <w:szCs w:val="16"/>
        </w:rPr>
        <w:t> </w:t>
      </w:r>
      <w:r w:rsidRPr="007E0A5F">
        <w:rPr>
          <w:sz w:val="16"/>
          <w:szCs w:val="16"/>
        </w:rPr>
        <w:t>billion or 25% of total merchandise exports.</w:t>
      </w:r>
    </w:p>
    <w:p w14:paraId="1652C788" w14:textId="0C7A21B4" w:rsidR="00673CE6" w:rsidRPr="007E0A5F" w:rsidRDefault="0028277F" w:rsidP="00FF250C">
      <w:pPr>
        <w:pStyle w:val="ListParagraph"/>
        <w:numPr>
          <w:ilvl w:val="0"/>
          <w:numId w:val="31"/>
        </w:numPr>
        <w:spacing w:before="40" w:after="40"/>
        <w:ind w:left="357" w:right="227" w:hanging="357"/>
        <w:contextualSpacing w:val="0"/>
        <w:jc w:val="both"/>
        <w:rPr>
          <w:sz w:val="16"/>
          <w:szCs w:val="16"/>
        </w:rPr>
      </w:pPr>
      <w:r w:rsidRPr="007E0A5F">
        <w:rPr>
          <w:sz w:val="16"/>
          <w:szCs w:val="16"/>
        </w:rPr>
        <w:t>In 202</w:t>
      </w:r>
      <w:r w:rsidR="00DC1439" w:rsidRPr="007E0A5F">
        <w:rPr>
          <w:sz w:val="16"/>
          <w:szCs w:val="16"/>
        </w:rPr>
        <w:t>3</w:t>
      </w:r>
      <w:r w:rsidR="00662F68" w:rsidRPr="007E0A5F">
        <w:rPr>
          <w:sz w:val="16"/>
          <w:szCs w:val="16"/>
        </w:rPr>
        <w:noBreakHyphen/>
      </w:r>
      <w:r w:rsidRPr="007E0A5F">
        <w:rPr>
          <w:sz w:val="16"/>
          <w:szCs w:val="16"/>
        </w:rPr>
        <w:t>2</w:t>
      </w:r>
      <w:r w:rsidR="00DC1439" w:rsidRPr="007E0A5F">
        <w:rPr>
          <w:sz w:val="16"/>
          <w:szCs w:val="16"/>
        </w:rPr>
        <w:t>4</w:t>
      </w:r>
      <w:r w:rsidRPr="007E0A5F">
        <w:rPr>
          <w:sz w:val="16"/>
          <w:szCs w:val="16"/>
        </w:rPr>
        <w:t>, Western Australia’s largest market for goods imports was China ($10</w:t>
      </w:r>
      <w:r w:rsidR="00662F68" w:rsidRPr="007E0A5F">
        <w:rPr>
          <w:sz w:val="16"/>
          <w:szCs w:val="16"/>
        </w:rPr>
        <w:t>.</w:t>
      </w:r>
      <w:r w:rsidR="00DC1439" w:rsidRPr="007E0A5F">
        <w:rPr>
          <w:sz w:val="16"/>
          <w:szCs w:val="16"/>
        </w:rPr>
        <w:t>3</w:t>
      </w:r>
      <w:r w:rsidR="00662F68" w:rsidRPr="007E0A5F">
        <w:rPr>
          <w:sz w:val="16"/>
          <w:szCs w:val="16"/>
        </w:rPr>
        <w:t> </w:t>
      </w:r>
      <w:r w:rsidRPr="007E0A5F">
        <w:rPr>
          <w:sz w:val="16"/>
          <w:szCs w:val="16"/>
        </w:rPr>
        <w:t>billion or 2</w:t>
      </w:r>
      <w:r w:rsidR="00DC1439" w:rsidRPr="007E0A5F">
        <w:rPr>
          <w:sz w:val="16"/>
          <w:szCs w:val="16"/>
        </w:rPr>
        <w:t>0</w:t>
      </w:r>
      <w:r w:rsidRPr="007E0A5F">
        <w:rPr>
          <w:sz w:val="16"/>
          <w:szCs w:val="16"/>
        </w:rPr>
        <w:t>%), followed by the United States ($</w:t>
      </w:r>
      <w:r w:rsidR="00DC1439" w:rsidRPr="007E0A5F">
        <w:rPr>
          <w:sz w:val="16"/>
          <w:szCs w:val="16"/>
        </w:rPr>
        <w:t>7</w:t>
      </w:r>
      <w:r w:rsidR="00662F68" w:rsidRPr="007E0A5F">
        <w:rPr>
          <w:sz w:val="16"/>
          <w:szCs w:val="16"/>
        </w:rPr>
        <w:t>.3</w:t>
      </w:r>
      <w:r w:rsidR="00CB03A3" w:rsidRPr="007E0A5F">
        <w:rPr>
          <w:sz w:val="16"/>
          <w:szCs w:val="16"/>
        </w:rPr>
        <w:t> </w:t>
      </w:r>
      <w:r w:rsidRPr="007E0A5F">
        <w:rPr>
          <w:sz w:val="16"/>
          <w:szCs w:val="16"/>
        </w:rPr>
        <w:t>billion or 1</w:t>
      </w:r>
      <w:r w:rsidR="00DC1439" w:rsidRPr="007E0A5F">
        <w:rPr>
          <w:sz w:val="16"/>
          <w:szCs w:val="16"/>
        </w:rPr>
        <w:t>4</w:t>
      </w:r>
      <w:r w:rsidRPr="007E0A5F">
        <w:rPr>
          <w:sz w:val="16"/>
          <w:szCs w:val="16"/>
        </w:rPr>
        <w:t xml:space="preserve">%) and </w:t>
      </w:r>
      <w:r w:rsidR="004417F2" w:rsidRPr="007E0A5F">
        <w:rPr>
          <w:sz w:val="16"/>
          <w:szCs w:val="16"/>
        </w:rPr>
        <w:t>Malaysia</w:t>
      </w:r>
      <w:r w:rsidRPr="007E0A5F">
        <w:rPr>
          <w:sz w:val="16"/>
          <w:szCs w:val="16"/>
        </w:rPr>
        <w:t xml:space="preserve"> ($4</w:t>
      </w:r>
      <w:r w:rsidR="00BD6AC1" w:rsidRPr="007E0A5F">
        <w:rPr>
          <w:sz w:val="16"/>
          <w:szCs w:val="16"/>
        </w:rPr>
        <w:t>.0</w:t>
      </w:r>
      <w:r w:rsidR="00662F68" w:rsidRPr="007E0A5F">
        <w:rPr>
          <w:sz w:val="16"/>
          <w:szCs w:val="16"/>
        </w:rPr>
        <w:t> </w:t>
      </w:r>
      <w:r w:rsidRPr="007E0A5F">
        <w:rPr>
          <w:sz w:val="16"/>
          <w:szCs w:val="16"/>
        </w:rPr>
        <w:t xml:space="preserve">billion or </w:t>
      </w:r>
      <w:r w:rsidR="00DC1439" w:rsidRPr="007E0A5F">
        <w:rPr>
          <w:sz w:val="16"/>
          <w:szCs w:val="16"/>
        </w:rPr>
        <w:t>8</w:t>
      </w:r>
      <w:r w:rsidRPr="007E0A5F">
        <w:rPr>
          <w:sz w:val="16"/>
          <w:szCs w:val="16"/>
        </w:rPr>
        <w:t>%).</w:t>
      </w:r>
    </w:p>
    <w:p w14:paraId="6B570DA6" w14:textId="77777777" w:rsidR="001A7004" w:rsidRPr="007B1AE5" w:rsidRDefault="001A7004" w:rsidP="007B1AE5">
      <w:pPr>
        <w:sectPr w:rsidR="001A7004" w:rsidRPr="007B1AE5" w:rsidSect="008628B4">
          <w:type w:val="continuous"/>
          <w:pgSz w:w="11907" w:h="16840" w:code="9"/>
          <w:pgMar w:top="1701" w:right="425" w:bottom="567" w:left="567" w:header="709" w:footer="709" w:gutter="0"/>
          <w:cols w:num="2" w:space="113"/>
          <w:docGrid w:linePitch="360"/>
        </w:sectPr>
      </w:pPr>
    </w:p>
    <w:p w14:paraId="54E619B9" w14:textId="77777777" w:rsidR="009300C3" w:rsidRDefault="007A41F2"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8" w:name="_Productivity"/>
      <w:bookmarkEnd w:id="28"/>
      <w:r w:rsidRPr="00D859C6">
        <w:rPr>
          <w:color w:val="002060"/>
          <w:sz w:val="24"/>
          <w:szCs w:val="24"/>
        </w:rPr>
        <w:lastRenderedPageBreak/>
        <w:t>Productivity</w:t>
      </w:r>
    </w:p>
    <w:p w14:paraId="1A75B456"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17F7BE0D" w14:textId="3D1519CA" w:rsidR="007A41F2" w:rsidRPr="00AC3621" w:rsidRDefault="00662F68" w:rsidP="00AC3621">
      <w:pPr>
        <w:pStyle w:val="Heading4"/>
        <w:spacing w:before="0"/>
        <w:rPr>
          <w:i w:val="0"/>
          <w:iCs w:val="0"/>
          <w:color w:val="92278F" w:themeColor="accent1"/>
          <w:sz w:val="20"/>
          <w:szCs w:val="20"/>
        </w:rPr>
        <w:sectPr w:rsidR="007A41F2"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Contribution to change in real g</w:t>
      </w:r>
      <w:r w:rsidR="007A41F2" w:rsidRPr="00AC3621">
        <w:rPr>
          <w:i w:val="0"/>
          <w:iCs w:val="0"/>
          <w:color w:val="92278F" w:themeColor="accent1"/>
          <w:sz w:val="20"/>
          <w:szCs w:val="20"/>
        </w:rPr>
        <w:t>ross state product</w:t>
      </w:r>
      <w:r w:rsidR="00CB23E1" w:rsidRPr="00AC3621">
        <w:rPr>
          <w:i w:val="0"/>
          <w:iCs w:val="0"/>
          <w:color w:val="92278F" w:themeColor="accent1"/>
          <w:sz w:val="20"/>
          <w:szCs w:val="20"/>
        </w:rPr>
        <w:t xml:space="preserve"> </w:t>
      </w:r>
      <w:r>
        <w:rPr>
          <w:i w:val="0"/>
          <w:iCs w:val="0"/>
          <w:color w:val="92278F" w:themeColor="accent1"/>
          <w:sz w:val="20"/>
          <w:szCs w:val="20"/>
        </w:rPr>
        <w:t>from the</w:t>
      </w:r>
      <w:r w:rsidR="00CB23E1" w:rsidRPr="00AC3621">
        <w:rPr>
          <w:i w:val="0"/>
          <w:iCs w:val="0"/>
          <w:color w:val="92278F" w:themeColor="accent1"/>
          <w:sz w:val="20"/>
          <w:szCs w:val="20"/>
        </w:rPr>
        <w:t xml:space="preserve"> three Ps</w:t>
      </w:r>
    </w:p>
    <w:p w14:paraId="1642C261" w14:textId="31E13B57" w:rsidR="007A41F2" w:rsidRPr="007B1AE5" w:rsidRDefault="00BA39CD" w:rsidP="007B1AE5">
      <w:r>
        <w:rPr>
          <w:noProof/>
        </w:rPr>
        <w:drawing>
          <wp:inline distT="0" distB="0" distL="0" distR="0" wp14:anchorId="5438002D" wp14:editId="59EC5101">
            <wp:extent cx="3420000" cy="2062800"/>
            <wp:effectExtent l="0" t="0" r="0" b="0"/>
            <wp:docPr id="446594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1A27CBEC" w14:textId="4FC3EE95" w:rsidR="007A41F2" w:rsidRPr="00AF759E" w:rsidRDefault="006C5F9A" w:rsidP="007B1AE5">
      <w:pPr>
        <w:rPr>
          <w:sz w:val="10"/>
          <w:szCs w:val="10"/>
        </w:rPr>
      </w:pPr>
      <w:r w:rsidRPr="000C0C45">
        <w:rPr>
          <w:sz w:val="10"/>
        </w:rPr>
        <w:t xml:space="preserve">Note – </w:t>
      </w:r>
      <w:r w:rsidR="00116DB8">
        <w:rPr>
          <w:sz w:val="10"/>
        </w:rPr>
        <w:t>Chain volume measures.</w:t>
      </w:r>
      <w:r w:rsidR="00AA20E2">
        <w:rPr>
          <w:sz w:val="10"/>
        </w:rPr>
        <w:t xml:space="preserve"> </w:t>
      </w:r>
      <w:r w:rsidR="007A41F2" w:rsidRPr="00AF759E">
        <w:rPr>
          <w:sz w:val="10"/>
          <w:szCs w:val="10"/>
        </w:rPr>
        <w:t>Original series.</w:t>
      </w:r>
      <w:r w:rsidR="00F81019" w:rsidRPr="00AF759E">
        <w:rPr>
          <w:sz w:val="10"/>
          <w:szCs w:val="10"/>
        </w:rPr>
        <w:t xml:space="preserve"> </w:t>
      </w:r>
      <w:r w:rsidR="00527C67" w:rsidRPr="00AF759E">
        <w:rPr>
          <w:sz w:val="10"/>
          <w:szCs w:val="10"/>
        </w:rPr>
        <w:t>Compound annual</w:t>
      </w:r>
      <w:r w:rsidR="00D74F02" w:rsidRPr="00AF759E">
        <w:rPr>
          <w:sz w:val="10"/>
          <w:szCs w:val="10"/>
        </w:rPr>
        <w:t xml:space="preserve"> </w:t>
      </w:r>
      <w:r w:rsidR="00527C67" w:rsidRPr="00AF759E">
        <w:rPr>
          <w:sz w:val="10"/>
          <w:szCs w:val="10"/>
        </w:rPr>
        <w:t xml:space="preserve">average </w:t>
      </w:r>
      <w:r w:rsidR="00D74F02" w:rsidRPr="00AF759E">
        <w:rPr>
          <w:sz w:val="10"/>
          <w:szCs w:val="10"/>
        </w:rPr>
        <w:t>change</w:t>
      </w:r>
      <w:r w:rsidR="00F81019" w:rsidRPr="00AF759E">
        <w:rPr>
          <w:sz w:val="10"/>
          <w:szCs w:val="10"/>
        </w:rPr>
        <w:t>.</w:t>
      </w:r>
      <w:r w:rsidR="00B04977" w:rsidRPr="00B04977">
        <w:rPr>
          <w:sz w:val="10"/>
          <w:szCs w:val="10"/>
        </w:rPr>
        <w:t xml:space="preserve"> </w:t>
      </w:r>
      <w:r w:rsidR="00B04977">
        <w:rPr>
          <w:sz w:val="10"/>
          <w:szCs w:val="10"/>
        </w:rPr>
        <w:t>p</w:t>
      </w:r>
      <w:r w:rsidR="00B04977" w:rsidRPr="00AF759E">
        <w:rPr>
          <w:sz w:val="10"/>
          <w:szCs w:val="10"/>
        </w:rPr>
        <w:t>p = percentage points.</w:t>
      </w:r>
    </w:p>
    <w:p w14:paraId="03C6D78F" w14:textId="77777777" w:rsidR="007A41F2" w:rsidRPr="00AF759E" w:rsidRDefault="007A41F2" w:rsidP="007B1AE5">
      <w:pPr>
        <w:rPr>
          <w:sz w:val="10"/>
          <w:szCs w:val="10"/>
        </w:rPr>
      </w:pPr>
      <w:r w:rsidRPr="00AF759E">
        <w:rPr>
          <w:sz w:val="10"/>
          <w:szCs w:val="10"/>
        </w:rPr>
        <w:t>Source: Based on ABS data.</w:t>
      </w:r>
    </w:p>
    <w:p w14:paraId="207B5766" w14:textId="385303A2" w:rsidR="00F90FB3" w:rsidRPr="00F90FB3" w:rsidRDefault="007A41F2" w:rsidP="00105887">
      <w:pPr>
        <w:pStyle w:val="ListParagraph"/>
        <w:numPr>
          <w:ilvl w:val="0"/>
          <w:numId w:val="31"/>
        </w:numPr>
        <w:spacing w:before="40" w:after="40"/>
        <w:ind w:left="357" w:right="227" w:hanging="357"/>
        <w:contextualSpacing w:val="0"/>
        <w:jc w:val="both"/>
        <w:rPr>
          <w:sz w:val="16"/>
          <w:szCs w:val="16"/>
        </w:rPr>
      </w:pPr>
      <w:r w:rsidRPr="007B1AE5">
        <w:br w:type="column"/>
      </w:r>
      <w:r w:rsidR="00F90FB3" w:rsidRPr="00F90FB3">
        <w:rPr>
          <w:sz w:val="16"/>
          <w:szCs w:val="16"/>
        </w:rPr>
        <w:t xml:space="preserve">The 3P framework provides an indication of </w:t>
      </w:r>
      <w:r w:rsidR="00662F68">
        <w:rPr>
          <w:sz w:val="16"/>
          <w:szCs w:val="16"/>
        </w:rPr>
        <w:t>the contribution to</w:t>
      </w:r>
      <w:r w:rsidR="00F90FB3" w:rsidRPr="00F90FB3">
        <w:rPr>
          <w:sz w:val="16"/>
          <w:szCs w:val="16"/>
        </w:rPr>
        <w:t xml:space="preserve"> economic growth </w:t>
      </w:r>
      <w:r w:rsidR="00662F68">
        <w:rPr>
          <w:sz w:val="16"/>
          <w:szCs w:val="16"/>
        </w:rPr>
        <w:t>from</w:t>
      </w:r>
      <w:r w:rsidR="00F90FB3" w:rsidRPr="00F90FB3">
        <w:rPr>
          <w:sz w:val="16"/>
          <w:szCs w:val="16"/>
        </w:rPr>
        <w:t xml:space="preserve"> </w:t>
      </w:r>
      <w:r w:rsidR="00662F68">
        <w:rPr>
          <w:sz w:val="16"/>
          <w:szCs w:val="16"/>
        </w:rPr>
        <w:t>changes</w:t>
      </w:r>
      <w:r w:rsidR="00F90FB3" w:rsidRPr="00F90FB3">
        <w:rPr>
          <w:sz w:val="16"/>
          <w:szCs w:val="16"/>
        </w:rPr>
        <w:t xml:space="preserve"> in population, participation</w:t>
      </w:r>
      <w:r w:rsidR="00662F68">
        <w:rPr>
          <w:sz w:val="16"/>
          <w:szCs w:val="16"/>
        </w:rPr>
        <w:t xml:space="preserve"> (hours worked per person)</w:t>
      </w:r>
      <w:r w:rsidR="00F90FB3" w:rsidRPr="00F90FB3">
        <w:rPr>
          <w:sz w:val="16"/>
          <w:szCs w:val="16"/>
        </w:rPr>
        <w:t xml:space="preserve"> and productivity</w:t>
      </w:r>
      <w:r w:rsidR="00662F68">
        <w:rPr>
          <w:sz w:val="16"/>
          <w:szCs w:val="16"/>
        </w:rPr>
        <w:t xml:space="preserve"> (GSP per hour worked)</w:t>
      </w:r>
      <w:r w:rsidR="00F90FB3" w:rsidRPr="00F90FB3">
        <w:rPr>
          <w:sz w:val="16"/>
          <w:szCs w:val="16"/>
        </w:rPr>
        <w:t>.</w:t>
      </w:r>
    </w:p>
    <w:p w14:paraId="1236AB2C" w14:textId="5CDF24D3" w:rsidR="00662F68" w:rsidRDefault="00381D09" w:rsidP="00105887">
      <w:pPr>
        <w:pStyle w:val="ListParagraph"/>
        <w:numPr>
          <w:ilvl w:val="0"/>
          <w:numId w:val="31"/>
        </w:numPr>
        <w:spacing w:before="40" w:after="40"/>
        <w:ind w:left="357" w:right="227" w:hanging="357"/>
        <w:contextualSpacing w:val="0"/>
        <w:jc w:val="both"/>
        <w:rPr>
          <w:sz w:val="16"/>
          <w:szCs w:val="16"/>
        </w:rPr>
      </w:pPr>
      <w:r>
        <w:rPr>
          <w:sz w:val="16"/>
          <w:szCs w:val="16"/>
        </w:rPr>
        <w:t>The 3Ps can work with or against each other. For example, economic growth can occur from investment which increases GSP per hour worked, creating higher wages which entice more people into the workforce and higher population growth through migration. In contrast, high population growth without investment growth can depress productivity through a lower capital</w:t>
      </w:r>
      <w:r w:rsidR="00611FC5">
        <w:rPr>
          <w:sz w:val="16"/>
          <w:szCs w:val="16"/>
        </w:rPr>
        <w:noBreakHyphen/>
      </w:r>
      <w:r>
        <w:rPr>
          <w:sz w:val="16"/>
          <w:szCs w:val="16"/>
        </w:rPr>
        <w:t>to</w:t>
      </w:r>
      <w:r w:rsidR="00611FC5">
        <w:rPr>
          <w:sz w:val="16"/>
          <w:szCs w:val="16"/>
        </w:rPr>
        <w:noBreakHyphen/>
      </w:r>
      <w:r>
        <w:rPr>
          <w:sz w:val="16"/>
          <w:szCs w:val="16"/>
        </w:rPr>
        <w:t>labour ratio</w:t>
      </w:r>
      <w:r w:rsidR="00105887">
        <w:rPr>
          <w:sz w:val="16"/>
          <w:szCs w:val="16"/>
        </w:rPr>
        <w:t>.</w:t>
      </w:r>
    </w:p>
    <w:p w14:paraId="1A07518E" w14:textId="3DDB7F9F" w:rsidR="00F90FB3" w:rsidRPr="00234DF2" w:rsidRDefault="00F90FB3" w:rsidP="00105887">
      <w:pPr>
        <w:pStyle w:val="ListParagraph"/>
        <w:numPr>
          <w:ilvl w:val="0"/>
          <w:numId w:val="31"/>
        </w:numPr>
        <w:spacing w:before="40" w:after="40"/>
        <w:ind w:left="357" w:right="227" w:hanging="357"/>
        <w:contextualSpacing w:val="0"/>
        <w:jc w:val="both"/>
        <w:rPr>
          <w:sz w:val="16"/>
          <w:szCs w:val="16"/>
        </w:rPr>
      </w:pPr>
      <w:r w:rsidRPr="00F90FB3">
        <w:rPr>
          <w:sz w:val="16"/>
          <w:szCs w:val="16"/>
        </w:rPr>
        <w:t xml:space="preserve">Growth in Western Australia’s gross state product over the past three decades was highest when the contribution of productivity was high. </w:t>
      </w:r>
      <w:r w:rsidRPr="00234DF2">
        <w:rPr>
          <w:sz w:val="16"/>
          <w:szCs w:val="16"/>
        </w:rPr>
        <w:t>Between 199</w:t>
      </w:r>
      <w:r w:rsidR="00E16D0E" w:rsidRPr="00234DF2">
        <w:rPr>
          <w:sz w:val="16"/>
          <w:szCs w:val="16"/>
        </w:rPr>
        <w:t>4</w:t>
      </w:r>
      <w:r w:rsidRPr="00234DF2">
        <w:rPr>
          <w:sz w:val="16"/>
          <w:szCs w:val="16"/>
        </w:rPr>
        <w:t>-</w:t>
      </w:r>
      <w:r w:rsidR="00105887" w:rsidRPr="00234DF2">
        <w:rPr>
          <w:sz w:val="16"/>
          <w:szCs w:val="16"/>
        </w:rPr>
        <w:t>9</w:t>
      </w:r>
      <w:r w:rsidR="00E16D0E" w:rsidRPr="00234DF2">
        <w:rPr>
          <w:sz w:val="16"/>
          <w:szCs w:val="16"/>
        </w:rPr>
        <w:t>5</w:t>
      </w:r>
      <w:r w:rsidRPr="00234DF2">
        <w:rPr>
          <w:sz w:val="16"/>
          <w:szCs w:val="16"/>
        </w:rPr>
        <w:t xml:space="preserve"> and 201</w:t>
      </w:r>
      <w:r w:rsidR="00E16D0E" w:rsidRPr="00234DF2">
        <w:rPr>
          <w:sz w:val="16"/>
          <w:szCs w:val="16"/>
        </w:rPr>
        <w:t>3</w:t>
      </w:r>
      <w:r w:rsidRPr="00234DF2">
        <w:rPr>
          <w:sz w:val="16"/>
          <w:szCs w:val="16"/>
        </w:rPr>
        <w:t>-1</w:t>
      </w:r>
      <w:r w:rsidR="00E16D0E" w:rsidRPr="00234DF2">
        <w:rPr>
          <w:sz w:val="16"/>
          <w:szCs w:val="16"/>
        </w:rPr>
        <w:t>4</w:t>
      </w:r>
      <w:r w:rsidRPr="00234DF2">
        <w:rPr>
          <w:sz w:val="16"/>
          <w:szCs w:val="16"/>
        </w:rPr>
        <w:t xml:space="preserve">, while Western Australia’s population </w:t>
      </w:r>
      <w:r w:rsidR="00611FC5" w:rsidRPr="00234DF2">
        <w:rPr>
          <w:sz w:val="16"/>
          <w:szCs w:val="16"/>
        </w:rPr>
        <w:t>grew</w:t>
      </w:r>
      <w:r w:rsidRPr="00234DF2">
        <w:rPr>
          <w:sz w:val="16"/>
          <w:szCs w:val="16"/>
        </w:rPr>
        <w:t xml:space="preserve"> </w:t>
      </w:r>
      <w:r w:rsidR="00105887" w:rsidRPr="00234DF2">
        <w:rPr>
          <w:sz w:val="16"/>
          <w:szCs w:val="16"/>
        </w:rPr>
        <w:t>relatively quickly</w:t>
      </w:r>
      <w:r w:rsidRPr="00234DF2">
        <w:rPr>
          <w:sz w:val="16"/>
          <w:szCs w:val="16"/>
        </w:rPr>
        <w:t xml:space="preserve">, this was matched by </w:t>
      </w:r>
      <w:r w:rsidR="00105887" w:rsidRPr="00234DF2">
        <w:rPr>
          <w:sz w:val="16"/>
          <w:szCs w:val="16"/>
        </w:rPr>
        <w:t>i</w:t>
      </w:r>
      <w:r w:rsidRPr="00234DF2">
        <w:rPr>
          <w:sz w:val="16"/>
          <w:szCs w:val="16"/>
        </w:rPr>
        <w:t>ncreased levels of private investment</w:t>
      </w:r>
      <w:r w:rsidR="00105887" w:rsidRPr="00234DF2">
        <w:rPr>
          <w:sz w:val="16"/>
          <w:szCs w:val="16"/>
        </w:rPr>
        <w:t>, which</w:t>
      </w:r>
      <w:r w:rsidRPr="00234DF2">
        <w:rPr>
          <w:sz w:val="16"/>
          <w:szCs w:val="16"/>
        </w:rPr>
        <w:t xml:space="preserve"> contributed to steady productivity growth.</w:t>
      </w:r>
    </w:p>
    <w:p w14:paraId="228BD83F" w14:textId="29F3F77F" w:rsidR="007A41F2" w:rsidRPr="00105887" w:rsidRDefault="00105887" w:rsidP="00105887">
      <w:pPr>
        <w:pStyle w:val="ListParagraph"/>
        <w:numPr>
          <w:ilvl w:val="0"/>
          <w:numId w:val="31"/>
        </w:numPr>
        <w:spacing w:before="40" w:after="40"/>
        <w:ind w:left="357" w:right="227" w:hanging="357"/>
        <w:contextualSpacing w:val="0"/>
        <w:jc w:val="both"/>
        <w:rPr>
          <w:sz w:val="16"/>
          <w:szCs w:val="16"/>
        </w:rPr>
      </w:pPr>
      <w:r w:rsidRPr="00105887">
        <w:rPr>
          <w:sz w:val="16"/>
          <w:szCs w:val="16"/>
        </w:rPr>
        <w:t>Productivity growth has slowed noticeably in Western Australia over the past decade, a trend that has also occurred at the national level.</w:t>
      </w:r>
    </w:p>
    <w:p w14:paraId="0723D58B" w14:textId="0659C28C" w:rsidR="00662F68" w:rsidRPr="00924A36" w:rsidRDefault="00662F68" w:rsidP="00662F68">
      <w:pPr>
        <w:pStyle w:val="ListParagraph"/>
        <w:numPr>
          <w:ilvl w:val="0"/>
          <w:numId w:val="31"/>
        </w:numPr>
        <w:spacing w:before="40" w:after="40"/>
        <w:ind w:right="227"/>
        <w:jc w:val="both"/>
        <w:rPr>
          <w:sz w:val="16"/>
          <w:szCs w:val="16"/>
        </w:rPr>
        <w:sectPr w:rsidR="00662F68" w:rsidRPr="00924A36" w:rsidSect="008628B4">
          <w:type w:val="continuous"/>
          <w:pgSz w:w="11907" w:h="16840" w:code="9"/>
          <w:pgMar w:top="1701" w:right="425" w:bottom="567" w:left="567" w:header="709" w:footer="709" w:gutter="0"/>
          <w:cols w:num="2" w:space="113"/>
          <w:docGrid w:linePitch="360"/>
        </w:sectPr>
      </w:pPr>
    </w:p>
    <w:p w14:paraId="04C3EB60" w14:textId="77777777" w:rsidR="007A41F2" w:rsidRPr="00AC3621" w:rsidRDefault="007A41F2" w:rsidP="001168DD">
      <w:pPr>
        <w:pStyle w:val="Heading4"/>
        <w:rPr>
          <w:i w:val="0"/>
          <w:iCs w:val="0"/>
          <w:color w:val="92278F" w:themeColor="accent1"/>
          <w:sz w:val="20"/>
          <w:szCs w:val="20"/>
        </w:rPr>
        <w:sectPr w:rsidR="007A41F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Multifactor productivity</w:t>
      </w:r>
    </w:p>
    <w:p w14:paraId="6B2965FD" w14:textId="36B28390" w:rsidR="007A41F2" w:rsidRPr="007B1AE5" w:rsidRDefault="005B7D30" w:rsidP="007B1AE5">
      <w:r>
        <w:rPr>
          <w:noProof/>
        </w:rPr>
        <w:drawing>
          <wp:inline distT="0" distB="0" distL="0" distR="0" wp14:anchorId="1E6B4595" wp14:editId="76CD2287">
            <wp:extent cx="3517900" cy="2095500"/>
            <wp:effectExtent l="0" t="0" r="6350" b="0"/>
            <wp:docPr id="2014947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17900" cy="2095500"/>
                    </a:xfrm>
                    <a:prstGeom prst="rect">
                      <a:avLst/>
                    </a:prstGeom>
                    <a:noFill/>
                    <a:ln>
                      <a:noFill/>
                    </a:ln>
                  </pic:spPr>
                </pic:pic>
              </a:graphicData>
            </a:graphic>
          </wp:inline>
        </w:drawing>
      </w:r>
    </w:p>
    <w:p w14:paraId="2E3A89E1" w14:textId="1BF2FCB8" w:rsidR="007A41F2" w:rsidRPr="00AF759E" w:rsidRDefault="006C5F9A" w:rsidP="007B1AE5">
      <w:pPr>
        <w:rPr>
          <w:sz w:val="10"/>
          <w:szCs w:val="10"/>
        </w:rPr>
      </w:pPr>
      <w:r w:rsidRPr="000C0C45">
        <w:rPr>
          <w:sz w:val="10"/>
        </w:rPr>
        <w:t xml:space="preserve">Note – </w:t>
      </w:r>
      <w:r w:rsidR="00FB396D">
        <w:rPr>
          <w:sz w:val="10"/>
        </w:rPr>
        <w:t xml:space="preserve">Chain volume measures. </w:t>
      </w:r>
      <w:r w:rsidR="00AA20E2" w:rsidRPr="00AF759E">
        <w:rPr>
          <w:sz w:val="10"/>
          <w:szCs w:val="10"/>
        </w:rPr>
        <w:t>Original series.</w:t>
      </w:r>
      <w:r w:rsidR="00AA20E2">
        <w:rPr>
          <w:sz w:val="10"/>
          <w:szCs w:val="10"/>
        </w:rPr>
        <w:t xml:space="preserve"> </w:t>
      </w:r>
      <w:r w:rsidR="00F81019" w:rsidRPr="00AF759E">
        <w:rPr>
          <w:sz w:val="10"/>
          <w:szCs w:val="10"/>
        </w:rPr>
        <w:t xml:space="preserve">Gross value added based multifactor productivity indexes. Market sector industries only. Index </w:t>
      </w:r>
      <w:r w:rsidR="00F81019" w:rsidRPr="0081480B">
        <w:rPr>
          <w:color w:val="FF0000"/>
          <w:sz w:val="10"/>
          <w:szCs w:val="10"/>
        </w:rPr>
        <w:t>202</w:t>
      </w:r>
      <w:r w:rsidR="0081480B" w:rsidRPr="0081480B">
        <w:rPr>
          <w:color w:val="FF0000"/>
          <w:sz w:val="10"/>
          <w:szCs w:val="10"/>
        </w:rPr>
        <w:t>2-23</w:t>
      </w:r>
      <w:r w:rsidR="00F81019" w:rsidRPr="0081480B">
        <w:rPr>
          <w:color w:val="FF0000"/>
          <w:sz w:val="10"/>
          <w:szCs w:val="10"/>
        </w:rPr>
        <w:t xml:space="preserve"> </w:t>
      </w:r>
      <w:r w:rsidR="00F81019" w:rsidRPr="00AF759E">
        <w:rPr>
          <w:sz w:val="10"/>
          <w:szCs w:val="10"/>
        </w:rPr>
        <w:t>= 100.0.</w:t>
      </w:r>
    </w:p>
    <w:p w14:paraId="16C85708" w14:textId="77777777" w:rsidR="007A41F2" w:rsidRPr="00AF759E" w:rsidRDefault="007A41F2" w:rsidP="007B1AE5">
      <w:pPr>
        <w:rPr>
          <w:sz w:val="10"/>
          <w:szCs w:val="10"/>
        </w:rPr>
      </w:pPr>
      <w:r w:rsidRPr="00AF759E">
        <w:rPr>
          <w:sz w:val="10"/>
          <w:szCs w:val="10"/>
        </w:rPr>
        <w:t>Source: Based on ABS data.</w:t>
      </w:r>
    </w:p>
    <w:p w14:paraId="3B5EFE91" w14:textId="03B03DA5" w:rsidR="0050241C" w:rsidRDefault="007A41F2" w:rsidP="00105887">
      <w:pPr>
        <w:pStyle w:val="ListParagraph"/>
        <w:numPr>
          <w:ilvl w:val="0"/>
          <w:numId w:val="31"/>
        </w:numPr>
        <w:spacing w:before="40" w:after="40"/>
        <w:ind w:left="357" w:right="227" w:hanging="357"/>
        <w:contextualSpacing w:val="0"/>
        <w:jc w:val="both"/>
        <w:rPr>
          <w:sz w:val="16"/>
          <w:szCs w:val="16"/>
        </w:rPr>
      </w:pPr>
      <w:r w:rsidRPr="007B1AE5">
        <w:br w:type="column"/>
      </w:r>
      <w:r w:rsidR="00844ECF" w:rsidRPr="00844ECF">
        <w:rPr>
          <w:sz w:val="16"/>
          <w:szCs w:val="16"/>
        </w:rPr>
        <w:t>Productivity can be considered</w:t>
      </w:r>
      <w:r w:rsidR="00844ECF">
        <w:rPr>
          <w:sz w:val="16"/>
          <w:szCs w:val="16"/>
        </w:rPr>
        <w:t xml:space="preserve"> in relation to different inputs.</w:t>
      </w:r>
    </w:p>
    <w:p w14:paraId="288E0487" w14:textId="2FDABF0C" w:rsidR="00844ECF" w:rsidRDefault="00844ECF" w:rsidP="00844ECF">
      <w:pPr>
        <w:pStyle w:val="ListParagraph"/>
        <w:numPr>
          <w:ilvl w:val="0"/>
          <w:numId w:val="33"/>
        </w:numPr>
        <w:spacing w:before="40" w:after="40"/>
        <w:ind w:right="227" w:hanging="357"/>
        <w:contextualSpacing w:val="0"/>
        <w:jc w:val="both"/>
        <w:rPr>
          <w:sz w:val="16"/>
          <w:szCs w:val="16"/>
        </w:rPr>
      </w:pPr>
      <w:r w:rsidRPr="00844ECF">
        <w:rPr>
          <w:sz w:val="16"/>
          <w:szCs w:val="16"/>
        </w:rPr>
        <w:t xml:space="preserve">Labour productivity is </w:t>
      </w:r>
      <w:r>
        <w:rPr>
          <w:sz w:val="16"/>
          <w:szCs w:val="16"/>
        </w:rPr>
        <w:t>the</w:t>
      </w:r>
      <w:r w:rsidRPr="00844ECF">
        <w:rPr>
          <w:sz w:val="16"/>
          <w:szCs w:val="16"/>
        </w:rPr>
        <w:t xml:space="preserve"> ratio of output to labour input, that is, the amount of output produced for an hour of work.</w:t>
      </w:r>
    </w:p>
    <w:p w14:paraId="2E88BE4E" w14:textId="0F4708DC" w:rsidR="00844ECF" w:rsidRDefault="00844ECF" w:rsidP="00844ECF">
      <w:pPr>
        <w:pStyle w:val="ListParagraph"/>
        <w:numPr>
          <w:ilvl w:val="0"/>
          <w:numId w:val="33"/>
        </w:numPr>
        <w:spacing w:before="40" w:after="40"/>
        <w:ind w:right="227" w:hanging="357"/>
        <w:contextualSpacing w:val="0"/>
        <w:jc w:val="both"/>
        <w:rPr>
          <w:sz w:val="16"/>
          <w:szCs w:val="16"/>
        </w:rPr>
      </w:pPr>
      <w:r w:rsidRPr="00844ECF">
        <w:rPr>
          <w:sz w:val="16"/>
          <w:szCs w:val="16"/>
        </w:rPr>
        <w:t xml:space="preserve">Capital productivity is </w:t>
      </w:r>
      <w:r>
        <w:rPr>
          <w:sz w:val="16"/>
          <w:szCs w:val="16"/>
        </w:rPr>
        <w:t>the</w:t>
      </w:r>
      <w:r w:rsidRPr="00844ECF">
        <w:rPr>
          <w:sz w:val="16"/>
          <w:szCs w:val="16"/>
        </w:rPr>
        <w:t xml:space="preserve"> ratio of output to capital input</w:t>
      </w:r>
      <w:r>
        <w:rPr>
          <w:sz w:val="16"/>
          <w:szCs w:val="16"/>
        </w:rPr>
        <w:t>,</w:t>
      </w:r>
      <w:r w:rsidRPr="00844ECF">
        <w:rPr>
          <w:sz w:val="16"/>
          <w:szCs w:val="16"/>
        </w:rPr>
        <w:t xml:space="preserve"> that is, output per unit of capital.</w:t>
      </w:r>
    </w:p>
    <w:p w14:paraId="28D10C97" w14:textId="581F3E5D" w:rsidR="00844ECF" w:rsidRPr="00844ECF" w:rsidRDefault="00844ECF" w:rsidP="00844ECF">
      <w:pPr>
        <w:pStyle w:val="ListParagraph"/>
        <w:numPr>
          <w:ilvl w:val="0"/>
          <w:numId w:val="33"/>
        </w:numPr>
        <w:spacing w:before="40" w:after="40"/>
        <w:ind w:right="227" w:hanging="357"/>
        <w:contextualSpacing w:val="0"/>
        <w:jc w:val="both"/>
        <w:rPr>
          <w:sz w:val="16"/>
          <w:szCs w:val="16"/>
        </w:rPr>
      </w:pPr>
      <w:r w:rsidRPr="00844ECF">
        <w:rPr>
          <w:sz w:val="16"/>
          <w:szCs w:val="16"/>
        </w:rPr>
        <w:t xml:space="preserve">Multifactor productivity (MFP) is </w:t>
      </w:r>
      <w:r>
        <w:rPr>
          <w:sz w:val="16"/>
          <w:szCs w:val="16"/>
        </w:rPr>
        <w:t>the</w:t>
      </w:r>
      <w:r w:rsidRPr="00844ECF">
        <w:rPr>
          <w:sz w:val="16"/>
          <w:szCs w:val="16"/>
        </w:rPr>
        <w:t xml:space="preserve"> ratio of a measure of output to a combined input of labour and capital.</w:t>
      </w:r>
    </w:p>
    <w:p w14:paraId="6089FEB7" w14:textId="58A892CA" w:rsidR="00844ECF" w:rsidRDefault="00844ECF" w:rsidP="00105887">
      <w:pPr>
        <w:pStyle w:val="ListParagraph"/>
        <w:numPr>
          <w:ilvl w:val="0"/>
          <w:numId w:val="31"/>
        </w:numPr>
        <w:spacing w:before="40" w:after="40"/>
        <w:ind w:left="357" w:right="227" w:hanging="357"/>
        <w:contextualSpacing w:val="0"/>
        <w:jc w:val="both"/>
        <w:rPr>
          <w:sz w:val="16"/>
          <w:szCs w:val="16"/>
        </w:rPr>
      </w:pPr>
      <w:r>
        <w:rPr>
          <w:sz w:val="16"/>
          <w:szCs w:val="16"/>
        </w:rPr>
        <w:t>Analysing the contribution of labour and capital to productivity can be complex as:</w:t>
      </w:r>
    </w:p>
    <w:p w14:paraId="346717D8" w14:textId="52E98AE5" w:rsidR="00247A35" w:rsidRDefault="00844ECF" w:rsidP="00844ECF">
      <w:pPr>
        <w:pStyle w:val="ListParagraph"/>
        <w:numPr>
          <w:ilvl w:val="0"/>
          <w:numId w:val="33"/>
        </w:numPr>
        <w:spacing w:before="40" w:after="40"/>
        <w:ind w:right="227" w:hanging="357"/>
        <w:contextualSpacing w:val="0"/>
        <w:jc w:val="both"/>
        <w:rPr>
          <w:sz w:val="16"/>
          <w:szCs w:val="16"/>
        </w:rPr>
      </w:pPr>
      <w:r>
        <w:rPr>
          <w:sz w:val="16"/>
          <w:szCs w:val="16"/>
        </w:rPr>
        <w:t>Changes in labour productivity can also reflect changes in capital, and changes in capital productivity in labour.</w:t>
      </w:r>
    </w:p>
    <w:p w14:paraId="03C61750" w14:textId="21C25992" w:rsidR="00844ECF" w:rsidRPr="00247A35" w:rsidRDefault="00E611D9" w:rsidP="00844ECF">
      <w:pPr>
        <w:pStyle w:val="ListParagraph"/>
        <w:numPr>
          <w:ilvl w:val="0"/>
          <w:numId w:val="33"/>
        </w:numPr>
        <w:spacing w:before="40" w:after="40"/>
        <w:ind w:right="227" w:hanging="357"/>
        <w:contextualSpacing w:val="0"/>
        <w:jc w:val="both"/>
        <w:rPr>
          <w:sz w:val="16"/>
          <w:szCs w:val="16"/>
        </w:rPr>
      </w:pPr>
      <w:r>
        <w:rPr>
          <w:sz w:val="16"/>
          <w:szCs w:val="16"/>
        </w:rPr>
        <w:t>There can be a lag</w:t>
      </w:r>
      <w:r w:rsidR="00844ECF">
        <w:rPr>
          <w:sz w:val="16"/>
          <w:szCs w:val="16"/>
        </w:rPr>
        <w:t xml:space="preserve"> </w:t>
      </w:r>
      <w:r>
        <w:rPr>
          <w:sz w:val="16"/>
          <w:szCs w:val="16"/>
        </w:rPr>
        <w:t>between</w:t>
      </w:r>
      <w:r w:rsidR="00844ECF">
        <w:rPr>
          <w:sz w:val="16"/>
          <w:szCs w:val="16"/>
        </w:rPr>
        <w:t xml:space="preserve"> </w:t>
      </w:r>
      <w:r>
        <w:rPr>
          <w:sz w:val="16"/>
          <w:szCs w:val="16"/>
        </w:rPr>
        <w:t xml:space="preserve">a discrete </w:t>
      </w:r>
      <w:r w:rsidR="00844ECF">
        <w:rPr>
          <w:sz w:val="16"/>
          <w:szCs w:val="16"/>
        </w:rPr>
        <w:t xml:space="preserve">capital </w:t>
      </w:r>
      <w:r>
        <w:rPr>
          <w:sz w:val="16"/>
          <w:szCs w:val="16"/>
        </w:rPr>
        <w:t>investment taking place an</w:t>
      </w:r>
      <w:r w:rsidDel="00FB396D">
        <w:rPr>
          <w:sz w:val="16"/>
          <w:szCs w:val="16"/>
        </w:rPr>
        <w:t>d</w:t>
      </w:r>
      <w:r>
        <w:rPr>
          <w:sz w:val="16"/>
          <w:szCs w:val="16"/>
        </w:rPr>
        <w:t xml:space="preserve"> that capital starting to contribute to output. For example, many resource projects in Western Australia involve large capital investment which takes place over </w:t>
      </w:r>
      <w:r w:rsidR="00562755">
        <w:rPr>
          <w:sz w:val="16"/>
          <w:szCs w:val="16"/>
        </w:rPr>
        <w:t>a few years before</w:t>
      </w:r>
      <w:r>
        <w:rPr>
          <w:sz w:val="16"/>
          <w:szCs w:val="16"/>
        </w:rPr>
        <w:t xml:space="preserve"> produc</w:t>
      </w:r>
      <w:r w:rsidR="00562755">
        <w:rPr>
          <w:sz w:val="16"/>
          <w:szCs w:val="16"/>
        </w:rPr>
        <w:t>ing</w:t>
      </w:r>
      <w:r>
        <w:rPr>
          <w:sz w:val="16"/>
          <w:szCs w:val="16"/>
        </w:rPr>
        <w:t xml:space="preserve"> output over multiple decades.</w:t>
      </w:r>
    </w:p>
    <w:p w14:paraId="46FF5F10" w14:textId="18281973" w:rsidR="007A41F2" w:rsidRPr="00EC695A" w:rsidRDefault="00E611D9" w:rsidP="00105887">
      <w:pPr>
        <w:pStyle w:val="ListParagraph"/>
        <w:numPr>
          <w:ilvl w:val="0"/>
          <w:numId w:val="31"/>
        </w:numPr>
        <w:spacing w:before="40" w:after="40"/>
        <w:ind w:left="357" w:right="227" w:hanging="357"/>
        <w:contextualSpacing w:val="0"/>
        <w:jc w:val="both"/>
        <w:rPr>
          <w:color w:val="000000" w:themeColor="text1"/>
          <w:sz w:val="16"/>
          <w:szCs w:val="16"/>
        </w:rPr>
      </w:pPr>
      <w:r w:rsidRPr="00EC695A">
        <w:rPr>
          <w:color w:val="000000" w:themeColor="text1"/>
          <w:sz w:val="16"/>
          <w:szCs w:val="16"/>
        </w:rPr>
        <w:t xml:space="preserve">Western Australia’s multifactor productivity </w:t>
      </w:r>
      <w:r w:rsidR="005B7D30" w:rsidRPr="00EC695A">
        <w:rPr>
          <w:color w:val="000000" w:themeColor="text1"/>
          <w:sz w:val="16"/>
          <w:szCs w:val="16"/>
        </w:rPr>
        <w:t>fell 2.3</w:t>
      </w:r>
      <w:r w:rsidRPr="00EC695A">
        <w:rPr>
          <w:color w:val="000000" w:themeColor="text1"/>
          <w:sz w:val="16"/>
          <w:szCs w:val="16"/>
        </w:rPr>
        <w:t>% in 202</w:t>
      </w:r>
      <w:r w:rsidR="005B7D30" w:rsidRPr="00EC695A">
        <w:rPr>
          <w:color w:val="000000" w:themeColor="text1"/>
          <w:sz w:val="16"/>
          <w:szCs w:val="16"/>
        </w:rPr>
        <w:t>3-24</w:t>
      </w:r>
      <w:r w:rsidRPr="00EC695A">
        <w:rPr>
          <w:color w:val="000000" w:themeColor="text1"/>
          <w:sz w:val="16"/>
          <w:szCs w:val="16"/>
        </w:rPr>
        <w:t xml:space="preserve">, after </w:t>
      </w:r>
      <w:r w:rsidR="005B7D30" w:rsidRPr="00EC695A">
        <w:rPr>
          <w:color w:val="000000" w:themeColor="text1"/>
          <w:sz w:val="16"/>
          <w:szCs w:val="16"/>
        </w:rPr>
        <w:t>ris</w:t>
      </w:r>
      <w:r w:rsidRPr="00EC695A">
        <w:rPr>
          <w:color w:val="000000" w:themeColor="text1"/>
          <w:sz w:val="16"/>
          <w:szCs w:val="16"/>
        </w:rPr>
        <w:t xml:space="preserve">ing </w:t>
      </w:r>
      <w:r w:rsidR="005B7D30" w:rsidRPr="00EC695A">
        <w:rPr>
          <w:color w:val="000000" w:themeColor="text1"/>
          <w:sz w:val="16"/>
          <w:szCs w:val="16"/>
        </w:rPr>
        <w:t>0.5</w:t>
      </w:r>
      <w:r w:rsidRPr="00EC695A">
        <w:rPr>
          <w:color w:val="000000" w:themeColor="text1"/>
          <w:sz w:val="16"/>
          <w:szCs w:val="16"/>
        </w:rPr>
        <w:t>% in 202</w:t>
      </w:r>
      <w:r w:rsidR="005B7D30" w:rsidRPr="00EC695A">
        <w:rPr>
          <w:color w:val="000000" w:themeColor="text1"/>
          <w:sz w:val="16"/>
          <w:szCs w:val="16"/>
        </w:rPr>
        <w:t>2-23</w:t>
      </w:r>
      <w:r w:rsidRPr="00EC695A">
        <w:rPr>
          <w:color w:val="000000" w:themeColor="text1"/>
          <w:sz w:val="16"/>
          <w:szCs w:val="16"/>
        </w:rPr>
        <w:t>.</w:t>
      </w:r>
    </w:p>
    <w:p w14:paraId="33665D76" w14:textId="6B0CC1C7" w:rsidR="00105887" w:rsidRPr="00924A36" w:rsidRDefault="00105887" w:rsidP="008F43AA">
      <w:pPr>
        <w:pStyle w:val="ListParagraph"/>
        <w:numPr>
          <w:ilvl w:val="0"/>
          <w:numId w:val="31"/>
        </w:numPr>
        <w:spacing w:before="40" w:after="40"/>
        <w:ind w:right="227"/>
        <w:rPr>
          <w:sz w:val="16"/>
          <w:szCs w:val="16"/>
        </w:rPr>
        <w:sectPr w:rsidR="00105887" w:rsidRPr="00924A36" w:rsidSect="008628B4">
          <w:type w:val="continuous"/>
          <w:pgSz w:w="11907" w:h="16840" w:code="9"/>
          <w:pgMar w:top="1701" w:right="425" w:bottom="567" w:left="567" w:header="709" w:footer="709" w:gutter="0"/>
          <w:cols w:num="2" w:space="113"/>
          <w:docGrid w:linePitch="360"/>
        </w:sectPr>
      </w:pPr>
    </w:p>
    <w:p w14:paraId="791C3D9F" w14:textId="47B3CA2F" w:rsidR="007A41F2" w:rsidRPr="00AC3621" w:rsidRDefault="00DC5E24" w:rsidP="001168DD">
      <w:pPr>
        <w:pStyle w:val="Heading4"/>
        <w:rPr>
          <w:i w:val="0"/>
          <w:iCs w:val="0"/>
          <w:color w:val="92278F" w:themeColor="accent1"/>
          <w:sz w:val="20"/>
          <w:szCs w:val="20"/>
        </w:rPr>
        <w:sectPr w:rsidR="007A41F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N</w:t>
      </w:r>
      <w:r w:rsidR="007A41F2" w:rsidRPr="00AC3621">
        <w:rPr>
          <w:i w:val="0"/>
          <w:iCs w:val="0"/>
          <w:color w:val="92278F" w:themeColor="accent1"/>
          <w:sz w:val="20"/>
          <w:szCs w:val="20"/>
        </w:rPr>
        <w:t>et capital stock per capita</w:t>
      </w:r>
      <w:r w:rsidR="00255665" w:rsidRPr="00AC3621">
        <w:rPr>
          <w:i w:val="0"/>
          <w:iCs w:val="0"/>
          <w:color w:val="92278F" w:themeColor="accent1"/>
          <w:sz w:val="20"/>
          <w:szCs w:val="20"/>
        </w:rPr>
        <w:t xml:space="preserve"> (change)</w:t>
      </w:r>
    </w:p>
    <w:p w14:paraId="4B750116" w14:textId="1AEE7CCB" w:rsidR="007A41F2" w:rsidRPr="007B1AE5" w:rsidRDefault="00880D7F" w:rsidP="007B1AE5">
      <w:r>
        <w:rPr>
          <w:noProof/>
        </w:rPr>
        <w:drawing>
          <wp:inline distT="0" distB="0" distL="0" distR="0" wp14:anchorId="471EE525" wp14:editId="7A9C7B19">
            <wp:extent cx="3420000" cy="2073600"/>
            <wp:effectExtent l="0" t="0" r="0" b="3175"/>
            <wp:docPr id="1766768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20000" cy="2073600"/>
                    </a:xfrm>
                    <a:prstGeom prst="rect">
                      <a:avLst/>
                    </a:prstGeom>
                    <a:noFill/>
                    <a:ln>
                      <a:noFill/>
                    </a:ln>
                  </pic:spPr>
                </pic:pic>
              </a:graphicData>
            </a:graphic>
          </wp:inline>
        </w:drawing>
      </w:r>
    </w:p>
    <w:p w14:paraId="62B77A70" w14:textId="31EB2D25" w:rsidR="007A41F2" w:rsidRPr="00AF759E" w:rsidRDefault="006C5F9A" w:rsidP="007B1AE5">
      <w:pPr>
        <w:rPr>
          <w:sz w:val="10"/>
          <w:szCs w:val="10"/>
        </w:rPr>
      </w:pPr>
      <w:r w:rsidRPr="000C0C45">
        <w:rPr>
          <w:sz w:val="10"/>
        </w:rPr>
        <w:t>Note –</w:t>
      </w:r>
      <w:r w:rsidR="00116DB8">
        <w:rPr>
          <w:sz w:val="10"/>
        </w:rPr>
        <w:t xml:space="preserve"> Chain volume measures.</w:t>
      </w:r>
      <w:r w:rsidRPr="000C0C45">
        <w:rPr>
          <w:sz w:val="10"/>
        </w:rPr>
        <w:t xml:space="preserve"> </w:t>
      </w:r>
      <w:r w:rsidR="00AA20E2" w:rsidRPr="00AF759E">
        <w:rPr>
          <w:sz w:val="10"/>
          <w:szCs w:val="10"/>
        </w:rPr>
        <w:t>Original series</w:t>
      </w:r>
      <w:r w:rsidR="00AA20E2">
        <w:rPr>
          <w:sz w:val="10"/>
          <w:szCs w:val="10"/>
        </w:rPr>
        <w:t>.</w:t>
      </w:r>
      <w:r w:rsidR="00D74F02" w:rsidRPr="00AF759E">
        <w:rPr>
          <w:sz w:val="10"/>
          <w:szCs w:val="10"/>
        </w:rPr>
        <w:t xml:space="preserve"> Annual change.</w:t>
      </w:r>
    </w:p>
    <w:p w14:paraId="33E10589" w14:textId="77777777" w:rsidR="007A41F2" w:rsidRPr="00AF759E" w:rsidRDefault="007A41F2" w:rsidP="007B1AE5">
      <w:pPr>
        <w:rPr>
          <w:sz w:val="10"/>
          <w:szCs w:val="10"/>
        </w:rPr>
      </w:pPr>
      <w:r w:rsidRPr="00AF759E">
        <w:rPr>
          <w:sz w:val="10"/>
          <w:szCs w:val="10"/>
        </w:rPr>
        <w:t>Source: Based on ABS data.</w:t>
      </w:r>
    </w:p>
    <w:p w14:paraId="2A089F36" w14:textId="5381F67A" w:rsidR="00F0733E" w:rsidRPr="00031C68" w:rsidRDefault="007A41F2" w:rsidP="00B966C7">
      <w:pPr>
        <w:pStyle w:val="ListParagraph"/>
        <w:numPr>
          <w:ilvl w:val="0"/>
          <w:numId w:val="31"/>
        </w:numPr>
        <w:spacing w:before="40" w:after="40"/>
        <w:ind w:left="357" w:right="227" w:hanging="357"/>
        <w:contextualSpacing w:val="0"/>
        <w:jc w:val="both"/>
        <w:rPr>
          <w:sz w:val="16"/>
          <w:szCs w:val="16"/>
        </w:rPr>
      </w:pPr>
      <w:r w:rsidRPr="007B1AE5">
        <w:br w:type="column"/>
      </w:r>
      <w:r w:rsidR="00F0733E" w:rsidRPr="00031C68">
        <w:rPr>
          <w:sz w:val="16"/>
          <w:szCs w:val="16"/>
        </w:rPr>
        <w:t xml:space="preserve">The net capital stock </w:t>
      </w:r>
      <w:r w:rsidR="009C7F49" w:rsidRPr="00031C68">
        <w:rPr>
          <w:sz w:val="16"/>
          <w:szCs w:val="16"/>
        </w:rPr>
        <w:t xml:space="preserve">is a measure of wealth representing the net present value of an economy’s assets. </w:t>
      </w:r>
      <w:r w:rsidR="00031C68" w:rsidRPr="00031C68">
        <w:rPr>
          <w:sz w:val="16"/>
          <w:szCs w:val="16"/>
        </w:rPr>
        <w:t>The net capital stock is the value of an economy's gross capital stock accounting for depreciation.</w:t>
      </w:r>
    </w:p>
    <w:p w14:paraId="56DEFCB2" w14:textId="01917301" w:rsidR="00E611D9" w:rsidRPr="00E611D9" w:rsidRDefault="00E611D9" w:rsidP="00B966C7">
      <w:pPr>
        <w:pStyle w:val="ListParagraph"/>
        <w:numPr>
          <w:ilvl w:val="0"/>
          <w:numId w:val="31"/>
        </w:numPr>
        <w:spacing w:before="40" w:after="40"/>
        <w:ind w:left="357" w:right="227" w:hanging="357"/>
        <w:contextualSpacing w:val="0"/>
        <w:jc w:val="both"/>
        <w:rPr>
          <w:sz w:val="16"/>
          <w:szCs w:val="16"/>
        </w:rPr>
      </w:pPr>
      <w:r w:rsidRPr="00E611D9">
        <w:rPr>
          <w:sz w:val="16"/>
          <w:szCs w:val="16"/>
        </w:rPr>
        <w:t>Productivity growth has generally been higher in Western Australia and Australia when there has been a sustained increase in the net capital stock per capita</w:t>
      </w:r>
      <w:r w:rsidR="00031C68">
        <w:rPr>
          <w:sz w:val="16"/>
          <w:szCs w:val="16"/>
        </w:rPr>
        <w:t xml:space="preserve"> as each worker on average has access to more productive capital.</w:t>
      </w:r>
    </w:p>
    <w:p w14:paraId="6124E803" w14:textId="5979F196" w:rsidR="00A47876" w:rsidRPr="00A47876" w:rsidRDefault="00A47876" w:rsidP="00B966C7">
      <w:pPr>
        <w:pStyle w:val="ListParagraph"/>
        <w:numPr>
          <w:ilvl w:val="0"/>
          <w:numId w:val="31"/>
        </w:numPr>
        <w:spacing w:before="40" w:after="40"/>
        <w:ind w:left="357" w:right="227" w:hanging="357"/>
        <w:contextualSpacing w:val="0"/>
        <w:jc w:val="both"/>
        <w:rPr>
          <w:sz w:val="16"/>
          <w:szCs w:val="16"/>
        </w:rPr>
      </w:pPr>
      <w:r w:rsidRPr="00A47876">
        <w:rPr>
          <w:sz w:val="16"/>
          <w:szCs w:val="16"/>
        </w:rPr>
        <w:t>As mining activity expanded in 2000s, Western Australia’s net capital stock per</w:t>
      </w:r>
      <w:r w:rsidR="00B966C7">
        <w:rPr>
          <w:sz w:val="16"/>
          <w:szCs w:val="16"/>
        </w:rPr>
        <w:t> </w:t>
      </w:r>
      <w:r w:rsidRPr="00A47876">
        <w:rPr>
          <w:sz w:val="16"/>
          <w:szCs w:val="16"/>
        </w:rPr>
        <w:t>capita increased rapidly relative to the national figures. Between 2005</w:t>
      </w:r>
      <w:r w:rsidR="00B966C7">
        <w:rPr>
          <w:sz w:val="16"/>
          <w:szCs w:val="16"/>
        </w:rPr>
        <w:noBreakHyphen/>
        <w:t>0</w:t>
      </w:r>
      <w:r w:rsidRPr="00A47876">
        <w:rPr>
          <w:sz w:val="16"/>
          <w:szCs w:val="16"/>
        </w:rPr>
        <w:t>6 and 201</w:t>
      </w:r>
      <w:r w:rsidR="00611FC5">
        <w:rPr>
          <w:sz w:val="16"/>
          <w:szCs w:val="16"/>
        </w:rPr>
        <w:t>5</w:t>
      </w:r>
      <w:r w:rsidRPr="00A47876">
        <w:rPr>
          <w:sz w:val="16"/>
          <w:szCs w:val="16"/>
        </w:rPr>
        <w:t>-1</w:t>
      </w:r>
      <w:r w:rsidR="00611FC5">
        <w:rPr>
          <w:sz w:val="16"/>
          <w:szCs w:val="16"/>
        </w:rPr>
        <w:t>6</w:t>
      </w:r>
      <w:r w:rsidR="00795DC0">
        <w:rPr>
          <w:sz w:val="16"/>
          <w:szCs w:val="16"/>
        </w:rPr>
        <w:t>,</w:t>
      </w:r>
      <w:r w:rsidRPr="00A47876">
        <w:rPr>
          <w:sz w:val="16"/>
          <w:szCs w:val="16"/>
        </w:rPr>
        <w:t xml:space="preserve"> when private investment and capital deepening was at its peak, </w:t>
      </w:r>
      <w:r w:rsidR="00B966C7">
        <w:rPr>
          <w:sz w:val="16"/>
          <w:szCs w:val="16"/>
        </w:rPr>
        <w:t>Western Australia</w:t>
      </w:r>
      <w:r w:rsidRPr="00A47876">
        <w:rPr>
          <w:sz w:val="16"/>
          <w:szCs w:val="16"/>
        </w:rPr>
        <w:t xml:space="preserve">’s net capital stock per capita grew at an annual </w:t>
      </w:r>
      <w:r w:rsidR="00835384">
        <w:rPr>
          <w:sz w:val="16"/>
          <w:szCs w:val="16"/>
        </w:rPr>
        <w:t>av</w:t>
      </w:r>
      <w:r w:rsidRPr="00A47876">
        <w:rPr>
          <w:sz w:val="16"/>
          <w:szCs w:val="16"/>
        </w:rPr>
        <w:t>erage of 4.</w:t>
      </w:r>
      <w:r w:rsidR="00611FC5">
        <w:rPr>
          <w:sz w:val="16"/>
          <w:szCs w:val="16"/>
        </w:rPr>
        <w:t>4</w:t>
      </w:r>
      <w:r w:rsidRPr="00A47876">
        <w:rPr>
          <w:sz w:val="16"/>
          <w:szCs w:val="16"/>
        </w:rPr>
        <w:t>%</w:t>
      </w:r>
      <w:r w:rsidR="00B966C7">
        <w:rPr>
          <w:sz w:val="16"/>
          <w:szCs w:val="16"/>
        </w:rPr>
        <w:t>, compared to</w:t>
      </w:r>
      <w:r w:rsidRPr="00A47876">
        <w:rPr>
          <w:sz w:val="16"/>
          <w:szCs w:val="16"/>
        </w:rPr>
        <w:t xml:space="preserve"> </w:t>
      </w:r>
      <w:r w:rsidR="00611FC5">
        <w:rPr>
          <w:sz w:val="16"/>
          <w:szCs w:val="16"/>
        </w:rPr>
        <w:t>1.8</w:t>
      </w:r>
      <w:r w:rsidRPr="00A47876">
        <w:rPr>
          <w:sz w:val="16"/>
          <w:szCs w:val="16"/>
        </w:rPr>
        <w:t xml:space="preserve">% </w:t>
      </w:r>
      <w:r w:rsidR="00B966C7">
        <w:rPr>
          <w:sz w:val="16"/>
          <w:szCs w:val="16"/>
        </w:rPr>
        <w:t xml:space="preserve">for Australia </w:t>
      </w:r>
      <w:r w:rsidR="00835384">
        <w:rPr>
          <w:sz w:val="16"/>
          <w:szCs w:val="16"/>
        </w:rPr>
        <w:t xml:space="preserve">over </w:t>
      </w:r>
      <w:r w:rsidRPr="00A47876">
        <w:rPr>
          <w:sz w:val="16"/>
          <w:szCs w:val="16"/>
        </w:rPr>
        <w:t>the same period.</w:t>
      </w:r>
    </w:p>
    <w:p w14:paraId="615EC018" w14:textId="27C99E63" w:rsidR="00673CE6" w:rsidRPr="0095229C" w:rsidRDefault="00A47876" w:rsidP="00B966C7">
      <w:pPr>
        <w:pStyle w:val="ListParagraph"/>
        <w:numPr>
          <w:ilvl w:val="0"/>
          <w:numId w:val="31"/>
        </w:numPr>
        <w:spacing w:before="40" w:after="40"/>
        <w:ind w:left="357" w:right="227" w:hanging="357"/>
        <w:contextualSpacing w:val="0"/>
        <w:jc w:val="both"/>
        <w:rPr>
          <w:sz w:val="16"/>
          <w:szCs w:val="16"/>
        </w:rPr>
      </w:pPr>
      <w:r w:rsidRPr="00A47876">
        <w:rPr>
          <w:sz w:val="16"/>
          <w:szCs w:val="16"/>
        </w:rPr>
        <w:t>Net capital stock</w:t>
      </w:r>
      <w:r w:rsidR="00611FC5">
        <w:rPr>
          <w:sz w:val="16"/>
          <w:szCs w:val="16"/>
        </w:rPr>
        <w:t xml:space="preserve"> per capita</w:t>
      </w:r>
      <w:r w:rsidRPr="00A47876">
        <w:rPr>
          <w:sz w:val="16"/>
          <w:szCs w:val="16"/>
        </w:rPr>
        <w:t xml:space="preserve"> has been in decline in Western Australia since 2017</w:t>
      </w:r>
      <w:r w:rsidR="00B966C7">
        <w:rPr>
          <w:sz w:val="16"/>
          <w:szCs w:val="16"/>
        </w:rPr>
        <w:noBreakHyphen/>
      </w:r>
      <w:r w:rsidRPr="00A47876">
        <w:rPr>
          <w:sz w:val="16"/>
          <w:szCs w:val="16"/>
        </w:rPr>
        <w:t>18</w:t>
      </w:r>
      <w:r w:rsidR="00031C68">
        <w:rPr>
          <w:sz w:val="16"/>
          <w:szCs w:val="16"/>
        </w:rPr>
        <w:t>.</w:t>
      </w:r>
      <w:r w:rsidRPr="00A47876">
        <w:rPr>
          <w:sz w:val="16"/>
          <w:szCs w:val="16"/>
        </w:rPr>
        <w:t xml:space="preserve"> </w:t>
      </w:r>
      <w:r w:rsidR="00031C68">
        <w:rPr>
          <w:sz w:val="16"/>
          <w:szCs w:val="16"/>
        </w:rPr>
        <w:t>The move to the operational phase of the mining expansion,</w:t>
      </w:r>
      <w:r w:rsidRPr="00A47876">
        <w:rPr>
          <w:sz w:val="16"/>
          <w:szCs w:val="16"/>
        </w:rPr>
        <w:t xml:space="preserve"> </w:t>
      </w:r>
      <w:r w:rsidR="00031C68">
        <w:rPr>
          <w:sz w:val="16"/>
          <w:szCs w:val="16"/>
        </w:rPr>
        <w:t xml:space="preserve">the depreciation of existing capital </w:t>
      </w:r>
      <w:r w:rsidRPr="00A47876">
        <w:rPr>
          <w:sz w:val="16"/>
          <w:szCs w:val="16"/>
        </w:rPr>
        <w:t xml:space="preserve">and </w:t>
      </w:r>
      <w:r w:rsidR="00611FC5">
        <w:rPr>
          <w:sz w:val="16"/>
          <w:szCs w:val="16"/>
        </w:rPr>
        <w:t xml:space="preserve">the recent </w:t>
      </w:r>
      <w:r w:rsidRPr="00A47876">
        <w:rPr>
          <w:sz w:val="16"/>
          <w:szCs w:val="16"/>
        </w:rPr>
        <w:t xml:space="preserve">increase in net </w:t>
      </w:r>
      <w:r w:rsidR="00B966C7">
        <w:rPr>
          <w:sz w:val="16"/>
          <w:szCs w:val="16"/>
        </w:rPr>
        <w:t xml:space="preserve">overseas </w:t>
      </w:r>
      <w:r w:rsidRPr="00A47876">
        <w:rPr>
          <w:sz w:val="16"/>
          <w:szCs w:val="16"/>
        </w:rPr>
        <w:t>migration have contributed to capital shallowing</w:t>
      </w:r>
      <w:r w:rsidR="0095229C">
        <w:rPr>
          <w:sz w:val="16"/>
          <w:szCs w:val="16"/>
        </w:rPr>
        <w:t>.</w:t>
      </w:r>
    </w:p>
    <w:p w14:paraId="45A0E4C0" w14:textId="6F40F63C" w:rsidR="007A41F2" w:rsidRPr="003E59B3" w:rsidRDefault="007A41F2" w:rsidP="009E2AB6">
      <w:pPr>
        <w:pStyle w:val="ListParagraph"/>
        <w:numPr>
          <w:ilvl w:val="0"/>
          <w:numId w:val="31"/>
        </w:numPr>
        <w:rPr>
          <w:sz w:val="16"/>
          <w:szCs w:val="16"/>
        </w:rPr>
        <w:sectPr w:rsidR="007A41F2" w:rsidRPr="003E59B3" w:rsidSect="008628B4">
          <w:type w:val="continuous"/>
          <w:pgSz w:w="11907" w:h="16840" w:code="9"/>
          <w:pgMar w:top="1701" w:right="425" w:bottom="567" w:left="567" w:header="709" w:footer="709" w:gutter="0"/>
          <w:cols w:num="2" w:space="113"/>
          <w:docGrid w:linePitch="360"/>
        </w:sectPr>
      </w:pPr>
    </w:p>
    <w:p w14:paraId="309410D3" w14:textId="77777777" w:rsidR="009300C3" w:rsidRDefault="00F360E3"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9" w:name="_Population_(annual)"/>
      <w:bookmarkEnd w:id="29"/>
      <w:r w:rsidRPr="00D859C6">
        <w:rPr>
          <w:color w:val="002060"/>
          <w:sz w:val="24"/>
          <w:szCs w:val="24"/>
        </w:rPr>
        <w:lastRenderedPageBreak/>
        <w:t>Population</w:t>
      </w:r>
      <w:r w:rsidR="00D26312" w:rsidRPr="00D859C6">
        <w:rPr>
          <w:color w:val="002060"/>
          <w:sz w:val="24"/>
          <w:szCs w:val="24"/>
        </w:rPr>
        <w:t xml:space="preserve"> </w:t>
      </w:r>
      <w:r w:rsidR="00093A98" w:rsidRPr="00D859C6">
        <w:rPr>
          <w:color w:val="002060"/>
          <w:sz w:val="24"/>
          <w:szCs w:val="24"/>
        </w:rPr>
        <w:t>(</w:t>
      </w:r>
      <w:r w:rsidR="00D26312" w:rsidRPr="00D859C6">
        <w:rPr>
          <w:color w:val="002060"/>
          <w:sz w:val="24"/>
          <w:szCs w:val="24"/>
        </w:rPr>
        <w:t>annual</w:t>
      </w:r>
      <w:r w:rsidR="00093A98" w:rsidRPr="00D859C6">
        <w:rPr>
          <w:color w:val="002060"/>
          <w:sz w:val="24"/>
          <w:szCs w:val="24"/>
        </w:rPr>
        <w:t>)</w:t>
      </w:r>
    </w:p>
    <w:p w14:paraId="3B56305D"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3C740D3F" w14:textId="4D41B535" w:rsidR="00986A7E" w:rsidRPr="00AC3621" w:rsidRDefault="00CB23E1" w:rsidP="00AC3621">
      <w:pPr>
        <w:pStyle w:val="Heading4"/>
        <w:spacing w:before="0"/>
        <w:rPr>
          <w:i w:val="0"/>
          <w:iCs w:val="0"/>
          <w:color w:val="92278F" w:themeColor="accent1"/>
          <w:sz w:val="20"/>
          <w:szCs w:val="20"/>
        </w:rPr>
        <w:sectPr w:rsidR="00986A7E"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w:t>
      </w:r>
      <w:r w:rsidR="003E1847" w:rsidRPr="00AC3621">
        <w:rPr>
          <w:i w:val="0"/>
          <w:iCs w:val="0"/>
          <w:color w:val="92278F" w:themeColor="accent1"/>
          <w:sz w:val="20"/>
          <w:szCs w:val="20"/>
        </w:rPr>
        <w:t xml:space="preserve">opulation </w:t>
      </w:r>
      <w:proofErr w:type="gramStart"/>
      <w:r w:rsidR="00DA74CE">
        <w:rPr>
          <w:i w:val="0"/>
          <w:iCs w:val="0"/>
          <w:color w:val="92278F" w:themeColor="accent1"/>
          <w:sz w:val="20"/>
          <w:szCs w:val="20"/>
        </w:rPr>
        <w:t>change</w:t>
      </w:r>
      <w:proofErr w:type="gramEnd"/>
      <w:r w:rsidR="00DA74CE">
        <w:rPr>
          <w:i w:val="0"/>
          <w:iCs w:val="0"/>
          <w:color w:val="92278F" w:themeColor="accent1"/>
          <w:sz w:val="20"/>
          <w:szCs w:val="20"/>
        </w:rPr>
        <w:t xml:space="preserve"> </w:t>
      </w:r>
      <w:r w:rsidRPr="00AC3621">
        <w:rPr>
          <w:i w:val="0"/>
          <w:iCs w:val="0"/>
          <w:color w:val="92278F" w:themeColor="accent1"/>
          <w:sz w:val="20"/>
          <w:szCs w:val="20"/>
        </w:rPr>
        <w:t>by component</w:t>
      </w:r>
    </w:p>
    <w:p w14:paraId="4B2D0C7E" w14:textId="2D9B2207" w:rsidR="00986A7E" w:rsidRPr="007B1AE5" w:rsidRDefault="00B53237" w:rsidP="007B1AE5">
      <w:r>
        <w:rPr>
          <w:noProof/>
        </w:rPr>
        <w:drawing>
          <wp:inline distT="0" distB="0" distL="0" distR="0" wp14:anchorId="5815B800" wp14:editId="1F1D48C6">
            <wp:extent cx="3420000" cy="2065132"/>
            <wp:effectExtent l="0" t="0" r="9525" b="0"/>
            <wp:docPr id="11602149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0000" cy="2065132"/>
                    </a:xfrm>
                    <a:prstGeom prst="rect">
                      <a:avLst/>
                    </a:prstGeom>
                    <a:noFill/>
                    <a:ln>
                      <a:noFill/>
                    </a:ln>
                  </pic:spPr>
                </pic:pic>
              </a:graphicData>
            </a:graphic>
          </wp:inline>
        </w:drawing>
      </w:r>
    </w:p>
    <w:p w14:paraId="1A452494" w14:textId="588949EF" w:rsidR="00986A7E" w:rsidRPr="00AF759E" w:rsidRDefault="006C5F9A" w:rsidP="00B04977">
      <w:pPr>
        <w:jc w:val="both"/>
        <w:rPr>
          <w:sz w:val="10"/>
          <w:szCs w:val="10"/>
        </w:rPr>
      </w:pPr>
      <w:r w:rsidRPr="000C0C45">
        <w:rPr>
          <w:sz w:val="10"/>
        </w:rPr>
        <w:t xml:space="preserve">Note – </w:t>
      </w:r>
      <w:r w:rsidR="00AA20E2" w:rsidRPr="00AF759E">
        <w:rPr>
          <w:sz w:val="10"/>
          <w:szCs w:val="10"/>
        </w:rPr>
        <w:t xml:space="preserve">Original series. Year-on-year change (as at June quarters). </w:t>
      </w:r>
      <w:r w:rsidR="00986A7E" w:rsidRPr="00AF759E">
        <w:rPr>
          <w:sz w:val="10"/>
          <w:szCs w:val="10"/>
        </w:rPr>
        <w:t>E</w:t>
      </w:r>
      <w:r w:rsidR="00E1296E" w:rsidRPr="00AF759E">
        <w:rPr>
          <w:sz w:val="10"/>
          <w:szCs w:val="10"/>
        </w:rPr>
        <w:t xml:space="preserve">stimated resident population. Components of population change may not sum to total population change because of intercensal </w:t>
      </w:r>
      <w:r w:rsidR="00D22EB6" w:rsidRPr="00AF759E">
        <w:rPr>
          <w:sz w:val="10"/>
          <w:szCs w:val="10"/>
        </w:rPr>
        <w:t>difference. (a) Births less deaths. (b)</w:t>
      </w:r>
      <w:r w:rsidR="00B04977">
        <w:rPr>
          <w:sz w:val="10"/>
          <w:szCs w:val="10"/>
        </w:rPr>
        <w:t> </w:t>
      </w:r>
      <w:r w:rsidR="00D22EB6" w:rsidRPr="00AF759E">
        <w:rPr>
          <w:sz w:val="10"/>
          <w:szCs w:val="10"/>
        </w:rPr>
        <w:t>Overseas arrivals less departures. (c) Interstate arrivals less departures.</w:t>
      </w:r>
    </w:p>
    <w:p w14:paraId="6998FD55" w14:textId="77777777" w:rsidR="00986A7E" w:rsidRPr="00AF759E" w:rsidRDefault="00986A7E" w:rsidP="00B04977">
      <w:pPr>
        <w:jc w:val="both"/>
        <w:rPr>
          <w:sz w:val="10"/>
          <w:szCs w:val="10"/>
        </w:rPr>
      </w:pPr>
      <w:r w:rsidRPr="00AF759E">
        <w:rPr>
          <w:sz w:val="10"/>
          <w:szCs w:val="10"/>
        </w:rPr>
        <w:t>Source: Based on ABS data.</w:t>
      </w:r>
    </w:p>
    <w:p w14:paraId="338DCF7B" w14:textId="441F5F92" w:rsidR="00B77055" w:rsidRPr="00562755" w:rsidRDefault="00986A7E" w:rsidP="00303126">
      <w:pPr>
        <w:pStyle w:val="ListParagraph"/>
        <w:numPr>
          <w:ilvl w:val="0"/>
          <w:numId w:val="31"/>
        </w:numPr>
        <w:spacing w:before="40" w:after="40"/>
        <w:ind w:right="227" w:hanging="357"/>
        <w:contextualSpacing w:val="0"/>
        <w:jc w:val="both"/>
        <w:rPr>
          <w:sz w:val="16"/>
          <w:szCs w:val="16"/>
        </w:rPr>
      </w:pPr>
      <w:r w:rsidRPr="007B1AE5">
        <w:br w:type="column"/>
      </w:r>
      <w:r w:rsidR="00B77055" w:rsidRPr="00562755">
        <w:rPr>
          <w:sz w:val="16"/>
          <w:szCs w:val="16"/>
        </w:rPr>
        <w:t>Western Australia’s population was 2.</w:t>
      </w:r>
      <w:r w:rsidR="001C1683" w:rsidRPr="00562755">
        <w:rPr>
          <w:sz w:val="16"/>
          <w:szCs w:val="16"/>
        </w:rPr>
        <w:t>9</w:t>
      </w:r>
      <w:r w:rsidR="00376FF2" w:rsidRPr="00562755">
        <w:rPr>
          <w:sz w:val="16"/>
          <w:szCs w:val="16"/>
        </w:rPr>
        <w:t>7</w:t>
      </w:r>
      <w:r w:rsidR="00B77055" w:rsidRPr="00562755">
        <w:rPr>
          <w:sz w:val="16"/>
          <w:szCs w:val="16"/>
        </w:rPr>
        <w:t xml:space="preserve"> million </w:t>
      </w:r>
      <w:r w:rsidR="0020429F" w:rsidRPr="00562755">
        <w:rPr>
          <w:sz w:val="16"/>
          <w:szCs w:val="16"/>
        </w:rPr>
        <w:t xml:space="preserve">in </w:t>
      </w:r>
      <w:r w:rsidR="00376FF2" w:rsidRPr="00562755">
        <w:rPr>
          <w:sz w:val="16"/>
          <w:szCs w:val="16"/>
        </w:rPr>
        <w:t>June</w:t>
      </w:r>
      <w:r w:rsidR="00B966C7" w:rsidRPr="00562755">
        <w:rPr>
          <w:sz w:val="16"/>
          <w:szCs w:val="16"/>
        </w:rPr>
        <w:t> </w:t>
      </w:r>
      <w:r w:rsidR="00B77055" w:rsidRPr="00562755">
        <w:rPr>
          <w:sz w:val="16"/>
          <w:szCs w:val="16"/>
        </w:rPr>
        <w:t>202</w:t>
      </w:r>
      <w:r w:rsidR="00A22E13" w:rsidRPr="00562755">
        <w:rPr>
          <w:sz w:val="16"/>
          <w:szCs w:val="16"/>
        </w:rPr>
        <w:t>4</w:t>
      </w:r>
      <w:r w:rsidR="00B77055" w:rsidRPr="00562755">
        <w:rPr>
          <w:sz w:val="16"/>
          <w:szCs w:val="16"/>
        </w:rPr>
        <w:t xml:space="preserve">, which was </w:t>
      </w:r>
      <w:r w:rsidR="00DE57DE" w:rsidRPr="00562755">
        <w:rPr>
          <w:sz w:val="16"/>
          <w:szCs w:val="16"/>
        </w:rPr>
        <w:t>10.</w:t>
      </w:r>
      <w:r w:rsidR="009E5772" w:rsidRPr="00562755">
        <w:rPr>
          <w:sz w:val="16"/>
          <w:szCs w:val="16"/>
        </w:rPr>
        <w:t>9</w:t>
      </w:r>
      <w:r w:rsidR="00B77055" w:rsidRPr="00562755">
        <w:rPr>
          <w:sz w:val="16"/>
          <w:szCs w:val="16"/>
        </w:rPr>
        <w:t>% of Australia’s total population.</w:t>
      </w:r>
    </w:p>
    <w:p w14:paraId="625D6CAF" w14:textId="586AA902" w:rsidR="00B77055" w:rsidRPr="00A81E3B" w:rsidRDefault="00D0534E" w:rsidP="00303126">
      <w:pPr>
        <w:pStyle w:val="ListParagraph"/>
        <w:numPr>
          <w:ilvl w:val="0"/>
          <w:numId w:val="31"/>
        </w:numPr>
        <w:spacing w:before="40" w:after="40"/>
        <w:ind w:right="227" w:hanging="357"/>
        <w:contextualSpacing w:val="0"/>
        <w:jc w:val="both"/>
        <w:rPr>
          <w:sz w:val="16"/>
          <w:szCs w:val="16"/>
        </w:rPr>
      </w:pPr>
      <w:r w:rsidRPr="00A81E3B">
        <w:rPr>
          <w:sz w:val="16"/>
          <w:szCs w:val="16"/>
        </w:rPr>
        <w:t>Between</w:t>
      </w:r>
      <w:r w:rsidR="00B77055" w:rsidRPr="00A81E3B">
        <w:rPr>
          <w:sz w:val="16"/>
          <w:szCs w:val="16"/>
        </w:rPr>
        <w:t xml:space="preserve"> 199</w:t>
      </w:r>
      <w:r w:rsidR="00B53237" w:rsidRPr="00A81E3B">
        <w:rPr>
          <w:sz w:val="16"/>
          <w:szCs w:val="16"/>
        </w:rPr>
        <w:t>3</w:t>
      </w:r>
      <w:r w:rsidR="00B77055" w:rsidRPr="00A81E3B">
        <w:rPr>
          <w:sz w:val="16"/>
          <w:szCs w:val="16"/>
        </w:rPr>
        <w:t>-9</w:t>
      </w:r>
      <w:r w:rsidR="00B53237" w:rsidRPr="00A81E3B">
        <w:rPr>
          <w:sz w:val="16"/>
          <w:szCs w:val="16"/>
        </w:rPr>
        <w:t>4</w:t>
      </w:r>
      <w:r w:rsidR="00B77055" w:rsidRPr="00A81E3B">
        <w:rPr>
          <w:sz w:val="16"/>
          <w:szCs w:val="16"/>
        </w:rPr>
        <w:t xml:space="preserve"> </w:t>
      </w:r>
      <w:r w:rsidRPr="00A81E3B">
        <w:rPr>
          <w:sz w:val="16"/>
          <w:szCs w:val="16"/>
        </w:rPr>
        <w:t>and</w:t>
      </w:r>
      <w:r w:rsidR="00B77055" w:rsidRPr="00A81E3B">
        <w:rPr>
          <w:sz w:val="16"/>
          <w:szCs w:val="16"/>
        </w:rPr>
        <w:t xml:space="preserve"> 202</w:t>
      </w:r>
      <w:r w:rsidR="00B53237" w:rsidRPr="00A81E3B">
        <w:rPr>
          <w:sz w:val="16"/>
          <w:szCs w:val="16"/>
        </w:rPr>
        <w:t>3</w:t>
      </w:r>
      <w:r w:rsidR="00B77055" w:rsidRPr="00A81E3B">
        <w:rPr>
          <w:sz w:val="16"/>
          <w:szCs w:val="16"/>
        </w:rPr>
        <w:t>-2</w:t>
      </w:r>
      <w:r w:rsidR="00B53237" w:rsidRPr="00A81E3B">
        <w:rPr>
          <w:sz w:val="16"/>
          <w:szCs w:val="16"/>
        </w:rPr>
        <w:t>4</w:t>
      </w:r>
      <w:r w:rsidR="00B77055" w:rsidRPr="00A81E3B">
        <w:rPr>
          <w:sz w:val="16"/>
          <w:szCs w:val="16"/>
        </w:rPr>
        <w:t xml:space="preserve">, </w:t>
      </w:r>
      <w:r w:rsidRPr="00A81E3B">
        <w:rPr>
          <w:sz w:val="16"/>
          <w:szCs w:val="16"/>
        </w:rPr>
        <w:t xml:space="preserve">average </w:t>
      </w:r>
      <w:r w:rsidR="00B77055" w:rsidRPr="00A81E3B">
        <w:rPr>
          <w:sz w:val="16"/>
          <w:szCs w:val="16"/>
        </w:rPr>
        <w:t xml:space="preserve">annual population growth in Western Australia </w:t>
      </w:r>
      <w:r w:rsidRPr="00A81E3B">
        <w:rPr>
          <w:sz w:val="16"/>
          <w:szCs w:val="16"/>
        </w:rPr>
        <w:t>was</w:t>
      </w:r>
      <w:r w:rsidR="00B77055" w:rsidRPr="00A81E3B">
        <w:rPr>
          <w:sz w:val="16"/>
          <w:szCs w:val="16"/>
        </w:rPr>
        <w:t xml:space="preserve"> 1.</w:t>
      </w:r>
      <w:r w:rsidR="007A4D8B" w:rsidRPr="00A81E3B">
        <w:rPr>
          <w:sz w:val="16"/>
          <w:szCs w:val="16"/>
        </w:rPr>
        <w:t>9</w:t>
      </w:r>
      <w:r w:rsidR="00B77055" w:rsidRPr="00A81E3B">
        <w:rPr>
          <w:sz w:val="16"/>
          <w:szCs w:val="16"/>
        </w:rPr>
        <w:t>%, above the national figure of 1.4%</w:t>
      </w:r>
      <w:r w:rsidRPr="00A81E3B">
        <w:rPr>
          <w:sz w:val="16"/>
          <w:szCs w:val="16"/>
        </w:rPr>
        <w:t>.</w:t>
      </w:r>
    </w:p>
    <w:p w14:paraId="351F6EF6" w14:textId="63E85001" w:rsidR="00B77055" w:rsidRPr="00A81E3B" w:rsidRDefault="00B77055" w:rsidP="00303126">
      <w:pPr>
        <w:pStyle w:val="ListParagraph"/>
        <w:numPr>
          <w:ilvl w:val="0"/>
          <w:numId w:val="33"/>
        </w:numPr>
        <w:spacing w:before="40" w:after="40"/>
        <w:ind w:right="227" w:hanging="357"/>
        <w:contextualSpacing w:val="0"/>
        <w:jc w:val="both"/>
        <w:rPr>
          <w:sz w:val="16"/>
          <w:szCs w:val="16"/>
        </w:rPr>
      </w:pPr>
      <w:r w:rsidRPr="00A81E3B">
        <w:rPr>
          <w:sz w:val="16"/>
          <w:szCs w:val="16"/>
        </w:rPr>
        <w:t xml:space="preserve">Western Australia’s highest </w:t>
      </w:r>
      <w:r w:rsidR="00D0534E" w:rsidRPr="00A81E3B">
        <w:rPr>
          <w:sz w:val="16"/>
          <w:szCs w:val="16"/>
        </w:rPr>
        <w:t xml:space="preserve">rate of population </w:t>
      </w:r>
      <w:r w:rsidRPr="00A81E3B">
        <w:rPr>
          <w:sz w:val="16"/>
          <w:szCs w:val="16"/>
        </w:rPr>
        <w:t xml:space="preserve">growth </w:t>
      </w:r>
      <w:r w:rsidR="00D0534E" w:rsidRPr="00A81E3B">
        <w:rPr>
          <w:sz w:val="16"/>
          <w:szCs w:val="16"/>
        </w:rPr>
        <w:t>in this period was</w:t>
      </w:r>
      <w:r w:rsidRPr="00A81E3B">
        <w:rPr>
          <w:sz w:val="16"/>
          <w:szCs w:val="16"/>
        </w:rPr>
        <w:t xml:space="preserve"> 3.</w:t>
      </w:r>
      <w:r w:rsidR="00A81E3B" w:rsidRPr="00A81E3B">
        <w:rPr>
          <w:sz w:val="16"/>
          <w:szCs w:val="16"/>
        </w:rPr>
        <w:t>3</w:t>
      </w:r>
      <w:r w:rsidRPr="00A81E3B">
        <w:rPr>
          <w:sz w:val="16"/>
          <w:szCs w:val="16"/>
        </w:rPr>
        <w:t>% in 20</w:t>
      </w:r>
      <w:r w:rsidR="00A81E3B" w:rsidRPr="00A81E3B">
        <w:rPr>
          <w:sz w:val="16"/>
          <w:szCs w:val="16"/>
        </w:rPr>
        <w:t>22</w:t>
      </w:r>
      <w:r w:rsidRPr="00A81E3B">
        <w:rPr>
          <w:sz w:val="16"/>
          <w:szCs w:val="16"/>
        </w:rPr>
        <w:t>-</w:t>
      </w:r>
      <w:r w:rsidR="00A81E3B" w:rsidRPr="00A81E3B">
        <w:rPr>
          <w:sz w:val="16"/>
          <w:szCs w:val="16"/>
        </w:rPr>
        <w:t>23</w:t>
      </w:r>
      <w:r w:rsidR="00D0534E" w:rsidRPr="00A81E3B">
        <w:rPr>
          <w:sz w:val="16"/>
          <w:szCs w:val="16"/>
        </w:rPr>
        <w:t>.</w:t>
      </w:r>
    </w:p>
    <w:p w14:paraId="11F090BD" w14:textId="59EA7096" w:rsidR="00B77055" w:rsidRPr="00A81E3B" w:rsidRDefault="00B77055" w:rsidP="00303126">
      <w:pPr>
        <w:pStyle w:val="ListParagraph"/>
        <w:numPr>
          <w:ilvl w:val="0"/>
          <w:numId w:val="33"/>
        </w:numPr>
        <w:spacing w:before="40" w:after="40"/>
        <w:ind w:right="227" w:hanging="357"/>
        <w:contextualSpacing w:val="0"/>
        <w:jc w:val="both"/>
        <w:rPr>
          <w:sz w:val="16"/>
          <w:szCs w:val="16"/>
        </w:rPr>
      </w:pPr>
      <w:r w:rsidRPr="00A81E3B">
        <w:rPr>
          <w:sz w:val="16"/>
          <w:szCs w:val="16"/>
        </w:rPr>
        <w:t xml:space="preserve">Western Australia’s lowest </w:t>
      </w:r>
      <w:r w:rsidR="00D0534E" w:rsidRPr="00A81E3B">
        <w:rPr>
          <w:sz w:val="16"/>
          <w:szCs w:val="16"/>
        </w:rPr>
        <w:t xml:space="preserve">rate of population </w:t>
      </w:r>
      <w:r w:rsidRPr="00A81E3B">
        <w:rPr>
          <w:sz w:val="16"/>
          <w:szCs w:val="16"/>
        </w:rPr>
        <w:t xml:space="preserve">growth </w:t>
      </w:r>
      <w:r w:rsidR="00D0534E" w:rsidRPr="00A81E3B">
        <w:rPr>
          <w:sz w:val="16"/>
          <w:szCs w:val="16"/>
        </w:rPr>
        <w:t xml:space="preserve">in this period was </w:t>
      </w:r>
      <w:r w:rsidRPr="00A81E3B">
        <w:rPr>
          <w:sz w:val="16"/>
          <w:szCs w:val="16"/>
        </w:rPr>
        <w:t>0.6% in 2015-16.</w:t>
      </w:r>
    </w:p>
    <w:p w14:paraId="1099F896" w14:textId="1FAA0E25" w:rsidR="00B77055" w:rsidRPr="00B53237" w:rsidRDefault="00B04977" w:rsidP="00B53237">
      <w:pPr>
        <w:pStyle w:val="ListParagraph"/>
        <w:numPr>
          <w:ilvl w:val="0"/>
          <w:numId w:val="31"/>
        </w:numPr>
        <w:spacing w:before="40" w:after="40"/>
        <w:ind w:right="227" w:hanging="357"/>
        <w:contextualSpacing w:val="0"/>
        <w:jc w:val="both"/>
        <w:rPr>
          <w:sz w:val="16"/>
          <w:szCs w:val="16"/>
        </w:rPr>
      </w:pPr>
      <w:r>
        <w:rPr>
          <w:sz w:val="16"/>
          <w:szCs w:val="16"/>
        </w:rPr>
        <w:t>N</w:t>
      </w:r>
      <w:r w:rsidR="00B77055" w:rsidRPr="00B77055">
        <w:rPr>
          <w:sz w:val="16"/>
          <w:szCs w:val="16"/>
        </w:rPr>
        <w:t xml:space="preserve">et overseas migration has been the </w:t>
      </w:r>
      <w:r w:rsidR="00B77055" w:rsidRPr="00B77055" w:rsidDel="002220F3">
        <w:rPr>
          <w:sz w:val="16"/>
          <w:szCs w:val="16"/>
        </w:rPr>
        <w:t xml:space="preserve">largest </w:t>
      </w:r>
      <w:r w:rsidR="00B77055" w:rsidRPr="00B77055">
        <w:rPr>
          <w:sz w:val="16"/>
          <w:szCs w:val="16"/>
        </w:rPr>
        <w:t xml:space="preserve">driver of population growth in Western Australia </w:t>
      </w:r>
      <w:r>
        <w:rPr>
          <w:sz w:val="16"/>
          <w:szCs w:val="16"/>
        </w:rPr>
        <w:t>over the past 30 years</w:t>
      </w:r>
      <w:r w:rsidR="00B53237">
        <w:rPr>
          <w:sz w:val="16"/>
          <w:szCs w:val="16"/>
        </w:rPr>
        <w:t>.</w:t>
      </w:r>
      <w:r>
        <w:rPr>
          <w:sz w:val="16"/>
          <w:szCs w:val="16"/>
        </w:rPr>
        <w:t xml:space="preserve"> </w:t>
      </w:r>
      <w:r w:rsidR="00B53237">
        <w:rPr>
          <w:sz w:val="16"/>
          <w:szCs w:val="16"/>
        </w:rPr>
        <w:t>A</w:t>
      </w:r>
      <w:r>
        <w:rPr>
          <w:sz w:val="16"/>
          <w:szCs w:val="16"/>
        </w:rPr>
        <w:t xml:space="preserve">nnual levels </w:t>
      </w:r>
      <w:r w:rsidR="00B53237">
        <w:rPr>
          <w:sz w:val="16"/>
          <w:szCs w:val="16"/>
        </w:rPr>
        <w:t xml:space="preserve">of net overseas migration </w:t>
      </w:r>
      <w:r w:rsidR="00B77055" w:rsidRPr="00B77055">
        <w:rPr>
          <w:sz w:val="16"/>
          <w:szCs w:val="16"/>
        </w:rPr>
        <w:t>ha</w:t>
      </w:r>
      <w:r>
        <w:rPr>
          <w:sz w:val="16"/>
          <w:szCs w:val="16"/>
        </w:rPr>
        <w:t>ve</w:t>
      </w:r>
      <w:r w:rsidR="00B77055" w:rsidRPr="00B77055">
        <w:rPr>
          <w:sz w:val="16"/>
          <w:szCs w:val="16"/>
        </w:rPr>
        <w:t xml:space="preserve"> oscillated largely in line with expansion and contraction of the mining industry</w:t>
      </w:r>
      <w:r w:rsidR="00B77055" w:rsidRPr="00B53237">
        <w:rPr>
          <w:sz w:val="16"/>
          <w:szCs w:val="16"/>
        </w:rPr>
        <w:t>.</w:t>
      </w:r>
    </w:p>
    <w:p w14:paraId="6699B40E" w14:textId="75A3141F" w:rsidR="00986A7E" w:rsidRPr="00303126" w:rsidRDefault="00B966C7" w:rsidP="00303126">
      <w:pPr>
        <w:pStyle w:val="ListParagraph"/>
        <w:numPr>
          <w:ilvl w:val="0"/>
          <w:numId w:val="31"/>
        </w:numPr>
        <w:spacing w:before="40" w:after="40"/>
        <w:ind w:right="227" w:hanging="357"/>
        <w:contextualSpacing w:val="0"/>
        <w:jc w:val="both"/>
        <w:rPr>
          <w:sz w:val="16"/>
          <w:szCs w:val="16"/>
        </w:rPr>
      </w:pPr>
      <w:r w:rsidRPr="00303126">
        <w:rPr>
          <w:sz w:val="16"/>
          <w:szCs w:val="16"/>
        </w:rPr>
        <w:t>Activity in the mining industry has also impacted n</w:t>
      </w:r>
      <w:r w:rsidR="00B77055" w:rsidRPr="00303126">
        <w:rPr>
          <w:sz w:val="16"/>
          <w:szCs w:val="16"/>
        </w:rPr>
        <w:t>et interstate migration</w:t>
      </w:r>
      <w:r w:rsidR="00303126" w:rsidRPr="00303126">
        <w:rPr>
          <w:sz w:val="16"/>
          <w:szCs w:val="16"/>
        </w:rPr>
        <w:t xml:space="preserve">, which was negative from </w:t>
      </w:r>
      <w:r w:rsidR="00B77055" w:rsidRPr="00303126">
        <w:rPr>
          <w:sz w:val="16"/>
          <w:szCs w:val="16"/>
        </w:rPr>
        <w:t xml:space="preserve">1999-00 </w:t>
      </w:r>
      <w:r w:rsidR="00303126" w:rsidRPr="00303126">
        <w:rPr>
          <w:sz w:val="16"/>
          <w:szCs w:val="16"/>
        </w:rPr>
        <w:t>to</w:t>
      </w:r>
      <w:r w:rsidR="00B77055" w:rsidRPr="00303126">
        <w:rPr>
          <w:sz w:val="16"/>
          <w:szCs w:val="16"/>
        </w:rPr>
        <w:t xml:space="preserve"> 2002-03</w:t>
      </w:r>
      <w:r w:rsidR="00303126" w:rsidRPr="00303126">
        <w:rPr>
          <w:sz w:val="16"/>
          <w:szCs w:val="16"/>
        </w:rPr>
        <w:t>, positive between 2003</w:t>
      </w:r>
      <w:r w:rsidR="00303126" w:rsidRPr="00303126">
        <w:rPr>
          <w:sz w:val="16"/>
          <w:szCs w:val="16"/>
        </w:rPr>
        <w:noBreakHyphen/>
        <w:t>04 and 2012</w:t>
      </w:r>
      <w:r w:rsidR="00303126" w:rsidRPr="00303126">
        <w:rPr>
          <w:sz w:val="16"/>
          <w:szCs w:val="16"/>
        </w:rPr>
        <w:noBreakHyphen/>
        <w:t>13, and then negative from 2013</w:t>
      </w:r>
      <w:r w:rsidR="00303126" w:rsidRPr="00303126">
        <w:rPr>
          <w:sz w:val="16"/>
          <w:szCs w:val="16"/>
        </w:rPr>
        <w:noBreakHyphen/>
        <w:t>14 and 2018</w:t>
      </w:r>
      <w:r w:rsidR="00303126" w:rsidRPr="00303126">
        <w:rPr>
          <w:sz w:val="16"/>
          <w:szCs w:val="16"/>
        </w:rPr>
        <w:noBreakHyphen/>
        <w:t>19.</w:t>
      </w:r>
      <w:r w:rsidR="00303126">
        <w:rPr>
          <w:sz w:val="16"/>
          <w:szCs w:val="16"/>
        </w:rPr>
        <w:t xml:space="preserve"> Net interstate migration was strongly positive in the </w:t>
      </w:r>
      <w:r w:rsidR="00B53237">
        <w:rPr>
          <w:sz w:val="16"/>
          <w:szCs w:val="16"/>
        </w:rPr>
        <w:t>four</w:t>
      </w:r>
      <w:r w:rsidR="00303126">
        <w:rPr>
          <w:sz w:val="16"/>
          <w:szCs w:val="16"/>
        </w:rPr>
        <w:t xml:space="preserve"> financial years to </w:t>
      </w:r>
      <w:r w:rsidR="00B53237">
        <w:rPr>
          <w:sz w:val="16"/>
          <w:szCs w:val="16"/>
        </w:rPr>
        <w:t>2023-24</w:t>
      </w:r>
      <w:r w:rsidR="00303126">
        <w:rPr>
          <w:sz w:val="16"/>
          <w:szCs w:val="16"/>
        </w:rPr>
        <w:t>, which reflects a myriad of factors including management of the COVID</w:t>
      </w:r>
      <w:r w:rsidR="00303126">
        <w:rPr>
          <w:sz w:val="16"/>
          <w:szCs w:val="16"/>
        </w:rPr>
        <w:noBreakHyphen/>
        <w:t>19 pandemic, labour market opportunities and housing affordability.</w:t>
      </w:r>
    </w:p>
    <w:p w14:paraId="6D58C14C" w14:textId="6F048E11" w:rsidR="00B966C7" w:rsidRPr="00B77055" w:rsidRDefault="00B966C7" w:rsidP="0020429F">
      <w:pPr>
        <w:pStyle w:val="ListParagraph"/>
        <w:numPr>
          <w:ilvl w:val="0"/>
          <w:numId w:val="33"/>
        </w:numPr>
        <w:spacing w:before="40" w:after="40"/>
        <w:ind w:right="227"/>
        <w:rPr>
          <w:sz w:val="16"/>
          <w:szCs w:val="16"/>
        </w:rPr>
        <w:sectPr w:rsidR="00B966C7" w:rsidRPr="00B77055" w:rsidSect="008628B4">
          <w:type w:val="continuous"/>
          <w:pgSz w:w="11907" w:h="16840" w:code="9"/>
          <w:pgMar w:top="1701" w:right="425" w:bottom="567" w:left="567" w:header="709" w:footer="709" w:gutter="0"/>
          <w:cols w:num="2" w:space="113"/>
          <w:docGrid w:linePitch="360"/>
        </w:sectPr>
      </w:pPr>
    </w:p>
    <w:p w14:paraId="00FC6BFC" w14:textId="7DE25DAA" w:rsidR="00986A7E" w:rsidRPr="00AC3621" w:rsidRDefault="003E1847" w:rsidP="001168DD">
      <w:pPr>
        <w:pStyle w:val="Heading4"/>
        <w:rPr>
          <w:i w:val="0"/>
          <w:iCs w:val="0"/>
          <w:color w:val="92278F" w:themeColor="accent1"/>
          <w:sz w:val="20"/>
          <w:szCs w:val="20"/>
        </w:rPr>
        <w:sectPr w:rsidR="00986A7E"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Population by age cohort</w:t>
      </w:r>
      <w:r w:rsidR="00385218" w:rsidRPr="00AC3621">
        <w:rPr>
          <w:i w:val="0"/>
          <w:iCs w:val="0"/>
          <w:color w:val="92278F" w:themeColor="accent1"/>
          <w:sz w:val="20"/>
          <w:szCs w:val="20"/>
        </w:rPr>
        <w:t xml:space="preserve"> (share)</w:t>
      </w:r>
    </w:p>
    <w:p w14:paraId="6EC76142" w14:textId="0EA05384" w:rsidR="00986A7E" w:rsidRPr="007B1AE5" w:rsidRDefault="00B66A18" w:rsidP="007B1AE5">
      <w:r>
        <w:rPr>
          <w:noProof/>
        </w:rPr>
        <w:drawing>
          <wp:inline distT="0" distB="0" distL="0" distR="0" wp14:anchorId="4D8E0A5A" wp14:editId="5D34E02E">
            <wp:extent cx="3420000" cy="2065132"/>
            <wp:effectExtent l="0" t="0" r="9525" b="0"/>
            <wp:docPr id="6394341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20000" cy="2065132"/>
                    </a:xfrm>
                    <a:prstGeom prst="rect">
                      <a:avLst/>
                    </a:prstGeom>
                    <a:noFill/>
                    <a:ln>
                      <a:noFill/>
                    </a:ln>
                  </pic:spPr>
                </pic:pic>
              </a:graphicData>
            </a:graphic>
          </wp:inline>
        </w:drawing>
      </w:r>
    </w:p>
    <w:p w14:paraId="71EB2273" w14:textId="071519FC" w:rsidR="00986A7E" w:rsidRPr="00AF759E" w:rsidRDefault="006C5F9A" w:rsidP="007B1AE5">
      <w:pPr>
        <w:rPr>
          <w:sz w:val="10"/>
          <w:szCs w:val="10"/>
        </w:rPr>
      </w:pPr>
      <w:r w:rsidRPr="000C0C45">
        <w:rPr>
          <w:sz w:val="10"/>
        </w:rPr>
        <w:t>Note –</w:t>
      </w:r>
      <w:r w:rsidR="00AA20E2">
        <w:rPr>
          <w:sz w:val="10"/>
        </w:rPr>
        <w:t xml:space="preserve"> </w:t>
      </w:r>
      <w:r w:rsidR="00986A7E" w:rsidRPr="00AF759E">
        <w:rPr>
          <w:sz w:val="10"/>
          <w:szCs w:val="10"/>
        </w:rPr>
        <w:t>Original series.</w:t>
      </w:r>
      <w:r w:rsidR="00AA20E2" w:rsidRPr="00AA20E2">
        <w:rPr>
          <w:sz w:val="10"/>
          <w:szCs w:val="10"/>
        </w:rPr>
        <w:t xml:space="preserve"> </w:t>
      </w:r>
      <w:r w:rsidR="00AA20E2" w:rsidRPr="00AF759E">
        <w:rPr>
          <w:sz w:val="10"/>
          <w:szCs w:val="10"/>
        </w:rPr>
        <w:t>Estimated resident population.</w:t>
      </w:r>
    </w:p>
    <w:p w14:paraId="64959CB9" w14:textId="7FDA7AD2" w:rsidR="00986A7E" w:rsidRPr="00AF759E" w:rsidRDefault="00986A7E" w:rsidP="007B1AE5">
      <w:pPr>
        <w:rPr>
          <w:sz w:val="10"/>
          <w:szCs w:val="10"/>
        </w:rPr>
      </w:pPr>
      <w:r w:rsidRPr="00AF759E">
        <w:rPr>
          <w:sz w:val="10"/>
          <w:szCs w:val="10"/>
        </w:rPr>
        <w:t>Source: Based on ABS data.</w:t>
      </w:r>
    </w:p>
    <w:p w14:paraId="3CF1EF49" w14:textId="65710C3E" w:rsidR="00D4055C" w:rsidRPr="00C46B55" w:rsidRDefault="00986A7E" w:rsidP="00C46B55">
      <w:pPr>
        <w:pStyle w:val="ListParagraph"/>
        <w:numPr>
          <w:ilvl w:val="0"/>
          <w:numId w:val="31"/>
        </w:numPr>
        <w:spacing w:before="40" w:after="40"/>
        <w:ind w:right="227" w:hanging="357"/>
        <w:contextualSpacing w:val="0"/>
        <w:jc w:val="both"/>
        <w:rPr>
          <w:sz w:val="16"/>
          <w:szCs w:val="16"/>
        </w:rPr>
      </w:pPr>
      <w:r w:rsidRPr="007B1AE5">
        <w:br w:type="column"/>
      </w:r>
      <w:proofErr w:type="gramStart"/>
      <w:r w:rsidR="00C46B55" w:rsidRPr="00C46B55">
        <w:rPr>
          <w:sz w:val="16"/>
          <w:szCs w:val="16"/>
        </w:rPr>
        <w:t>Similar to</w:t>
      </w:r>
      <w:proofErr w:type="gramEnd"/>
      <w:r w:rsidR="00C46B55" w:rsidRPr="00C46B55">
        <w:rPr>
          <w:sz w:val="16"/>
          <w:szCs w:val="16"/>
        </w:rPr>
        <w:t xml:space="preserve"> the experience of many developed economies, </w:t>
      </w:r>
      <w:r w:rsidR="00D4055C" w:rsidRPr="00C46B55">
        <w:rPr>
          <w:sz w:val="16"/>
          <w:szCs w:val="16"/>
        </w:rPr>
        <w:t>Western Australia’s population has aged over the past 30 years, with increasing life expectancy and a decline in the fertility rate.</w:t>
      </w:r>
    </w:p>
    <w:p w14:paraId="49821665" w14:textId="3B34F012" w:rsidR="00517982" w:rsidRPr="00562755" w:rsidRDefault="00517982" w:rsidP="00C46B55">
      <w:pPr>
        <w:pStyle w:val="ListParagraph"/>
        <w:numPr>
          <w:ilvl w:val="0"/>
          <w:numId w:val="31"/>
        </w:numPr>
        <w:spacing w:before="40" w:after="40"/>
        <w:ind w:right="227" w:hanging="357"/>
        <w:contextualSpacing w:val="0"/>
        <w:rPr>
          <w:sz w:val="16"/>
          <w:szCs w:val="16"/>
        </w:rPr>
      </w:pPr>
      <w:r w:rsidRPr="00562755">
        <w:rPr>
          <w:sz w:val="16"/>
          <w:szCs w:val="16"/>
        </w:rPr>
        <w:t>In the period 199</w:t>
      </w:r>
      <w:r w:rsidR="00B66A18" w:rsidRPr="00562755">
        <w:rPr>
          <w:sz w:val="16"/>
          <w:szCs w:val="16"/>
        </w:rPr>
        <w:t>3</w:t>
      </w:r>
      <w:r w:rsidRPr="00562755">
        <w:rPr>
          <w:sz w:val="16"/>
          <w:szCs w:val="16"/>
        </w:rPr>
        <w:t>-9</w:t>
      </w:r>
      <w:r w:rsidR="00B66A18" w:rsidRPr="00562755">
        <w:rPr>
          <w:sz w:val="16"/>
          <w:szCs w:val="16"/>
        </w:rPr>
        <w:t>4</w:t>
      </w:r>
      <w:r w:rsidRPr="00562755">
        <w:rPr>
          <w:sz w:val="16"/>
          <w:szCs w:val="16"/>
        </w:rPr>
        <w:t xml:space="preserve"> to </w:t>
      </w:r>
      <w:r w:rsidR="00947CEA" w:rsidRPr="00562755">
        <w:rPr>
          <w:sz w:val="16"/>
          <w:szCs w:val="16"/>
        </w:rPr>
        <w:t>202</w:t>
      </w:r>
      <w:r w:rsidR="00B66A18" w:rsidRPr="00562755">
        <w:rPr>
          <w:sz w:val="16"/>
          <w:szCs w:val="16"/>
        </w:rPr>
        <w:t>3</w:t>
      </w:r>
      <w:r w:rsidR="00947CEA" w:rsidRPr="00562755">
        <w:rPr>
          <w:sz w:val="16"/>
          <w:szCs w:val="16"/>
        </w:rPr>
        <w:t>-2</w:t>
      </w:r>
      <w:r w:rsidR="00B66A18" w:rsidRPr="00562755">
        <w:rPr>
          <w:sz w:val="16"/>
          <w:szCs w:val="16"/>
        </w:rPr>
        <w:t>4</w:t>
      </w:r>
      <w:r w:rsidR="00795DC0" w:rsidRPr="00562755">
        <w:rPr>
          <w:sz w:val="16"/>
          <w:szCs w:val="16"/>
        </w:rPr>
        <w:t>,</w:t>
      </w:r>
      <w:r w:rsidRPr="00562755">
        <w:rPr>
          <w:sz w:val="16"/>
          <w:szCs w:val="16"/>
        </w:rPr>
        <w:t xml:space="preserve"> the share of total population of:</w:t>
      </w:r>
    </w:p>
    <w:p w14:paraId="1EA208C5" w14:textId="0BD220F8" w:rsidR="00517982" w:rsidRPr="00562755" w:rsidRDefault="00517982" w:rsidP="00B66A18">
      <w:pPr>
        <w:pStyle w:val="ListParagraph"/>
        <w:numPr>
          <w:ilvl w:val="0"/>
          <w:numId w:val="33"/>
        </w:numPr>
        <w:spacing w:before="40" w:after="40"/>
        <w:ind w:right="227" w:hanging="357"/>
        <w:contextualSpacing w:val="0"/>
        <w:jc w:val="both"/>
        <w:rPr>
          <w:sz w:val="16"/>
          <w:szCs w:val="16"/>
        </w:rPr>
      </w:pPr>
      <w:r w:rsidRPr="00562755">
        <w:rPr>
          <w:sz w:val="16"/>
          <w:szCs w:val="16"/>
        </w:rPr>
        <w:t>persons aged 0-29 years declined from 4</w:t>
      </w:r>
      <w:r w:rsidR="00B66A18" w:rsidRPr="00562755">
        <w:rPr>
          <w:sz w:val="16"/>
          <w:szCs w:val="16"/>
        </w:rPr>
        <w:t>5.8</w:t>
      </w:r>
      <w:r w:rsidRPr="00562755">
        <w:rPr>
          <w:sz w:val="16"/>
          <w:szCs w:val="16"/>
        </w:rPr>
        <w:t xml:space="preserve">% to </w:t>
      </w:r>
      <w:proofErr w:type="gramStart"/>
      <w:r w:rsidRPr="00562755">
        <w:rPr>
          <w:sz w:val="16"/>
          <w:szCs w:val="16"/>
        </w:rPr>
        <w:t>3</w:t>
      </w:r>
      <w:r w:rsidR="00B66A18" w:rsidRPr="00562755">
        <w:rPr>
          <w:sz w:val="16"/>
          <w:szCs w:val="16"/>
        </w:rPr>
        <w:t>7.8</w:t>
      </w:r>
      <w:r w:rsidRPr="00562755">
        <w:rPr>
          <w:sz w:val="16"/>
          <w:szCs w:val="16"/>
        </w:rPr>
        <w:t>%</w:t>
      </w:r>
      <w:proofErr w:type="gramEnd"/>
    </w:p>
    <w:p w14:paraId="49373AE4" w14:textId="4C5F2D14" w:rsidR="00517982" w:rsidRPr="00562755" w:rsidRDefault="00517982" w:rsidP="00B66A18">
      <w:pPr>
        <w:pStyle w:val="ListParagraph"/>
        <w:numPr>
          <w:ilvl w:val="0"/>
          <w:numId w:val="33"/>
        </w:numPr>
        <w:spacing w:before="40" w:after="40"/>
        <w:ind w:right="227" w:hanging="357"/>
        <w:contextualSpacing w:val="0"/>
        <w:jc w:val="both"/>
        <w:rPr>
          <w:sz w:val="16"/>
          <w:szCs w:val="16"/>
        </w:rPr>
      </w:pPr>
      <w:r w:rsidRPr="00562755">
        <w:rPr>
          <w:sz w:val="16"/>
          <w:szCs w:val="16"/>
        </w:rPr>
        <w:t xml:space="preserve">persons aged 30-59 years </w:t>
      </w:r>
      <w:r w:rsidR="008F5990" w:rsidRPr="00562755">
        <w:rPr>
          <w:sz w:val="16"/>
          <w:szCs w:val="16"/>
        </w:rPr>
        <w:t>remained at 40</w:t>
      </w:r>
      <w:r w:rsidR="00B66A18" w:rsidRPr="00562755">
        <w:rPr>
          <w:sz w:val="16"/>
          <w:szCs w:val="16"/>
        </w:rPr>
        <w:t>.4</w:t>
      </w:r>
      <w:r w:rsidR="008F5990" w:rsidRPr="00562755">
        <w:rPr>
          <w:sz w:val="16"/>
          <w:szCs w:val="16"/>
        </w:rPr>
        <w:t>%</w:t>
      </w:r>
      <w:r w:rsidRPr="00562755">
        <w:rPr>
          <w:sz w:val="16"/>
          <w:szCs w:val="16"/>
        </w:rPr>
        <w:t xml:space="preserve"> (</w:t>
      </w:r>
      <w:r w:rsidR="00B66A18" w:rsidRPr="00562755">
        <w:rPr>
          <w:sz w:val="16"/>
          <w:szCs w:val="16"/>
        </w:rPr>
        <w:t xml:space="preserve">after </w:t>
      </w:r>
      <w:r w:rsidRPr="00562755">
        <w:rPr>
          <w:sz w:val="16"/>
          <w:szCs w:val="16"/>
        </w:rPr>
        <w:t>reaching a high of 4</w:t>
      </w:r>
      <w:r w:rsidR="00B66A18" w:rsidRPr="00562755">
        <w:rPr>
          <w:sz w:val="16"/>
          <w:szCs w:val="16"/>
        </w:rPr>
        <w:t>2.9</w:t>
      </w:r>
      <w:r w:rsidRPr="00562755">
        <w:rPr>
          <w:sz w:val="16"/>
          <w:szCs w:val="16"/>
        </w:rPr>
        <w:t xml:space="preserve">% in </w:t>
      </w:r>
      <w:r w:rsidR="00B66A18" w:rsidRPr="00562755">
        <w:rPr>
          <w:sz w:val="16"/>
          <w:szCs w:val="16"/>
        </w:rPr>
        <w:t>2003</w:t>
      </w:r>
      <w:r w:rsidR="00B66A18" w:rsidRPr="00562755">
        <w:rPr>
          <w:sz w:val="16"/>
          <w:szCs w:val="16"/>
        </w:rPr>
        <w:noBreakHyphen/>
        <w:t>04</w:t>
      </w:r>
      <w:r w:rsidRPr="00562755">
        <w:rPr>
          <w:sz w:val="16"/>
          <w:szCs w:val="16"/>
        </w:rPr>
        <w:t>)</w:t>
      </w:r>
    </w:p>
    <w:p w14:paraId="66DB280C" w14:textId="70E9B6E9" w:rsidR="00517982" w:rsidRPr="00562755" w:rsidRDefault="00517982" w:rsidP="00B66A18">
      <w:pPr>
        <w:pStyle w:val="ListParagraph"/>
        <w:numPr>
          <w:ilvl w:val="0"/>
          <w:numId w:val="33"/>
        </w:numPr>
        <w:spacing w:before="40" w:after="40"/>
        <w:ind w:right="227" w:hanging="357"/>
        <w:contextualSpacing w:val="0"/>
        <w:jc w:val="both"/>
        <w:rPr>
          <w:sz w:val="16"/>
          <w:szCs w:val="16"/>
        </w:rPr>
      </w:pPr>
      <w:r w:rsidRPr="00562755">
        <w:rPr>
          <w:sz w:val="16"/>
          <w:szCs w:val="16"/>
        </w:rPr>
        <w:t>persons aged 60 years and over increased from 1</w:t>
      </w:r>
      <w:r w:rsidR="00B66A18" w:rsidRPr="00562755">
        <w:rPr>
          <w:sz w:val="16"/>
          <w:szCs w:val="16"/>
        </w:rPr>
        <w:t>3.8</w:t>
      </w:r>
      <w:r w:rsidRPr="00562755">
        <w:rPr>
          <w:sz w:val="16"/>
          <w:szCs w:val="16"/>
        </w:rPr>
        <w:t>% to 2</w:t>
      </w:r>
      <w:r w:rsidR="00B66A18" w:rsidRPr="00562755">
        <w:rPr>
          <w:sz w:val="16"/>
          <w:szCs w:val="16"/>
        </w:rPr>
        <w:t>1.7</w:t>
      </w:r>
      <w:r w:rsidRPr="00562755">
        <w:rPr>
          <w:sz w:val="16"/>
          <w:szCs w:val="16"/>
        </w:rPr>
        <w:t>%.</w:t>
      </w:r>
    </w:p>
    <w:p w14:paraId="7C2A7F52" w14:textId="4845F372" w:rsidR="00986A7E" w:rsidRPr="006A3834" w:rsidRDefault="00986A7E" w:rsidP="0020429F">
      <w:pPr>
        <w:pStyle w:val="ListParagraph"/>
        <w:numPr>
          <w:ilvl w:val="0"/>
          <w:numId w:val="31"/>
        </w:numPr>
        <w:spacing w:before="40" w:after="40"/>
        <w:ind w:right="227"/>
        <w:rPr>
          <w:sz w:val="16"/>
          <w:szCs w:val="16"/>
        </w:rPr>
        <w:sectPr w:rsidR="00986A7E" w:rsidRPr="006A3834" w:rsidSect="008628B4">
          <w:type w:val="continuous"/>
          <w:pgSz w:w="11907" w:h="16840" w:code="9"/>
          <w:pgMar w:top="1701" w:right="425" w:bottom="567" w:left="567" w:header="709" w:footer="709" w:gutter="0"/>
          <w:cols w:num="2" w:space="113"/>
          <w:docGrid w:linePitch="360"/>
        </w:sectPr>
      </w:pPr>
    </w:p>
    <w:p w14:paraId="4F8D2909" w14:textId="78200AC9" w:rsidR="002548A9" w:rsidRPr="00AC3621" w:rsidRDefault="00403ED6" w:rsidP="001168DD">
      <w:pPr>
        <w:pStyle w:val="Heading4"/>
        <w:rPr>
          <w:i w:val="0"/>
          <w:iCs w:val="0"/>
          <w:color w:val="92278F" w:themeColor="accent1"/>
          <w:sz w:val="20"/>
          <w:szCs w:val="20"/>
        </w:rPr>
        <w:sectPr w:rsidR="002548A9"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Population by labour force status</w:t>
      </w:r>
      <w:r w:rsidR="00455179" w:rsidRPr="00AC3621">
        <w:rPr>
          <w:i w:val="0"/>
          <w:iCs w:val="0"/>
          <w:color w:val="92278F" w:themeColor="accent1"/>
          <w:sz w:val="20"/>
          <w:szCs w:val="20"/>
        </w:rPr>
        <w:t xml:space="preserve"> (share)</w:t>
      </w:r>
    </w:p>
    <w:p w14:paraId="13A6E3EA" w14:textId="66E98BC2" w:rsidR="002548A9" w:rsidRPr="007B1AE5" w:rsidRDefault="008F5990" w:rsidP="007B1AE5">
      <w:r>
        <w:rPr>
          <w:noProof/>
        </w:rPr>
        <w:drawing>
          <wp:inline distT="0" distB="0" distL="0" distR="0" wp14:anchorId="3F2FD395" wp14:editId="2A28A8D0">
            <wp:extent cx="3400023" cy="2057445"/>
            <wp:effectExtent l="0" t="0" r="0" b="0"/>
            <wp:docPr id="9555376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16567" cy="2067456"/>
                    </a:xfrm>
                    <a:prstGeom prst="rect">
                      <a:avLst/>
                    </a:prstGeom>
                    <a:noFill/>
                    <a:ln>
                      <a:noFill/>
                    </a:ln>
                  </pic:spPr>
                </pic:pic>
              </a:graphicData>
            </a:graphic>
          </wp:inline>
        </w:drawing>
      </w:r>
    </w:p>
    <w:p w14:paraId="04825364" w14:textId="35D36106" w:rsidR="002548A9" w:rsidRPr="00AF759E" w:rsidRDefault="006C5F9A" w:rsidP="007B1AE5">
      <w:pPr>
        <w:rPr>
          <w:sz w:val="10"/>
          <w:szCs w:val="10"/>
        </w:rPr>
      </w:pPr>
      <w:r w:rsidRPr="000C0C45">
        <w:rPr>
          <w:sz w:val="10"/>
        </w:rPr>
        <w:t xml:space="preserve">Note – </w:t>
      </w:r>
      <w:r w:rsidRPr="00AF759E">
        <w:rPr>
          <w:sz w:val="10"/>
          <w:szCs w:val="10"/>
        </w:rPr>
        <w:t>Original series. Annual averages</w:t>
      </w:r>
      <w:r w:rsidR="00587952">
        <w:rPr>
          <w:sz w:val="10"/>
          <w:szCs w:val="10"/>
        </w:rPr>
        <w:t>.</w:t>
      </w:r>
      <w:r w:rsidRPr="00AF759E">
        <w:rPr>
          <w:sz w:val="10"/>
          <w:szCs w:val="10"/>
        </w:rPr>
        <w:t xml:space="preserve"> </w:t>
      </w:r>
      <w:r w:rsidR="00BE2859" w:rsidRPr="00AF759E">
        <w:rPr>
          <w:sz w:val="10"/>
          <w:szCs w:val="10"/>
        </w:rPr>
        <w:t xml:space="preserve">(a) </w:t>
      </w:r>
      <w:r w:rsidR="00C26E66" w:rsidRPr="00AF759E">
        <w:rPr>
          <w:sz w:val="10"/>
          <w:szCs w:val="10"/>
        </w:rPr>
        <w:t xml:space="preserve">Civilian </w:t>
      </w:r>
      <w:r w:rsidR="002548A9" w:rsidRPr="00AF759E">
        <w:rPr>
          <w:sz w:val="10"/>
          <w:szCs w:val="10"/>
        </w:rPr>
        <w:t>population</w:t>
      </w:r>
      <w:r w:rsidR="002A2E25" w:rsidRPr="00AF759E">
        <w:rPr>
          <w:sz w:val="10"/>
          <w:szCs w:val="10"/>
        </w:rPr>
        <w:t xml:space="preserve"> aged 15 years and over</w:t>
      </w:r>
      <w:r w:rsidR="002548A9" w:rsidRPr="00AF759E">
        <w:rPr>
          <w:sz w:val="10"/>
          <w:szCs w:val="10"/>
        </w:rPr>
        <w:t>.</w:t>
      </w:r>
    </w:p>
    <w:p w14:paraId="16C5CC77" w14:textId="77777777" w:rsidR="002548A9" w:rsidRPr="00AF759E" w:rsidRDefault="002548A9" w:rsidP="007B1AE5">
      <w:pPr>
        <w:rPr>
          <w:sz w:val="10"/>
          <w:szCs w:val="10"/>
        </w:rPr>
      </w:pPr>
      <w:r w:rsidRPr="00AF759E">
        <w:rPr>
          <w:sz w:val="10"/>
          <w:szCs w:val="10"/>
        </w:rPr>
        <w:t>Source: Based on ABS data.</w:t>
      </w:r>
    </w:p>
    <w:p w14:paraId="52D19518" w14:textId="51EA6279" w:rsidR="00E909AB" w:rsidRPr="00D34332" w:rsidRDefault="002548A9" w:rsidP="00D34332">
      <w:pPr>
        <w:pStyle w:val="ListParagraph"/>
        <w:numPr>
          <w:ilvl w:val="0"/>
          <w:numId w:val="31"/>
        </w:numPr>
        <w:spacing w:before="40" w:after="40"/>
        <w:ind w:right="227" w:hanging="357"/>
        <w:contextualSpacing w:val="0"/>
        <w:jc w:val="both"/>
        <w:rPr>
          <w:sz w:val="16"/>
          <w:szCs w:val="16"/>
        </w:rPr>
      </w:pPr>
      <w:r w:rsidRPr="007B1AE5">
        <w:br w:type="column"/>
      </w:r>
      <w:r w:rsidR="00C46B55" w:rsidRPr="00D34332">
        <w:rPr>
          <w:sz w:val="16"/>
          <w:szCs w:val="16"/>
        </w:rPr>
        <w:t xml:space="preserve">Changes in </w:t>
      </w:r>
      <w:r w:rsidR="00D34332" w:rsidRPr="00D34332">
        <w:rPr>
          <w:sz w:val="16"/>
          <w:szCs w:val="16"/>
        </w:rPr>
        <w:t xml:space="preserve">the economy, </w:t>
      </w:r>
      <w:r w:rsidR="00C46B55" w:rsidRPr="00D34332">
        <w:rPr>
          <w:sz w:val="16"/>
          <w:szCs w:val="16"/>
        </w:rPr>
        <w:t>demographics and the nature of work ha</w:t>
      </w:r>
      <w:r w:rsidR="00E909AB" w:rsidRPr="00D34332">
        <w:rPr>
          <w:sz w:val="16"/>
          <w:szCs w:val="16"/>
        </w:rPr>
        <w:t>ve</w:t>
      </w:r>
      <w:r w:rsidR="00C46B55" w:rsidRPr="00D34332">
        <w:rPr>
          <w:sz w:val="16"/>
          <w:szCs w:val="16"/>
        </w:rPr>
        <w:t xml:space="preserve"> led to long</w:t>
      </w:r>
      <w:r w:rsidR="00C46B55" w:rsidRPr="00D34332">
        <w:rPr>
          <w:sz w:val="16"/>
          <w:szCs w:val="16"/>
        </w:rPr>
        <w:noBreakHyphen/>
        <w:t>term changes in the structure of the labour force.</w:t>
      </w:r>
      <w:r w:rsidR="00E909AB" w:rsidRPr="00D34332">
        <w:rPr>
          <w:sz w:val="16"/>
          <w:szCs w:val="16"/>
        </w:rPr>
        <w:t xml:space="preserve"> More flexible working arrangements have allowed more people to participate in the workforce on a part</w:t>
      </w:r>
      <w:r w:rsidR="00E909AB" w:rsidRPr="00D34332">
        <w:rPr>
          <w:sz w:val="16"/>
          <w:szCs w:val="16"/>
        </w:rPr>
        <w:noBreakHyphen/>
        <w:t>time basis</w:t>
      </w:r>
      <w:r w:rsidR="00D34332">
        <w:rPr>
          <w:sz w:val="16"/>
          <w:szCs w:val="16"/>
        </w:rPr>
        <w:t xml:space="preserve"> and periods of lower labour demand to be managed through reductions in hours worked rather than increases in unemployment.</w:t>
      </w:r>
    </w:p>
    <w:p w14:paraId="000E5F5F" w14:textId="214B589F" w:rsidR="009E2AB6" w:rsidRPr="001F31D9" w:rsidRDefault="009E2AB6" w:rsidP="00D34332">
      <w:pPr>
        <w:pStyle w:val="ListParagraph"/>
        <w:numPr>
          <w:ilvl w:val="0"/>
          <w:numId w:val="31"/>
        </w:numPr>
        <w:spacing w:before="40" w:after="40"/>
        <w:ind w:right="227" w:hanging="357"/>
        <w:contextualSpacing w:val="0"/>
        <w:jc w:val="both"/>
        <w:rPr>
          <w:sz w:val="16"/>
          <w:szCs w:val="16"/>
        </w:rPr>
      </w:pPr>
      <w:r w:rsidRPr="001F31D9">
        <w:rPr>
          <w:sz w:val="16"/>
          <w:szCs w:val="16"/>
        </w:rPr>
        <w:t>In 202</w:t>
      </w:r>
      <w:r w:rsidR="00513572" w:rsidRPr="001F31D9">
        <w:rPr>
          <w:sz w:val="16"/>
          <w:szCs w:val="16"/>
        </w:rPr>
        <w:t>3</w:t>
      </w:r>
      <w:r w:rsidRPr="001F31D9">
        <w:rPr>
          <w:sz w:val="16"/>
          <w:szCs w:val="16"/>
        </w:rPr>
        <w:t>-2</w:t>
      </w:r>
      <w:r w:rsidR="00513572" w:rsidRPr="001F31D9">
        <w:rPr>
          <w:sz w:val="16"/>
          <w:szCs w:val="16"/>
        </w:rPr>
        <w:t>4</w:t>
      </w:r>
      <w:r w:rsidR="00795DC0" w:rsidRPr="001F31D9">
        <w:rPr>
          <w:sz w:val="16"/>
          <w:szCs w:val="16"/>
        </w:rPr>
        <w:t>,</w:t>
      </w:r>
      <w:r w:rsidRPr="001F31D9">
        <w:rPr>
          <w:sz w:val="16"/>
          <w:szCs w:val="16"/>
        </w:rPr>
        <w:t xml:space="preserve"> of the civilian population aged 15 and over:</w:t>
      </w:r>
    </w:p>
    <w:p w14:paraId="426D6FFE" w14:textId="14A703DF" w:rsidR="009E2AB6" w:rsidRPr="001F31D9" w:rsidRDefault="009E2AB6" w:rsidP="00D34332">
      <w:pPr>
        <w:pStyle w:val="ListParagraph"/>
        <w:numPr>
          <w:ilvl w:val="0"/>
          <w:numId w:val="33"/>
        </w:numPr>
        <w:spacing w:before="40" w:after="40"/>
        <w:ind w:right="227" w:hanging="357"/>
        <w:contextualSpacing w:val="0"/>
        <w:jc w:val="both"/>
        <w:rPr>
          <w:sz w:val="16"/>
          <w:szCs w:val="16"/>
        </w:rPr>
      </w:pPr>
      <w:r w:rsidRPr="001F31D9">
        <w:rPr>
          <w:sz w:val="16"/>
          <w:szCs w:val="16"/>
        </w:rPr>
        <w:t>1.0</w:t>
      </w:r>
      <w:r w:rsidR="00B50527" w:rsidRPr="001F31D9">
        <w:rPr>
          <w:sz w:val="16"/>
          <w:szCs w:val="16"/>
        </w:rPr>
        <w:t>9</w:t>
      </w:r>
      <w:r w:rsidRPr="001F31D9">
        <w:rPr>
          <w:sz w:val="16"/>
          <w:szCs w:val="16"/>
        </w:rPr>
        <w:t xml:space="preserve"> million (4</w:t>
      </w:r>
      <w:r w:rsidR="00B66A18">
        <w:rPr>
          <w:sz w:val="16"/>
          <w:szCs w:val="16"/>
        </w:rPr>
        <w:t>5.5</w:t>
      </w:r>
      <w:r w:rsidRPr="001F31D9">
        <w:rPr>
          <w:sz w:val="16"/>
          <w:szCs w:val="16"/>
        </w:rPr>
        <w:t>%) were in full</w:t>
      </w:r>
      <w:r w:rsidR="00A22E13" w:rsidRPr="001F31D9">
        <w:rPr>
          <w:sz w:val="16"/>
          <w:szCs w:val="16"/>
        </w:rPr>
        <w:noBreakHyphen/>
      </w:r>
      <w:r w:rsidRPr="001F31D9">
        <w:rPr>
          <w:sz w:val="16"/>
          <w:szCs w:val="16"/>
        </w:rPr>
        <w:t xml:space="preserve">time </w:t>
      </w:r>
      <w:proofErr w:type="gramStart"/>
      <w:r w:rsidRPr="001F31D9">
        <w:rPr>
          <w:sz w:val="16"/>
          <w:szCs w:val="16"/>
        </w:rPr>
        <w:t>employment</w:t>
      </w:r>
      <w:proofErr w:type="gramEnd"/>
    </w:p>
    <w:p w14:paraId="7B6E2AC1" w14:textId="2A876485" w:rsidR="009E2AB6" w:rsidRPr="001F31D9" w:rsidRDefault="009E2AB6" w:rsidP="00D34332">
      <w:pPr>
        <w:pStyle w:val="ListParagraph"/>
        <w:numPr>
          <w:ilvl w:val="0"/>
          <w:numId w:val="33"/>
        </w:numPr>
        <w:spacing w:before="40" w:after="40"/>
        <w:ind w:right="227" w:hanging="357"/>
        <w:contextualSpacing w:val="0"/>
        <w:jc w:val="both"/>
        <w:rPr>
          <w:sz w:val="16"/>
          <w:szCs w:val="16"/>
        </w:rPr>
      </w:pPr>
      <w:r w:rsidRPr="001F31D9">
        <w:rPr>
          <w:sz w:val="16"/>
          <w:szCs w:val="16"/>
        </w:rPr>
        <w:t>4</w:t>
      </w:r>
      <w:r w:rsidR="00B50527" w:rsidRPr="001F31D9">
        <w:rPr>
          <w:sz w:val="16"/>
          <w:szCs w:val="16"/>
        </w:rPr>
        <w:t>9</w:t>
      </w:r>
      <w:r w:rsidR="00513572" w:rsidRPr="001F31D9">
        <w:rPr>
          <w:sz w:val="16"/>
          <w:szCs w:val="16"/>
        </w:rPr>
        <w:t>6</w:t>
      </w:r>
      <w:r w:rsidRPr="001F31D9">
        <w:rPr>
          <w:sz w:val="16"/>
          <w:szCs w:val="16"/>
        </w:rPr>
        <w:t>,000 (2</w:t>
      </w:r>
      <w:r w:rsidR="00B66A18">
        <w:rPr>
          <w:sz w:val="16"/>
          <w:szCs w:val="16"/>
        </w:rPr>
        <w:t>0.8</w:t>
      </w:r>
      <w:r w:rsidRPr="001F31D9">
        <w:rPr>
          <w:sz w:val="16"/>
          <w:szCs w:val="16"/>
        </w:rPr>
        <w:t>%) were in part</w:t>
      </w:r>
      <w:r w:rsidR="00A22E13" w:rsidRPr="001F31D9">
        <w:rPr>
          <w:sz w:val="16"/>
          <w:szCs w:val="16"/>
        </w:rPr>
        <w:noBreakHyphen/>
      </w:r>
      <w:r w:rsidRPr="001F31D9">
        <w:rPr>
          <w:sz w:val="16"/>
          <w:szCs w:val="16"/>
        </w:rPr>
        <w:t>time employment</w:t>
      </w:r>
    </w:p>
    <w:p w14:paraId="4C6B2087" w14:textId="70D96095" w:rsidR="009E2AB6" w:rsidRPr="001F31D9" w:rsidRDefault="00B50527" w:rsidP="00D34332">
      <w:pPr>
        <w:pStyle w:val="ListParagraph"/>
        <w:numPr>
          <w:ilvl w:val="0"/>
          <w:numId w:val="33"/>
        </w:numPr>
        <w:spacing w:before="40" w:after="40"/>
        <w:ind w:right="227" w:hanging="357"/>
        <w:contextualSpacing w:val="0"/>
        <w:jc w:val="both"/>
        <w:rPr>
          <w:sz w:val="16"/>
          <w:szCs w:val="16"/>
        </w:rPr>
      </w:pPr>
      <w:r w:rsidRPr="001F31D9">
        <w:rPr>
          <w:sz w:val="16"/>
          <w:szCs w:val="16"/>
        </w:rPr>
        <w:t>61</w:t>
      </w:r>
      <w:r w:rsidR="009E2AB6" w:rsidRPr="001F31D9">
        <w:rPr>
          <w:sz w:val="16"/>
          <w:szCs w:val="16"/>
        </w:rPr>
        <w:t>,000 (</w:t>
      </w:r>
      <w:r w:rsidR="00B66A18">
        <w:rPr>
          <w:sz w:val="16"/>
          <w:szCs w:val="16"/>
        </w:rPr>
        <w:t>2.6</w:t>
      </w:r>
      <w:r w:rsidR="009E2AB6" w:rsidRPr="001F31D9">
        <w:rPr>
          <w:sz w:val="16"/>
          <w:szCs w:val="16"/>
        </w:rPr>
        <w:t>%) were unemployed</w:t>
      </w:r>
    </w:p>
    <w:p w14:paraId="44CBC2F8" w14:textId="68671B7E" w:rsidR="009E2AB6" w:rsidRPr="001F31D9" w:rsidRDefault="009E2AB6" w:rsidP="00D34332">
      <w:pPr>
        <w:pStyle w:val="ListParagraph"/>
        <w:numPr>
          <w:ilvl w:val="0"/>
          <w:numId w:val="33"/>
        </w:numPr>
        <w:spacing w:before="40" w:after="40"/>
        <w:ind w:right="227" w:hanging="357"/>
        <w:contextualSpacing w:val="0"/>
        <w:jc w:val="both"/>
        <w:rPr>
          <w:sz w:val="16"/>
          <w:szCs w:val="16"/>
        </w:rPr>
      </w:pPr>
      <w:r w:rsidRPr="001F31D9">
        <w:rPr>
          <w:sz w:val="16"/>
          <w:szCs w:val="16"/>
        </w:rPr>
        <w:t>7</w:t>
      </w:r>
      <w:r w:rsidR="00B50527" w:rsidRPr="001F31D9">
        <w:rPr>
          <w:sz w:val="16"/>
          <w:szCs w:val="16"/>
        </w:rPr>
        <w:t>4</w:t>
      </w:r>
      <w:r w:rsidR="00513572" w:rsidRPr="001F31D9">
        <w:rPr>
          <w:sz w:val="16"/>
          <w:szCs w:val="16"/>
        </w:rPr>
        <w:t>2</w:t>
      </w:r>
      <w:r w:rsidRPr="001F31D9">
        <w:rPr>
          <w:sz w:val="16"/>
          <w:szCs w:val="16"/>
        </w:rPr>
        <w:t>,000 (31</w:t>
      </w:r>
      <w:r w:rsidR="00B66A18">
        <w:rPr>
          <w:sz w:val="16"/>
          <w:szCs w:val="16"/>
        </w:rPr>
        <w:t>.1</w:t>
      </w:r>
      <w:r w:rsidRPr="001F31D9">
        <w:rPr>
          <w:sz w:val="16"/>
          <w:szCs w:val="16"/>
        </w:rPr>
        <w:t>%) were not in the labour force.</w:t>
      </w:r>
    </w:p>
    <w:p w14:paraId="58037B76" w14:textId="3AD0BF3C" w:rsidR="009E2AB6" w:rsidRPr="001F31D9" w:rsidRDefault="009E2AB6" w:rsidP="00D34332">
      <w:pPr>
        <w:pStyle w:val="ListParagraph"/>
        <w:numPr>
          <w:ilvl w:val="0"/>
          <w:numId w:val="31"/>
        </w:numPr>
        <w:spacing w:before="40" w:after="40"/>
        <w:ind w:right="227" w:hanging="357"/>
        <w:contextualSpacing w:val="0"/>
        <w:jc w:val="both"/>
        <w:rPr>
          <w:sz w:val="16"/>
          <w:szCs w:val="16"/>
        </w:rPr>
      </w:pPr>
      <w:r w:rsidRPr="001F31D9">
        <w:rPr>
          <w:sz w:val="16"/>
          <w:szCs w:val="16"/>
        </w:rPr>
        <w:t>Comparatively in 199</w:t>
      </w:r>
      <w:r w:rsidR="00513572" w:rsidRPr="001F31D9">
        <w:rPr>
          <w:sz w:val="16"/>
          <w:szCs w:val="16"/>
        </w:rPr>
        <w:t>3</w:t>
      </w:r>
      <w:r w:rsidRPr="001F31D9">
        <w:rPr>
          <w:sz w:val="16"/>
          <w:szCs w:val="16"/>
        </w:rPr>
        <w:t>-9</w:t>
      </w:r>
      <w:r w:rsidR="00513572" w:rsidRPr="001F31D9">
        <w:rPr>
          <w:sz w:val="16"/>
          <w:szCs w:val="16"/>
        </w:rPr>
        <w:t>4</w:t>
      </w:r>
      <w:r w:rsidRPr="001F31D9">
        <w:rPr>
          <w:sz w:val="16"/>
          <w:szCs w:val="16"/>
        </w:rPr>
        <w:t>:</w:t>
      </w:r>
    </w:p>
    <w:p w14:paraId="18A42FC4" w14:textId="443246A5" w:rsidR="009E2AB6" w:rsidRPr="001F31D9" w:rsidRDefault="00B66A18" w:rsidP="00D34332">
      <w:pPr>
        <w:pStyle w:val="ListParagraph"/>
        <w:numPr>
          <w:ilvl w:val="0"/>
          <w:numId w:val="33"/>
        </w:numPr>
        <w:spacing w:before="40" w:after="40"/>
        <w:ind w:right="227" w:hanging="357"/>
        <w:contextualSpacing w:val="0"/>
        <w:jc w:val="both"/>
        <w:rPr>
          <w:sz w:val="16"/>
          <w:szCs w:val="16"/>
        </w:rPr>
      </w:pPr>
      <w:r>
        <w:rPr>
          <w:sz w:val="16"/>
          <w:szCs w:val="16"/>
        </w:rPr>
        <w:t>44.6</w:t>
      </w:r>
      <w:r w:rsidR="009E2AB6" w:rsidRPr="001F31D9">
        <w:rPr>
          <w:sz w:val="16"/>
          <w:szCs w:val="16"/>
        </w:rPr>
        <w:t>% were in full</w:t>
      </w:r>
      <w:r w:rsidR="00A22E13" w:rsidRPr="001F31D9">
        <w:rPr>
          <w:sz w:val="16"/>
          <w:szCs w:val="16"/>
        </w:rPr>
        <w:noBreakHyphen/>
      </w:r>
      <w:r w:rsidR="009E2AB6" w:rsidRPr="001F31D9">
        <w:rPr>
          <w:sz w:val="16"/>
          <w:szCs w:val="16"/>
        </w:rPr>
        <w:t xml:space="preserve">time </w:t>
      </w:r>
      <w:proofErr w:type="gramStart"/>
      <w:r w:rsidR="009E2AB6" w:rsidRPr="001F31D9">
        <w:rPr>
          <w:sz w:val="16"/>
          <w:szCs w:val="16"/>
        </w:rPr>
        <w:t>employment</w:t>
      </w:r>
      <w:proofErr w:type="gramEnd"/>
    </w:p>
    <w:p w14:paraId="6DC93A22" w14:textId="20BFA882" w:rsidR="009E2AB6" w:rsidRPr="001F31D9" w:rsidRDefault="009E2AB6" w:rsidP="00D34332">
      <w:pPr>
        <w:pStyle w:val="ListParagraph"/>
        <w:numPr>
          <w:ilvl w:val="0"/>
          <w:numId w:val="33"/>
        </w:numPr>
        <w:spacing w:before="40" w:after="40"/>
        <w:ind w:right="227" w:hanging="357"/>
        <w:contextualSpacing w:val="0"/>
        <w:jc w:val="both"/>
        <w:rPr>
          <w:sz w:val="16"/>
          <w:szCs w:val="16"/>
        </w:rPr>
      </w:pPr>
      <w:r w:rsidRPr="001F31D9">
        <w:rPr>
          <w:sz w:val="16"/>
          <w:szCs w:val="16"/>
        </w:rPr>
        <w:t>1</w:t>
      </w:r>
      <w:r w:rsidR="00B66A18">
        <w:rPr>
          <w:sz w:val="16"/>
          <w:szCs w:val="16"/>
        </w:rPr>
        <w:t>4.9</w:t>
      </w:r>
      <w:r w:rsidRPr="001F31D9">
        <w:rPr>
          <w:sz w:val="16"/>
          <w:szCs w:val="16"/>
        </w:rPr>
        <w:t>% were in part</w:t>
      </w:r>
      <w:r w:rsidR="00A22E13" w:rsidRPr="001F31D9">
        <w:rPr>
          <w:sz w:val="16"/>
          <w:szCs w:val="16"/>
        </w:rPr>
        <w:noBreakHyphen/>
      </w:r>
      <w:r w:rsidRPr="001F31D9">
        <w:rPr>
          <w:sz w:val="16"/>
          <w:szCs w:val="16"/>
        </w:rPr>
        <w:t xml:space="preserve">time </w:t>
      </w:r>
      <w:proofErr w:type="gramStart"/>
      <w:r w:rsidRPr="001F31D9">
        <w:rPr>
          <w:sz w:val="16"/>
          <w:szCs w:val="16"/>
        </w:rPr>
        <w:t>employment</w:t>
      </w:r>
      <w:proofErr w:type="gramEnd"/>
    </w:p>
    <w:p w14:paraId="5BC81293" w14:textId="2D203251" w:rsidR="009E2AB6" w:rsidRPr="001F31D9" w:rsidRDefault="00B66A18" w:rsidP="00D34332">
      <w:pPr>
        <w:pStyle w:val="ListParagraph"/>
        <w:numPr>
          <w:ilvl w:val="0"/>
          <w:numId w:val="33"/>
        </w:numPr>
        <w:spacing w:before="40" w:after="40"/>
        <w:ind w:right="227" w:hanging="357"/>
        <w:contextualSpacing w:val="0"/>
        <w:jc w:val="both"/>
        <w:rPr>
          <w:sz w:val="16"/>
          <w:szCs w:val="16"/>
        </w:rPr>
      </w:pPr>
      <w:r>
        <w:rPr>
          <w:sz w:val="16"/>
          <w:szCs w:val="16"/>
        </w:rPr>
        <w:t>5.9</w:t>
      </w:r>
      <w:r w:rsidR="009E2AB6" w:rsidRPr="001F31D9">
        <w:rPr>
          <w:sz w:val="16"/>
          <w:szCs w:val="16"/>
        </w:rPr>
        <w:t xml:space="preserve">% were </w:t>
      </w:r>
      <w:proofErr w:type="gramStart"/>
      <w:r w:rsidR="009E2AB6" w:rsidRPr="001F31D9">
        <w:rPr>
          <w:sz w:val="16"/>
          <w:szCs w:val="16"/>
        </w:rPr>
        <w:t>unemployed</w:t>
      </w:r>
      <w:proofErr w:type="gramEnd"/>
    </w:p>
    <w:p w14:paraId="5B594F39" w14:textId="4BC71FDB" w:rsidR="009E2AB6" w:rsidRPr="001F31D9" w:rsidRDefault="009E2AB6" w:rsidP="00D34332">
      <w:pPr>
        <w:pStyle w:val="ListParagraph"/>
        <w:numPr>
          <w:ilvl w:val="0"/>
          <w:numId w:val="33"/>
        </w:numPr>
        <w:spacing w:before="40" w:after="40"/>
        <w:ind w:right="227" w:hanging="357"/>
        <w:contextualSpacing w:val="0"/>
        <w:jc w:val="both"/>
        <w:rPr>
          <w:sz w:val="16"/>
          <w:szCs w:val="16"/>
        </w:rPr>
      </w:pPr>
      <w:r w:rsidRPr="001F31D9">
        <w:rPr>
          <w:sz w:val="16"/>
          <w:szCs w:val="16"/>
        </w:rPr>
        <w:t>3</w:t>
      </w:r>
      <w:r w:rsidR="00B66A18">
        <w:rPr>
          <w:sz w:val="16"/>
          <w:szCs w:val="16"/>
        </w:rPr>
        <w:t>4.5</w:t>
      </w:r>
      <w:r w:rsidRPr="001F31D9">
        <w:rPr>
          <w:sz w:val="16"/>
          <w:szCs w:val="16"/>
        </w:rPr>
        <w:t>% were not in the labour force.</w:t>
      </w:r>
    </w:p>
    <w:p w14:paraId="56BF332D" w14:textId="305B1650" w:rsidR="00062E2A" w:rsidRPr="006E0F8E" w:rsidRDefault="00062E2A" w:rsidP="006E0F8E">
      <w:pPr>
        <w:rPr>
          <w:sz w:val="16"/>
          <w:szCs w:val="16"/>
        </w:rPr>
        <w:sectPr w:rsidR="00062E2A" w:rsidRPr="006E0F8E" w:rsidSect="008628B4">
          <w:type w:val="continuous"/>
          <w:pgSz w:w="11907" w:h="16840" w:code="9"/>
          <w:pgMar w:top="1701" w:right="425" w:bottom="567" w:left="567" w:header="709" w:footer="709" w:gutter="0"/>
          <w:cols w:num="2" w:space="113"/>
          <w:docGrid w:linePitch="360"/>
        </w:sectPr>
      </w:pPr>
    </w:p>
    <w:p w14:paraId="7CB344B2" w14:textId="77777777" w:rsidR="00006823" w:rsidRDefault="00006823" w:rsidP="00DA3B98">
      <w:pPr>
        <w:pStyle w:val="Heading3"/>
        <w:spacing w:before="0"/>
        <w:rPr>
          <w:color w:val="002060"/>
          <w:sz w:val="24"/>
          <w:szCs w:val="24"/>
        </w:rPr>
        <w:sectPr w:rsidR="00006823" w:rsidSect="00006823">
          <w:pgSz w:w="11907" w:h="16840" w:code="9"/>
          <w:pgMar w:top="1701" w:right="425" w:bottom="567" w:left="567" w:header="709" w:footer="709" w:gutter="0"/>
          <w:cols w:space="720"/>
          <w:docGrid w:linePitch="360"/>
        </w:sectPr>
      </w:pPr>
      <w:bookmarkStart w:id="30" w:name="_Environment"/>
      <w:bookmarkEnd w:id="30"/>
      <w:r>
        <w:rPr>
          <w:color w:val="002060"/>
          <w:sz w:val="24"/>
          <w:szCs w:val="24"/>
        </w:rPr>
        <w:lastRenderedPageBreak/>
        <w:t>Gender indicators</w:t>
      </w:r>
    </w:p>
    <w:p w14:paraId="045F5ACD" w14:textId="77777777" w:rsidR="00006823" w:rsidRPr="003E65FF" w:rsidRDefault="00000000" w:rsidP="00006823">
      <w:pPr>
        <w:ind w:right="227"/>
        <w:jc w:val="right"/>
        <w:rPr>
          <w:b/>
          <w:bCs/>
          <w:color w:val="002060"/>
          <w:sz w:val="20"/>
          <w:szCs w:val="20"/>
        </w:rPr>
        <w:sectPr w:rsidR="00006823" w:rsidRPr="003E65FF" w:rsidSect="00006823">
          <w:type w:val="continuous"/>
          <w:pgSz w:w="11907" w:h="16840" w:code="9"/>
          <w:pgMar w:top="1701" w:right="425" w:bottom="567" w:left="567" w:header="709" w:footer="709" w:gutter="0"/>
          <w:cols w:space="720"/>
          <w:docGrid w:linePitch="360"/>
        </w:sectPr>
      </w:pPr>
      <w:hyperlink w:anchor="_Contents_of_economic" w:history="1">
        <w:r w:rsidR="00006823" w:rsidRPr="003E65FF">
          <w:rPr>
            <w:rStyle w:val="Hyperlink"/>
            <w:b/>
            <w:bCs/>
            <w:sz w:val="16"/>
            <w:szCs w:val="16"/>
          </w:rPr>
          <w:t>Back to contents</w:t>
        </w:r>
      </w:hyperlink>
    </w:p>
    <w:p w14:paraId="592B20F2" w14:textId="0939D211" w:rsidR="00006823" w:rsidRPr="00AC3621" w:rsidRDefault="00587952" w:rsidP="00DA3B98">
      <w:pPr>
        <w:pStyle w:val="Heading4"/>
        <w:spacing w:before="0"/>
        <w:rPr>
          <w:i w:val="0"/>
          <w:iCs w:val="0"/>
          <w:color w:val="92278F" w:themeColor="accent1"/>
          <w:sz w:val="20"/>
          <w:szCs w:val="20"/>
        </w:rPr>
        <w:sectPr w:rsidR="00006823" w:rsidRPr="00AC3621" w:rsidSect="00006823">
          <w:type w:val="continuous"/>
          <w:pgSz w:w="11907" w:h="16840" w:code="9"/>
          <w:pgMar w:top="1701" w:right="425" w:bottom="567" w:left="567" w:header="709" w:footer="709" w:gutter="0"/>
          <w:cols w:space="720"/>
          <w:docGrid w:linePitch="360"/>
        </w:sectPr>
      </w:pPr>
      <w:r>
        <w:rPr>
          <w:i w:val="0"/>
          <w:iCs w:val="0"/>
          <w:color w:val="92278F" w:themeColor="accent1"/>
          <w:sz w:val="20"/>
          <w:szCs w:val="20"/>
        </w:rPr>
        <w:t>Average weekly h</w:t>
      </w:r>
      <w:r w:rsidR="00006823">
        <w:rPr>
          <w:i w:val="0"/>
          <w:iCs w:val="0"/>
          <w:color w:val="92278F" w:themeColor="accent1"/>
          <w:sz w:val="20"/>
          <w:szCs w:val="20"/>
        </w:rPr>
        <w:t>ours worked per person (15 years and over)</w:t>
      </w:r>
    </w:p>
    <w:p w14:paraId="669BBFC6" w14:textId="4D23B556" w:rsidR="00006823" w:rsidRPr="007B1AE5" w:rsidRDefault="00444F96" w:rsidP="00006823">
      <w:r>
        <w:rPr>
          <w:noProof/>
        </w:rPr>
        <w:drawing>
          <wp:inline distT="0" distB="0" distL="0" distR="0" wp14:anchorId="7A2C3692" wp14:editId="4F30FD8E">
            <wp:extent cx="3240000" cy="1917374"/>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40000" cy="1917374"/>
                    </a:xfrm>
                    <a:prstGeom prst="rect">
                      <a:avLst/>
                    </a:prstGeom>
                    <a:noFill/>
                    <a:ln>
                      <a:noFill/>
                    </a:ln>
                  </pic:spPr>
                </pic:pic>
              </a:graphicData>
            </a:graphic>
          </wp:inline>
        </w:drawing>
      </w:r>
    </w:p>
    <w:p w14:paraId="627A44BD" w14:textId="4FE352A9" w:rsidR="00587952" w:rsidRDefault="00587952" w:rsidP="00006823">
      <w:pPr>
        <w:rPr>
          <w:sz w:val="10"/>
          <w:szCs w:val="10"/>
        </w:rPr>
      </w:pPr>
      <w:r>
        <w:rPr>
          <w:sz w:val="10"/>
          <w:szCs w:val="10"/>
        </w:rPr>
        <w:t>Note: Original series. Annual averages. The average is calculated as the total number of hours worked divided by the civilian population for males and females, not the number of employed males and females.</w:t>
      </w:r>
    </w:p>
    <w:p w14:paraId="5AA03175" w14:textId="07F52432" w:rsidR="00006823" w:rsidRPr="00AF759E" w:rsidRDefault="00006823" w:rsidP="00006823">
      <w:pPr>
        <w:rPr>
          <w:sz w:val="10"/>
          <w:szCs w:val="10"/>
        </w:rPr>
      </w:pPr>
      <w:r w:rsidRPr="00AF759E">
        <w:rPr>
          <w:sz w:val="10"/>
          <w:szCs w:val="10"/>
        </w:rPr>
        <w:t xml:space="preserve">Source: </w:t>
      </w:r>
      <w:r w:rsidR="002C2B11" w:rsidRPr="00AF759E">
        <w:rPr>
          <w:sz w:val="10"/>
          <w:szCs w:val="10"/>
        </w:rPr>
        <w:t>Based on ABS data.</w:t>
      </w:r>
    </w:p>
    <w:p w14:paraId="6CAB6C1F" w14:textId="66DBF6E2" w:rsidR="00587952" w:rsidRPr="001D075F" w:rsidRDefault="00006823" w:rsidP="00006823">
      <w:pPr>
        <w:pStyle w:val="ListParagraph"/>
        <w:numPr>
          <w:ilvl w:val="0"/>
          <w:numId w:val="31"/>
        </w:numPr>
        <w:spacing w:before="40" w:after="40"/>
        <w:ind w:right="227" w:hanging="357"/>
        <w:contextualSpacing w:val="0"/>
        <w:jc w:val="both"/>
        <w:rPr>
          <w:sz w:val="16"/>
          <w:szCs w:val="16"/>
        </w:rPr>
      </w:pPr>
      <w:r w:rsidRPr="007B1AE5">
        <w:br w:type="column"/>
      </w:r>
      <w:r w:rsidR="00751E69" w:rsidRPr="001D075F">
        <w:rPr>
          <w:sz w:val="16"/>
          <w:szCs w:val="16"/>
        </w:rPr>
        <w:t>A</w:t>
      </w:r>
      <w:r w:rsidR="00587952" w:rsidRPr="001D075F">
        <w:rPr>
          <w:sz w:val="16"/>
          <w:szCs w:val="16"/>
        </w:rPr>
        <w:t xml:space="preserve">verage hours worked by males in Western Australia is higher than </w:t>
      </w:r>
      <w:r w:rsidR="00751E69" w:rsidRPr="001D075F">
        <w:rPr>
          <w:sz w:val="16"/>
          <w:szCs w:val="16"/>
        </w:rPr>
        <w:t>it is for</w:t>
      </w:r>
      <w:r w:rsidR="00587952" w:rsidRPr="001D075F">
        <w:rPr>
          <w:sz w:val="16"/>
          <w:szCs w:val="16"/>
        </w:rPr>
        <w:t xml:space="preserve"> females, but the gap has narrowed over the past 30 years owing to an increase in the labour force participation rate for females and a decline in average hours worked </w:t>
      </w:r>
      <w:r w:rsidR="004352AB" w:rsidRPr="001D075F">
        <w:rPr>
          <w:sz w:val="16"/>
          <w:szCs w:val="16"/>
        </w:rPr>
        <w:t>by males.</w:t>
      </w:r>
    </w:p>
    <w:p w14:paraId="1029869D" w14:textId="4301A0CB" w:rsidR="004B3A6A" w:rsidRPr="001D075F" w:rsidRDefault="00F47FD1" w:rsidP="00006823">
      <w:pPr>
        <w:pStyle w:val="ListParagraph"/>
        <w:numPr>
          <w:ilvl w:val="0"/>
          <w:numId w:val="31"/>
        </w:numPr>
        <w:spacing w:before="40" w:after="40"/>
        <w:ind w:right="227" w:hanging="357"/>
        <w:contextualSpacing w:val="0"/>
        <w:jc w:val="both"/>
        <w:rPr>
          <w:sz w:val="16"/>
          <w:szCs w:val="16"/>
        </w:rPr>
      </w:pPr>
      <w:r w:rsidRPr="001D075F">
        <w:rPr>
          <w:sz w:val="16"/>
          <w:szCs w:val="16"/>
        </w:rPr>
        <w:t xml:space="preserve">In </w:t>
      </w:r>
      <w:r w:rsidR="004352AB" w:rsidRPr="001D075F">
        <w:rPr>
          <w:sz w:val="16"/>
          <w:szCs w:val="16"/>
        </w:rPr>
        <w:t>1993</w:t>
      </w:r>
      <w:r w:rsidR="004352AB" w:rsidRPr="001D075F">
        <w:rPr>
          <w:sz w:val="16"/>
          <w:szCs w:val="16"/>
        </w:rPr>
        <w:noBreakHyphen/>
        <w:t>94</w:t>
      </w:r>
      <w:r w:rsidRPr="001D075F">
        <w:rPr>
          <w:sz w:val="16"/>
          <w:szCs w:val="16"/>
        </w:rPr>
        <w:t xml:space="preserve">, the average weekly hours worked for each male in Western Australia was </w:t>
      </w:r>
      <w:r w:rsidR="004B3A6A" w:rsidRPr="001D075F">
        <w:rPr>
          <w:sz w:val="16"/>
          <w:szCs w:val="16"/>
        </w:rPr>
        <w:t>2</w:t>
      </w:r>
      <w:r w:rsidR="004352AB" w:rsidRPr="001D075F">
        <w:rPr>
          <w:sz w:val="16"/>
          <w:szCs w:val="16"/>
        </w:rPr>
        <w:t>8.0</w:t>
      </w:r>
      <w:r w:rsidRPr="001D075F">
        <w:rPr>
          <w:sz w:val="16"/>
          <w:szCs w:val="16"/>
        </w:rPr>
        <w:t xml:space="preserve">, compared to </w:t>
      </w:r>
      <w:r w:rsidR="004352AB" w:rsidRPr="001D075F">
        <w:rPr>
          <w:sz w:val="16"/>
          <w:szCs w:val="16"/>
        </w:rPr>
        <w:t>13.2</w:t>
      </w:r>
      <w:r w:rsidRPr="001D075F">
        <w:rPr>
          <w:sz w:val="16"/>
          <w:szCs w:val="16"/>
        </w:rPr>
        <w:t xml:space="preserve"> for each female.</w:t>
      </w:r>
    </w:p>
    <w:p w14:paraId="285AEB4D" w14:textId="0DCCBA94" w:rsidR="004352AB" w:rsidRPr="001D075F" w:rsidRDefault="004352AB" w:rsidP="00006823">
      <w:pPr>
        <w:pStyle w:val="ListParagraph"/>
        <w:numPr>
          <w:ilvl w:val="0"/>
          <w:numId w:val="31"/>
        </w:numPr>
        <w:spacing w:before="40" w:after="40"/>
        <w:ind w:right="227" w:hanging="357"/>
        <w:contextualSpacing w:val="0"/>
        <w:jc w:val="both"/>
        <w:rPr>
          <w:sz w:val="16"/>
          <w:szCs w:val="16"/>
        </w:rPr>
      </w:pPr>
      <w:r w:rsidRPr="001D075F">
        <w:rPr>
          <w:sz w:val="16"/>
          <w:szCs w:val="16"/>
        </w:rPr>
        <w:t>In 2023</w:t>
      </w:r>
      <w:r w:rsidRPr="001D075F">
        <w:rPr>
          <w:sz w:val="16"/>
          <w:szCs w:val="16"/>
        </w:rPr>
        <w:noBreakHyphen/>
        <w:t>24, the average weekly hours worked for each male in Western Australia was 25.6, compared to 17.0 for each female.</w:t>
      </w:r>
    </w:p>
    <w:p w14:paraId="65706C93" w14:textId="5458DD5B" w:rsidR="00704452" w:rsidRPr="001D075F" w:rsidRDefault="004352AB" w:rsidP="004352AB">
      <w:pPr>
        <w:pStyle w:val="ListParagraph"/>
        <w:numPr>
          <w:ilvl w:val="0"/>
          <w:numId w:val="31"/>
        </w:numPr>
        <w:spacing w:before="40" w:after="40"/>
        <w:ind w:right="227" w:hanging="357"/>
        <w:contextualSpacing w:val="0"/>
        <w:jc w:val="both"/>
        <w:rPr>
          <w:sz w:val="16"/>
          <w:szCs w:val="16"/>
        </w:rPr>
      </w:pPr>
      <w:r w:rsidRPr="001D075F">
        <w:rPr>
          <w:sz w:val="16"/>
          <w:szCs w:val="16"/>
        </w:rPr>
        <w:t>The ratio of average hours worked for each female to average hours worked for each male increased from 0.47 in 1993</w:t>
      </w:r>
      <w:r w:rsidRPr="001D075F">
        <w:rPr>
          <w:sz w:val="16"/>
          <w:szCs w:val="16"/>
        </w:rPr>
        <w:noBreakHyphen/>
        <w:t>94 to 0.67 in 2023</w:t>
      </w:r>
      <w:r w:rsidRPr="001D075F">
        <w:rPr>
          <w:sz w:val="16"/>
          <w:szCs w:val="16"/>
        </w:rPr>
        <w:noBreakHyphen/>
        <w:t>24.</w:t>
      </w:r>
    </w:p>
    <w:p w14:paraId="7613C5AA" w14:textId="77777777" w:rsidR="00704452" w:rsidRPr="00704452" w:rsidRDefault="00704452" w:rsidP="00704452">
      <w:pPr>
        <w:spacing w:before="40" w:after="40"/>
        <w:ind w:right="227"/>
        <w:rPr>
          <w:sz w:val="16"/>
          <w:szCs w:val="16"/>
        </w:rPr>
        <w:sectPr w:rsidR="00704452" w:rsidRPr="00704452" w:rsidSect="00006823">
          <w:type w:val="continuous"/>
          <w:pgSz w:w="11907" w:h="16840" w:code="9"/>
          <w:pgMar w:top="1701" w:right="425" w:bottom="567" w:left="567" w:header="709" w:footer="709" w:gutter="0"/>
          <w:cols w:num="2" w:space="113"/>
          <w:docGrid w:linePitch="360"/>
        </w:sectPr>
      </w:pPr>
    </w:p>
    <w:p w14:paraId="6F92FC92" w14:textId="2FA8A150" w:rsidR="00006823" w:rsidRPr="00AC3621" w:rsidRDefault="00524929" w:rsidP="00006823">
      <w:pPr>
        <w:pStyle w:val="Heading4"/>
        <w:rPr>
          <w:i w:val="0"/>
          <w:iCs w:val="0"/>
          <w:color w:val="92278F" w:themeColor="accent1"/>
          <w:sz w:val="20"/>
          <w:szCs w:val="20"/>
        </w:rPr>
        <w:sectPr w:rsidR="00006823" w:rsidRPr="00AC3621" w:rsidSect="00006823">
          <w:type w:val="continuous"/>
          <w:pgSz w:w="11907" w:h="16840" w:code="9"/>
          <w:pgMar w:top="1701" w:right="425" w:bottom="567" w:left="567" w:header="709" w:footer="709" w:gutter="0"/>
          <w:cols w:space="720"/>
          <w:docGrid w:linePitch="360"/>
        </w:sectPr>
      </w:pPr>
      <w:r>
        <w:rPr>
          <w:i w:val="0"/>
          <w:iCs w:val="0"/>
          <w:color w:val="92278F" w:themeColor="accent1"/>
          <w:sz w:val="20"/>
          <w:szCs w:val="20"/>
        </w:rPr>
        <w:t>Share</w:t>
      </w:r>
      <w:r w:rsidR="00006823">
        <w:rPr>
          <w:i w:val="0"/>
          <w:iCs w:val="0"/>
          <w:color w:val="92278F" w:themeColor="accent1"/>
          <w:sz w:val="20"/>
          <w:szCs w:val="20"/>
        </w:rPr>
        <w:t xml:space="preserve"> of industry employment by gender</w:t>
      </w:r>
      <w:r w:rsidR="00A37C84">
        <w:rPr>
          <w:i w:val="0"/>
          <w:iCs w:val="0"/>
          <w:color w:val="92278F" w:themeColor="accent1"/>
          <w:sz w:val="20"/>
          <w:szCs w:val="20"/>
        </w:rPr>
        <w:t>: 2023</w:t>
      </w:r>
      <w:r w:rsidR="004F0ABF">
        <w:rPr>
          <w:i w:val="0"/>
          <w:iCs w:val="0"/>
          <w:color w:val="92278F" w:themeColor="accent1"/>
          <w:sz w:val="20"/>
          <w:szCs w:val="20"/>
        </w:rPr>
        <w:noBreakHyphen/>
      </w:r>
      <w:r w:rsidR="00A37C84">
        <w:rPr>
          <w:i w:val="0"/>
          <w:iCs w:val="0"/>
          <w:color w:val="92278F" w:themeColor="accent1"/>
          <w:sz w:val="20"/>
          <w:szCs w:val="20"/>
        </w:rPr>
        <w:t>24</w:t>
      </w:r>
    </w:p>
    <w:p w14:paraId="74F069F1" w14:textId="28A4B9E0" w:rsidR="00006823" w:rsidRPr="007B1AE5" w:rsidRDefault="00524929" w:rsidP="00006823">
      <w:r>
        <w:rPr>
          <w:noProof/>
        </w:rPr>
        <w:drawing>
          <wp:inline distT="0" distB="0" distL="0" distR="0" wp14:anchorId="6769AB64" wp14:editId="7C2365D1">
            <wp:extent cx="3240000" cy="194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40000" cy="1944000"/>
                    </a:xfrm>
                    <a:prstGeom prst="rect">
                      <a:avLst/>
                    </a:prstGeom>
                    <a:noFill/>
                    <a:ln>
                      <a:noFill/>
                    </a:ln>
                  </pic:spPr>
                </pic:pic>
              </a:graphicData>
            </a:graphic>
          </wp:inline>
        </w:drawing>
      </w:r>
    </w:p>
    <w:p w14:paraId="3F66FB93" w14:textId="6CCE07B2" w:rsidR="00524929" w:rsidRDefault="00524929" w:rsidP="002C2B11">
      <w:pPr>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1691FD4C" w14:textId="77777777" w:rsidR="00524929" w:rsidRDefault="00006823" w:rsidP="002C2B11">
      <w:pPr>
        <w:rPr>
          <w:sz w:val="10"/>
          <w:szCs w:val="10"/>
        </w:rPr>
      </w:pPr>
      <w:r w:rsidRPr="00AF759E">
        <w:rPr>
          <w:sz w:val="10"/>
          <w:szCs w:val="10"/>
        </w:rPr>
        <w:t xml:space="preserve">Source: </w:t>
      </w:r>
      <w:r w:rsidR="002C2B11" w:rsidRPr="00AF759E">
        <w:rPr>
          <w:sz w:val="10"/>
          <w:szCs w:val="10"/>
        </w:rPr>
        <w:t>Based on ABS data.</w:t>
      </w:r>
    </w:p>
    <w:p w14:paraId="499B568D" w14:textId="7D510E6D" w:rsidR="007E16C7" w:rsidRPr="001D075F" w:rsidRDefault="00006823" w:rsidP="00524929">
      <w:pPr>
        <w:pStyle w:val="ListParagraph"/>
        <w:numPr>
          <w:ilvl w:val="0"/>
          <w:numId w:val="31"/>
        </w:numPr>
        <w:spacing w:before="40" w:after="40"/>
        <w:ind w:right="227" w:hanging="357"/>
        <w:contextualSpacing w:val="0"/>
        <w:jc w:val="both"/>
        <w:rPr>
          <w:sz w:val="16"/>
          <w:szCs w:val="16"/>
        </w:rPr>
      </w:pPr>
      <w:r w:rsidRPr="007B1AE5">
        <w:br w:type="column"/>
      </w:r>
      <w:r w:rsidR="007E16C7" w:rsidRPr="001D075F">
        <w:rPr>
          <w:sz w:val="16"/>
          <w:szCs w:val="16"/>
        </w:rPr>
        <w:t>In 2023</w:t>
      </w:r>
      <w:r w:rsidR="007E16C7" w:rsidRPr="001D075F">
        <w:rPr>
          <w:sz w:val="16"/>
          <w:szCs w:val="16"/>
        </w:rPr>
        <w:noBreakHyphen/>
        <w:t xml:space="preserve">24, males accounted for </w:t>
      </w:r>
      <w:r w:rsidR="00FA286A" w:rsidRPr="001D075F">
        <w:rPr>
          <w:sz w:val="16"/>
          <w:szCs w:val="16"/>
        </w:rPr>
        <w:t>53</w:t>
      </w:r>
      <w:r w:rsidR="007E16C7" w:rsidRPr="001D075F">
        <w:rPr>
          <w:sz w:val="16"/>
          <w:szCs w:val="16"/>
        </w:rPr>
        <w:t xml:space="preserve">% of average employment in Western Australia, while females accounted for </w:t>
      </w:r>
      <w:r w:rsidR="00FA286A" w:rsidRPr="001D075F">
        <w:rPr>
          <w:sz w:val="16"/>
          <w:szCs w:val="16"/>
        </w:rPr>
        <w:t>47</w:t>
      </w:r>
      <w:r w:rsidR="007E16C7" w:rsidRPr="001D075F">
        <w:rPr>
          <w:sz w:val="16"/>
          <w:szCs w:val="16"/>
        </w:rPr>
        <w:t>%. However, there are significant differences in the male and female share of employment across individual industries.</w:t>
      </w:r>
    </w:p>
    <w:p w14:paraId="7B0A04A2" w14:textId="011AD0E2" w:rsidR="00FA286A" w:rsidRPr="001D075F" w:rsidRDefault="00FA286A" w:rsidP="00524929">
      <w:pPr>
        <w:pStyle w:val="ListParagraph"/>
        <w:numPr>
          <w:ilvl w:val="0"/>
          <w:numId w:val="31"/>
        </w:numPr>
        <w:spacing w:before="40" w:after="40"/>
        <w:ind w:right="227" w:hanging="357"/>
        <w:contextualSpacing w:val="0"/>
        <w:jc w:val="both"/>
        <w:rPr>
          <w:sz w:val="16"/>
          <w:szCs w:val="16"/>
        </w:rPr>
      </w:pPr>
      <w:r w:rsidRPr="001D075F">
        <w:rPr>
          <w:sz w:val="16"/>
          <w:szCs w:val="16"/>
        </w:rPr>
        <w:t>The industries with the highest share of males in employment in Western Australia in 2023</w:t>
      </w:r>
      <w:r w:rsidRPr="001D075F">
        <w:rPr>
          <w:sz w:val="16"/>
          <w:szCs w:val="16"/>
        </w:rPr>
        <w:noBreakHyphen/>
        <w:t>24 were construction (87%), transport, postal and warehousing (76%) and mining (76%).</w:t>
      </w:r>
    </w:p>
    <w:p w14:paraId="3B6AFC62" w14:textId="6F1EB3E6" w:rsidR="00FA286A" w:rsidRPr="001D075F" w:rsidRDefault="00FA286A" w:rsidP="00524929">
      <w:pPr>
        <w:pStyle w:val="ListParagraph"/>
        <w:numPr>
          <w:ilvl w:val="0"/>
          <w:numId w:val="31"/>
        </w:numPr>
        <w:spacing w:before="40" w:after="40"/>
        <w:ind w:right="227" w:hanging="357"/>
        <w:contextualSpacing w:val="0"/>
        <w:jc w:val="both"/>
        <w:rPr>
          <w:sz w:val="16"/>
          <w:szCs w:val="16"/>
        </w:rPr>
      </w:pPr>
      <w:r w:rsidRPr="001D075F">
        <w:rPr>
          <w:sz w:val="16"/>
          <w:szCs w:val="16"/>
        </w:rPr>
        <w:t>The industries with the highest shares of females in employment in Western Australia in 2023</w:t>
      </w:r>
      <w:r w:rsidRPr="001D075F">
        <w:rPr>
          <w:sz w:val="16"/>
          <w:szCs w:val="16"/>
        </w:rPr>
        <w:noBreakHyphen/>
        <w:t>24 were health care and social assistance (78%), education and training (72%) and retail trade (60%).</w:t>
      </w:r>
    </w:p>
    <w:p w14:paraId="6CB59D69" w14:textId="27D3529A" w:rsidR="00283B18" w:rsidRPr="001D075F" w:rsidRDefault="009B2592" w:rsidP="00006823">
      <w:pPr>
        <w:pStyle w:val="ListParagraph"/>
        <w:numPr>
          <w:ilvl w:val="0"/>
          <w:numId w:val="31"/>
        </w:numPr>
        <w:spacing w:before="40" w:after="40"/>
        <w:ind w:right="227" w:hanging="357"/>
        <w:contextualSpacing w:val="0"/>
        <w:jc w:val="both"/>
        <w:rPr>
          <w:sz w:val="16"/>
          <w:szCs w:val="16"/>
        </w:rPr>
      </w:pPr>
      <w:r w:rsidRPr="001D075F">
        <w:rPr>
          <w:sz w:val="16"/>
          <w:szCs w:val="16"/>
        </w:rPr>
        <w:t>Financial and insurance services, and public administration and safety both had close to a 50:50 split in male and female employment in 2023</w:t>
      </w:r>
      <w:r w:rsidRPr="001D075F">
        <w:rPr>
          <w:sz w:val="16"/>
          <w:szCs w:val="16"/>
        </w:rPr>
        <w:noBreakHyphen/>
        <w:t>24.</w:t>
      </w:r>
    </w:p>
    <w:p w14:paraId="302FE9C1" w14:textId="0A561449" w:rsidR="00171D37" w:rsidRPr="00171D37" w:rsidRDefault="00171D37" w:rsidP="00171D37">
      <w:pPr>
        <w:pStyle w:val="ListParagraph"/>
        <w:numPr>
          <w:ilvl w:val="0"/>
          <w:numId w:val="31"/>
        </w:numPr>
        <w:spacing w:before="40" w:after="40"/>
        <w:ind w:right="227" w:hanging="357"/>
        <w:contextualSpacing w:val="0"/>
        <w:jc w:val="both"/>
        <w:rPr>
          <w:sz w:val="16"/>
          <w:szCs w:val="16"/>
        </w:rPr>
        <w:sectPr w:rsidR="00171D37" w:rsidRPr="00171D37" w:rsidSect="00006823">
          <w:type w:val="continuous"/>
          <w:pgSz w:w="11907" w:h="16840" w:code="9"/>
          <w:pgMar w:top="1701" w:right="425" w:bottom="567" w:left="567" w:header="709" w:footer="709" w:gutter="0"/>
          <w:cols w:num="2" w:space="113"/>
          <w:docGrid w:linePitch="360"/>
        </w:sectPr>
      </w:pPr>
    </w:p>
    <w:p w14:paraId="39275945" w14:textId="25A59B01" w:rsidR="00006823" w:rsidRPr="00AC3621" w:rsidRDefault="002B359D" w:rsidP="00006823">
      <w:pPr>
        <w:pStyle w:val="Heading4"/>
        <w:rPr>
          <w:i w:val="0"/>
          <w:iCs w:val="0"/>
          <w:color w:val="92278F" w:themeColor="accent1"/>
          <w:sz w:val="20"/>
          <w:szCs w:val="20"/>
        </w:rPr>
        <w:sectPr w:rsidR="00006823" w:rsidRPr="00AC3621" w:rsidSect="00006823">
          <w:type w:val="continuous"/>
          <w:pgSz w:w="11907" w:h="16840" w:code="9"/>
          <w:pgMar w:top="1701" w:right="425" w:bottom="567" w:left="567" w:header="709" w:footer="709" w:gutter="0"/>
          <w:cols w:space="720"/>
          <w:docGrid w:linePitch="360"/>
        </w:sectPr>
      </w:pPr>
      <w:r>
        <w:rPr>
          <w:i w:val="0"/>
          <w:iCs w:val="0"/>
          <w:color w:val="92278F" w:themeColor="accent1"/>
          <w:sz w:val="20"/>
          <w:szCs w:val="20"/>
        </w:rPr>
        <w:t>Average earnings and the g</w:t>
      </w:r>
      <w:r w:rsidR="00006823">
        <w:rPr>
          <w:i w:val="0"/>
          <w:iCs w:val="0"/>
          <w:color w:val="92278F" w:themeColor="accent1"/>
          <w:sz w:val="20"/>
          <w:szCs w:val="20"/>
        </w:rPr>
        <w:t>ender pay gap</w:t>
      </w:r>
    </w:p>
    <w:p w14:paraId="359882D6" w14:textId="15598B35" w:rsidR="00006823" w:rsidRPr="007B1AE5" w:rsidRDefault="00203267" w:rsidP="00006823">
      <w:r>
        <w:rPr>
          <w:noProof/>
        </w:rPr>
        <w:drawing>
          <wp:inline distT="0" distB="0" distL="0" distR="0" wp14:anchorId="300F339F" wp14:editId="3970C0A0">
            <wp:extent cx="1620000" cy="2017665"/>
            <wp:effectExtent l="0" t="0" r="0" b="1905"/>
            <wp:docPr id="1937352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20000" cy="2017665"/>
                    </a:xfrm>
                    <a:prstGeom prst="rect">
                      <a:avLst/>
                    </a:prstGeom>
                    <a:noFill/>
                    <a:ln>
                      <a:noFill/>
                    </a:ln>
                  </pic:spPr>
                </pic:pic>
              </a:graphicData>
            </a:graphic>
          </wp:inline>
        </w:drawing>
      </w:r>
      <w:r>
        <w:rPr>
          <w:noProof/>
        </w:rPr>
        <w:drawing>
          <wp:inline distT="0" distB="0" distL="0" distR="0" wp14:anchorId="2633F094" wp14:editId="257FD03C">
            <wp:extent cx="1620000" cy="2017665"/>
            <wp:effectExtent l="0" t="0" r="0" b="1905"/>
            <wp:docPr id="1104945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20000" cy="2017665"/>
                    </a:xfrm>
                    <a:prstGeom prst="rect">
                      <a:avLst/>
                    </a:prstGeom>
                    <a:noFill/>
                    <a:ln>
                      <a:noFill/>
                    </a:ln>
                  </pic:spPr>
                </pic:pic>
              </a:graphicData>
            </a:graphic>
          </wp:inline>
        </w:drawing>
      </w:r>
    </w:p>
    <w:p w14:paraId="36E00C42" w14:textId="37507EFB" w:rsidR="00006823" w:rsidRPr="0056748A" w:rsidRDefault="00E667D8" w:rsidP="00006823">
      <w:pPr>
        <w:rPr>
          <w:sz w:val="10"/>
          <w:szCs w:val="10"/>
        </w:rPr>
      </w:pPr>
      <w:r>
        <w:rPr>
          <w:sz w:val="10"/>
          <w:szCs w:val="10"/>
        </w:rPr>
        <w:t>Note: Original series</w:t>
      </w:r>
      <w:r w:rsidR="00F25221">
        <w:rPr>
          <w:sz w:val="10"/>
          <w:szCs w:val="10"/>
        </w:rPr>
        <w:t>. Average weekly ordinary time earnings of full</w:t>
      </w:r>
      <w:r w:rsidR="00F25221">
        <w:rPr>
          <w:sz w:val="10"/>
          <w:szCs w:val="10"/>
        </w:rPr>
        <w:noBreakHyphen/>
        <w:t>time adult employees.</w:t>
      </w:r>
      <w:r w:rsidR="00740B29">
        <w:rPr>
          <w:sz w:val="10"/>
          <w:szCs w:val="10"/>
        </w:rPr>
        <w:t xml:space="preserve"> The gender pay gap for a given point in time is calculated as the difference in the earnings of males and females, divided by male earnings.</w:t>
      </w:r>
    </w:p>
    <w:p w14:paraId="4C430283" w14:textId="4855F668" w:rsidR="00006823" w:rsidRPr="00AF759E" w:rsidRDefault="00006823" w:rsidP="00006823">
      <w:pPr>
        <w:rPr>
          <w:sz w:val="10"/>
          <w:szCs w:val="10"/>
        </w:rPr>
      </w:pPr>
      <w:r w:rsidRPr="00AF759E">
        <w:rPr>
          <w:sz w:val="10"/>
          <w:szCs w:val="10"/>
        </w:rPr>
        <w:t xml:space="preserve">Source: </w:t>
      </w:r>
      <w:r w:rsidR="002C2B11" w:rsidRPr="00AF759E">
        <w:rPr>
          <w:sz w:val="10"/>
          <w:szCs w:val="10"/>
        </w:rPr>
        <w:t>Based on ABS data</w:t>
      </w:r>
      <w:r w:rsidRPr="00AF759E">
        <w:rPr>
          <w:sz w:val="10"/>
          <w:szCs w:val="10"/>
        </w:rPr>
        <w:t>.</w:t>
      </w:r>
    </w:p>
    <w:p w14:paraId="26E66124" w14:textId="35158857" w:rsidR="00F25221" w:rsidRPr="00B60070" w:rsidRDefault="00006823" w:rsidP="00C37F46">
      <w:pPr>
        <w:pStyle w:val="ListParagraph"/>
        <w:numPr>
          <w:ilvl w:val="0"/>
          <w:numId w:val="31"/>
        </w:numPr>
        <w:spacing w:before="40" w:after="40"/>
        <w:ind w:right="227" w:hanging="357"/>
        <w:contextualSpacing w:val="0"/>
        <w:jc w:val="both"/>
        <w:rPr>
          <w:sz w:val="16"/>
          <w:szCs w:val="16"/>
        </w:rPr>
      </w:pPr>
      <w:r w:rsidRPr="007B1AE5">
        <w:br w:type="column"/>
      </w:r>
      <w:r w:rsidR="00B05489" w:rsidRPr="00203267">
        <w:rPr>
          <w:sz w:val="16"/>
          <w:szCs w:val="16"/>
        </w:rPr>
        <w:t xml:space="preserve">The gender pay gap can be expressed as the difference in the earnings of </w:t>
      </w:r>
      <w:r w:rsidR="00740B29" w:rsidRPr="00203267">
        <w:rPr>
          <w:sz w:val="16"/>
          <w:szCs w:val="16"/>
        </w:rPr>
        <w:t>males</w:t>
      </w:r>
      <w:r w:rsidR="00B05489" w:rsidRPr="00203267">
        <w:rPr>
          <w:sz w:val="16"/>
          <w:szCs w:val="16"/>
        </w:rPr>
        <w:t xml:space="preserve"> and </w:t>
      </w:r>
      <w:r w:rsidR="00740B29" w:rsidRPr="00203267">
        <w:rPr>
          <w:sz w:val="16"/>
          <w:szCs w:val="16"/>
        </w:rPr>
        <w:t>females</w:t>
      </w:r>
      <w:r w:rsidR="00B05489" w:rsidRPr="00203267">
        <w:rPr>
          <w:sz w:val="16"/>
          <w:szCs w:val="16"/>
        </w:rPr>
        <w:t xml:space="preserve">, expressed as a proportion of </w:t>
      </w:r>
      <w:r w:rsidR="00740B29" w:rsidRPr="00203267">
        <w:rPr>
          <w:sz w:val="16"/>
          <w:szCs w:val="16"/>
        </w:rPr>
        <w:t xml:space="preserve">male </w:t>
      </w:r>
      <w:r w:rsidR="00B05489" w:rsidRPr="00B60070">
        <w:rPr>
          <w:sz w:val="16"/>
          <w:szCs w:val="16"/>
        </w:rPr>
        <w:t>earnings.</w:t>
      </w:r>
    </w:p>
    <w:p w14:paraId="203AA46B" w14:textId="67C2C727" w:rsidR="00031876" w:rsidRPr="00B60070" w:rsidRDefault="00C37F46" w:rsidP="00C37F46">
      <w:pPr>
        <w:pStyle w:val="ListParagraph"/>
        <w:numPr>
          <w:ilvl w:val="0"/>
          <w:numId w:val="31"/>
        </w:numPr>
        <w:spacing w:before="40" w:after="40"/>
        <w:ind w:right="227" w:hanging="357"/>
        <w:contextualSpacing w:val="0"/>
        <w:jc w:val="both"/>
        <w:rPr>
          <w:sz w:val="16"/>
          <w:szCs w:val="16"/>
        </w:rPr>
      </w:pPr>
      <w:r w:rsidRPr="00B60070">
        <w:rPr>
          <w:sz w:val="16"/>
          <w:szCs w:val="16"/>
        </w:rPr>
        <w:t xml:space="preserve">In </w:t>
      </w:r>
      <w:r w:rsidR="00831558" w:rsidRPr="00B60070">
        <w:rPr>
          <w:sz w:val="16"/>
          <w:szCs w:val="16"/>
        </w:rPr>
        <w:t>May 2024</w:t>
      </w:r>
      <w:r w:rsidR="00031876" w:rsidRPr="00B60070">
        <w:rPr>
          <w:sz w:val="16"/>
          <w:szCs w:val="16"/>
        </w:rPr>
        <w:t>:</w:t>
      </w:r>
    </w:p>
    <w:p w14:paraId="41C440D1" w14:textId="638C35F0" w:rsidR="00006823" w:rsidRPr="00B60070" w:rsidRDefault="00AE251A" w:rsidP="00031876">
      <w:pPr>
        <w:pStyle w:val="ListParagraph"/>
        <w:numPr>
          <w:ilvl w:val="0"/>
          <w:numId w:val="33"/>
        </w:numPr>
        <w:spacing w:before="40" w:after="40"/>
        <w:ind w:right="227" w:hanging="357"/>
        <w:contextualSpacing w:val="0"/>
        <w:jc w:val="both"/>
        <w:rPr>
          <w:sz w:val="16"/>
          <w:szCs w:val="16"/>
        </w:rPr>
      </w:pPr>
      <w:r w:rsidRPr="00B60070">
        <w:rPr>
          <w:sz w:val="16"/>
          <w:szCs w:val="16"/>
        </w:rPr>
        <w:t>In Western Australia, the a</w:t>
      </w:r>
      <w:r w:rsidR="00815178" w:rsidRPr="00B60070">
        <w:rPr>
          <w:sz w:val="16"/>
          <w:szCs w:val="16"/>
        </w:rPr>
        <w:t xml:space="preserve">verage </w:t>
      </w:r>
      <w:r w:rsidRPr="00B60070">
        <w:rPr>
          <w:sz w:val="16"/>
          <w:szCs w:val="16"/>
        </w:rPr>
        <w:t xml:space="preserve">of </w:t>
      </w:r>
      <w:r w:rsidR="00815178" w:rsidRPr="00B60070">
        <w:rPr>
          <w:sz w:val="16"/>
          <w:szCs w:val="16"/>
        </w:rPr>
        <w:t>weekly ordinary time earnings for full</w:t>
      </w:r>
      <w:r w:rsidR="00B05489" w:rsidRPr="00B60070">
        <w:rPr>
          <w:sz w:val="16"/>
          <w:szCs w:val="16"/>
        </w:rPr>
        <w:noBreakHyphen/>
      </w:r>
      <w:r w:rsidR="00815178" w:rsidRPr="00B60070">
        <w:rPr>
          <w:sz w:val="16"/>
          <w:szCs w:val="16"/>
        </w:rPr>
        <w:t>time adult</w:t>
      </w:r>
      <w:r w:rsidR="00E667D8" w:rsidRPr="00B60070">
        <w:rPr>
          <w:sz w:val="16"/>
          <w:szCs w:val="16"/>
        </w:rPr>
        <w:t xml:space="preserve"> males</w:t>
      </w:r>
      <w:r w:rsidR="00815178" w:rsidRPr="00B60070">
        <w:rPr>
          <w:sz w:val="16"/>
          <w:szCs w:val="16"/>
        </w:rPr>
        <w:t xml:space="preserve"> </w:t>
      </w:r>
      <w:r w:rsidRPr="00B60070">
        <w:rPr>
          <w:sz w:val="16"/>
          <w:szCs w:val="16"/>
        </w:rPr>
        <w:t>was</w:t>
      </w:r>
      <w:r w:rsidR="00E667D8" w:rsidRPr="00B60070">
        <w:rPr>
          <w:sz w:val="16"/>
          <w:szCs w:val="16"/>
        </w:rPr>
        <w:t xml:space="preserve"> $2,</w:t>
      </w:r>
      <w:r w:rsidR="00ED3AF1" w:rsidRPr="00B60070">
        <w:rPr>
          <w:sz w:val="16"/>
          <w:szCs w:val="16"/>
        </w:rPr>
        <w:t>258</w:t>
      </w:r>
      <w:r w:rsidR="00E667D8" w:rsidRPr="00B60070">
        <w:rPr>
          <w:sz w:val="16"/>
          <w:szCs w:val="16"/>
        </w:rPr>
        <w:t xml:space="preserve">, </w:t>
      </w:r>
      <w:r w:rsidR="00B05489" w:rsidRPr="00B60070">
        <w:rPr>
          <w:sz w:val="16"/>
          <w:szCs w:val="16"/>
        </w:rPr>
        <w:t>while for females it was $1,8</w:t>
      </w:r>
      <w:r w:rsidR="00ED3AF1" w:rsidRPr="00B60070">
        <w:rPr>
          <w:sz w:val="16"/>
          <w:szCs w:val="16"/>
        </w:rPr>
        <w:t>20</w:t>
      </w:r>
      <w:r w:rsidR="00B05489" w:rsidRPr="00B60070">
        <w:rPr>
          <w:sz w:val="16"/>
          <w:szCs w:val="16"/>
        </w:rPr>
        <w:t xml:space="preserve">, </w:t>
      </w:r>
      <w:r w:rsidR="00031876" w:rsidRPr="00B60070">
        <w:rPr>
          <w:sz w:val="16"/>
          <w:szCs w:val="16"/>
        </w:rPr>
        <w:t xml:space="preserve">resulting in a gender pay gap of </w:t>
      </w:r>
      <w:r w:rsidR="00ED3AF1" w:rsidRPr="00B60070">
        <w:rPr>
          <w:sz w:val="16"/>
          <w:szCs w:val="16"/>
        </w:rPr>
        <w:t>19</w:t>
      </w:r>
      <w:r w:rsidR="00031876" w:rsidRPr="00B60070">
        <w:rPr>
          <w:sz w:val="16"/>
          <w:szCs w:val="16"/>
        </w:rPr>
        <w:t>.</w:t>
      </w:r>
      <w:r w:rsidR="00ED3AF1" w:rsidRPr="00B60070">
        <w:rPr>
          <w:sz w:val="16"/>
          <w:szCs w:val="16"/>
        </w:rPr>
        <w:t>4</w:t>
      </w:r>
      <w:r w:rsidR="00031876" w:rsidRPr="00B60070">
        <w:rPr>
          <w:sz w:val="16"/>
          <w:szCs w:val="16"/>
        </w:rPr>
        <w:t>%</w:t>
      </w:r>
      <w:r w:rsidR="00E667D8" w:rsidRPr="00B60070">
        <w:rPr>
          <w:sz w:val="16"/>
          <w:szCs w:val="16"/>
        </w:rPr>
        <w:t>.</w:t>
      </w:r>
    </w:p>
    <w:p w14:paraId="31DAE72F" w14:textId="5D5BD6FE" w:rsidR="00031876" w:rsidRPr="00B60070" w:rsidRDefault="00AE251A" w:rsidP="00031876">
      <w:pPr>
        <w:pStyle w:val="ListParagraph"/>
        <w:numPr>
          <w:ilvl w:val="0"/>
          <w:numId w:val="33"/>
        </w:numPr>
        <w:spacing w:before="40" w:after="40"/>
        <w:ind w:right="227" w:hanging="357"/>
        <w:contextualSpacing w:val="0"/>
        <w:jc w:val="both"/>
        <w:rPr>
          <w:sz w:val="16"/>
          <w:szCs w:val="16"/>
        </w:rPr>
      </w:pPr>
      <w:r w:rsidRPr="00B60070">
        <w:rPr>
          <w:sz w:val="16"/>
          <w:szCs w:val="16"/>
        </w:rPr>
        <w:t>In Australia,</w:t>
      </w:r>
      <w:r w:rsidR="00031876" w:rsidRPr="00B60070">
        <w:rPr>
          <w:sz w:val="16"/>
          <w:szCs w:val="16"/>
        </w:rPr>
        <w:t xml:space="preserve"> </w:t>
      </w:r>
      <w:r w:rsidRPr="00B60070">
        <w:rPr>
          <w:sz w:val="16"/>
          <w:szCs w:val="16"/>
        </w:rPr>
        <w:t xml:space="preserve">the average of </w:t>
      </w:r>
      <w:r w:rsidR="00031876" w:rsidRPr="00B60070">
        <w:rPr>
          <w:sz w:val="16"/>
          <w:szCs w:val="16"/>
        </w:rPr>
        <w:t>weekly ordinary time earnings for full</w:t>
      </w:r>
      <w:r w:rsidR="00031876" w:rsidRPr="00B60070">
        <w:rPr>
          <w:sz w:val="16"/>
          <w:szCs w:val="16"/>
        </w:rPr>
        <w:noBreakHyphen/>
        <w:t xml:space="preserve">time adult males </w:t>
      </w:r>
      <w:r w:rsidRPr="00B60070">
        <w:rPr>
          <w:sz w:val="16"/>
          <w:szCs w:val="16"/>
        </w:rPr>
        <w:t>was</w:t>
      </w:r>
      <w:r w:rsidR="00031876" w:rsidRPr="00B60070">
        <w:rPr>
          <w:sz w:val="16"/>
          <w:szCs w:val="16"/>
        </w:rPr>
        <w:t xml:space="preserve"> $</w:t>
      </w:r>
      <w:r w:rsidR="00ED3AF1" w:rsidRPr="00B60070">
        <w:rPr>
          <w:sz w:val="16"/>
          <w:szCs w:val="16"/>
        </w:rPr>
        <w:t>2,014</w:t>
      </w:r>
      <w:r w:rsidR="00031876" w:rsidRPr="00B60070">
        <w:rPr>
          <w:sz w:val="16"/>
          <w:szCs w:val="16"/>
        </w:rPr>
        <w:t>, while for females it was $1,7</w:t>
      </w:r>
      <w:r w:rsidR="00ED3AF1" w:rsidRPr="00B60070">
        <w:rPr>
          <w:sz w:val="16"/>
          <w:szCs w:val="16"/>
        </w:rPr>
        <w:t>83</w:t>
      </w:r>
      <w:r w:rsidR="00031876" w:rsidRPr="00B60070">
        <w:rPr>
          <w:sz w:val="16"/>
          <w:szCs w:val="16"/>
        </w:rPr>
        <w:t>, resulting in a gender pay gap of 1</w:t>
      </w:r>
      <w:r w:rsidR="00ED3AF1" w:rsidRPr="00B60070">
        <w:rPr>
          <w:sz w:val="16"/>
          <w:szCs w:val="16"/>
        </w:rPr>
        <w:t>1</w:t>
      </w:r>
      <w:r w:rsidR="00031876" w:rsidRPr="00B60070">
        <w:rPr>
          <w:sz w:val="16"/>
          <w:szCs w:val="16"/>
        </w:rPr>
        <w:t>.</w:t>
      </w:r>
      <w:r w:rsidR="00ED3AF1" w:rsidRPr="00B60070">
        <w:rPr>
          <w:sz w:val="16"/>
          <w:szCs w:val="16"/>
        </w:rPr>
        <w:t>5</w:t>
      </w:r>
      <w:r w:rsidR="00031876" w:rsidRPr="00B60070">
        <w:rPr>
          <w:sz w:val="16"/>
          <w:szCs w:val="16"/>
        </w:rPr>
        <w:t>%.</w:t>
      </w:r>
    </w:p>
    <w:p w14:paraId="79300F98" w14:textId="044979E5" w:rsidR="00031876" w:rsidRPr="00ED3AF1" w:rsidRDefault="00031876" w:rsidP="00031876">
      <w:pPr>
        <w:pStyle w:val="ListParagraph"/>
        <w:numPr>
          <w:ilvl w:val="0"/>
          <w:numId w:val="31"/>
        </w:numPr>
        <w:spacing w:before="40" w:after="40"/>
        <w:ind w:right="227" w:hanging="357"/>
        <w:contextualSpacing w:val="0"/>
        <w:jc w:val="both"/>
        <w:rPr>
          <w:sz w:val="16"/>
          <w:szCs w:val="16"/>
        </w:rPr>
      </w:pPr>
      <w:r w:rsidRPr="00ED3AF1">
        <w:rPr>
          <w:sz w:val="16"/>
          <w:szCs w:val="16"/>
        </w:rPr>
        <w:t xml:space="preserve">Although average earnings for females are higher in Western Australia than </w:t>
      </w:r>
      <w:r w:rsidR="004F0ABF" w:rsidRPr="00ED3AF1">
        <w:rPr>
          <w:sz w:val="16"/>
          <w:szCs w:val="16"/>
        </w:rPr>
        <w:t xml:space="preserve">they are </w:t>
      </w:r>
      <w:r w:rsidRPr="00ED3AF1">
        <w:rPr>
          <w:sz w:val="16"/>
          <w:szCs w:val="16"/>
        </w:rPr>
        <w:t xml:space="preserve">for Australia as a whole, the gender pay gap in Western Australia is higher than the national average. The relatively high share of mining </w:t>
      </w:r>
      <w:r w:rsidR="004F0ABF" w:rsidRPr="00ED3AF1">
        <w:rPr>
          <w:sz w:val="16"/>
          <w:szCs w:val="16"/>
        </w:rPr>
        <w:t xml:space="preserve">industry employment </w:t>
      </w:r>
      <w:r w:rsidRPr="00ED3AF1">
        <w:rPr>
          <w:sz w:val="16"/>
          <w:szCs w:val="16"/>
        </w:rPr>
        <w:t xml:space="preserve">in Western Australia’s total employment, the high share of males in </w:t>
      </w:r>
      <w:r w:rsidR="004F0ABF" w:rsidRPr="00ED3AF1">
        <w:rPr>
          <w:sz w:val="16"/>
          <w:szCs w:val="16"/>
        </w:rPr>
        <w:t xml:space="preserve">mining industry </w:t>
      </w:r>
      <w:r w:rsidRPr="00ED3AF1">
        <w:rPr>
          <w:sz w:val="16"/>
          <w:szCs w:val="16"/>
        </w:rPr>
        <w:t xml:space="preserve">employment, and the relatively high earnings for mining industry employees </w:t>
      </w:r>
      <w:r w:rsidR="004F0ABF" w:rsidRPr="00ED3AF1">
        <w:rPr>
          <w:sz w:val="16"/>
          <w:szCs w:val="16"/>
        </w:rPr>
        <w:t xml:space="preserve">are </w:t>
      </w:r>
      <w:r w:rsidR="00AE251A" w:rsidRPr="00ED3AF1">
        <w:rPr>
          <w:sz w:val="16"/>
          <w:szCs w:val="16"/>
        </w:rPr>
        <w:t>contribut</w:t>
      </w:r>
      <w:r w:rsidR="004F0ABF" w:rsidRPr="00ED3AF1">
        <w:rPr>
          <w:sz w:val="16"/>
          <w:szCs w:val="16"/>
        </w:rPr>
        <w:t>ing factors</w:t>
      </w:r>
      <w:r w:rsidRPr="00ED3AF1">
        <w:rPr>
          <w:sz w:val="16"/>
          <w:szCs w:val="16"/>
        </w:rPr>
        <w:t xml:space="preserve"> </w:t>
      </w:r>
      <w:r w:rsidR="00AE251A" w:rsidRPr="00ED3AF1">
        <w:rPr>
          <w:sz w:val="16"/>
          <w:szCs w:val="16"/>
        </w:rPr>
        <w:t>to</w:t>
      </w:r>
      <w:r w:rsidRPr="00ED3AF1">
        <w:rPr>
          <w:sz w:val="16"/>
          <w:szCs w:val="16"/>
        </w:rPr>
        <w:t xml:space="preserve"> </w:t>
      </w:r>
      <w:r w:rsidR="00AE251A" w:rsidRPr="00ED3AF1">
        <w:rPr>
          <w:sz w:val="16"/>
          <w:szCs w:val="16"/>
        </w:rPr>
        <w:t>Western Australia’s</w:t>
      </w:r>
      <w:r w:rsidRPr="00ED3AF1">
        <w:rPr>
          <w:sz w:val="16"/>
          <w:szCs w:val="16"/>
        </w:rPr>
        <w:t xml:space="preserve"> higher gender pay gap.</w:t>
      </w:r>
    </w:p>
    <w:p w14:paraId="746A54C1" w14:textId="6AA11794" w:rsidR="00031876" w:rsidRPr="00ED3AF1" w:rsidRDefault="00AE251A" w:rsidP="00031876">
      <w:pPr>
        <w:pStyle w:val="ListParagraph"/>
        <w:numPr>
          <w:ilvl w:val="0"/>
          <w:numId w:val="31"/>
        </w:numPr>
        <w:spacing w:before="40" w:after="40"/>
        <w:ind w:right="227" w:hanging="357"/>
        <w:contextualSpacing w:val="0"/>
        <w:jc w:val="both"/>
        <w:rPr>
          <w:sz w:val="16"/>
          <w:szCs w:val="16"/>
        </w:rPr>
      </w:pPr>
      <w:r w:rsidRPr="00ED3AF1">
        <w:rPr>
          <w:sz w:val="16"/>
          <w:szCs w:val="16"/>
        </w:rPr>
        <w:t>The gender pay gap in Western Australia has trended down since reaching a peak of 28.2% in May 2011</w:t>
      </w:r>
      <w:r w:rsidR="00740B29" w:rsidRPr="00ED3AF1">
        <w:rPr>
          <w:sz w:val="16"/>
          <w:szCs w:val="16"/>
        </w:rPr>
        <w:t>, while the gender pay gap in Australia has trended down since reaching a peak of 18.6% in November 2014.</w:t>
      </w:r>
    </w:p>
    <w:p w14:paraId="01DDB778" w14:textId="77777777" w:rsidR="008261E6" w:rsidRPr="007B1AE5" w:rsidRDefault="008261E6" w:rsidP="008261E6">
      <w:pPr>
        <w:spacing w:before="40" w:after="40"/>
        <w:ind w:right="227"/>
        <w:jc w:val="both"/>
        <w:sectPr w:rsidR="008261E6" w:rsidRPr="007B1AE5" w:rsidSect="00006823">
          <w:type w:val="continuous"/>
          <w:pgSz w:w="11907" w:h="16840" w:code="9"/>
          <w:pgMar w:top="1701" w:right="425" w:bottom="567" w:left="567" w:header="709" w:footer="709" w:gutter="0"/>
          <w:cols w:num="2" w:space="113"/>
          <w:docGrid w:linePitch="360"/>
        </w:sectPr>
      </w:pPr>
    </w:p>
    <w:p w14:paraId="2E2A2C08" w14:textId="007020D4" w:rsidR="00B738C1" w:rsidRDefault="00B738C1" w:rsidP="00B738C1">
      <w:pPr>
        <w:pStyle w:val="Heading3"/>
        <w:spacing w:before="0"/>
        <w:rPr>
          <w:color w:val="002060"/>
          <w:sz w:val="24"/>
          <w:szCs w:val="24"/>
        </w:rPr>
        <w:sectPr w:rsidR="00B738C1" w:rsidSect="00B738C1">
          <w:pgSz w:w="11907" w:h="16840" w:code="9"/>
          <w:pgMar w:top="1701" w:right="425" w:bottom="567" w:left="567" w:header="709" w:footer="709" w:gutter="0"/>
          <w:cols w:space="720"/>
          <w:docGrid w:linePitch="360"/>
        </w:sectPr>
      </w:pPr>
      <w:bookmarkStart w:id="31" w:name="_Environment_1"/>
      <w:bookmarkStart w:id="32" w:name="_Aboriginal_Indicators"/>
      <w:bookmarkEnd w:id="31"/>
      <w:bookmarkEnd w:id="32"/>
      <w:r>
        <w:rPr>
          <w:color w:val="002060"/>
          <w:sz w:val="24"/>
          <w:szCs w:val="24"/>
        </w:rPr>
        <w:lastRenderedPageBreak/>
        <w:t>Aboriginal Indicators</w:t>
      </w:r>
    </w:p>
    <w:p w14:paraId="22E8085F" w14:textId="77777777" w:rsidR="00B738C1" w:rsidRPr="003E65FF" w:rsidRDefault="00000000" w:rsidP="00B738C1">
      <w:pPr>
        <w:ind w:right="227"/>
        <w:jc w:val="right"/>
        <w:rPr>
          <w:b/>
          <w:bCs/>
          <w:color w:val="002060"/>
          <w:sz w:val="20"/>
          <w:szCs w:val="20"/>
        </w:rPr>
        <w:sectPr w:rsidR="00B738C1" w:rsidRPr="003E65FF" w:rsidSect="00B738C1">
          <w:type w:val="continuous"/>
          <w:pgSz w:w="11907" w:h="16840" w:code="9"/>
          <w:pgMar w:top="1701" w:right="425" w:bottom="567" w:left="567" w:header="709" w:footer="709" w:gutter="0"/>
          <w:cols w:space="720"/>
          <w:docGrid w:linePitch="360"/>
        </w:sectPr>
      </w:pPr>
      <w:hyperlink w:anchor="_Contents_of_economic" w:history="1">
        <w:r w:rsidR="00B738C1" w:rsidRPr="003E65FF">
          <w:rPr>
            <w:rStyle w:val="Hyperlink"/>
            <w:b/>
            <w:bCs/>
            <w:sz w:val="16"/>
            <w:szCs w:val="16"/>
          </w:rPr>
          <w:t>Back to contents</w:t>
        </w:r>
      </w:hyperlink>
    </w:p>
    <w:p w14:paraId="3A95F9B5" w14:textId="6BC33469" w:rsidR="00B738C1" w:rsidRPr="00AC3621" w:rsidRDefault="00ED3AF1" w:rsidP="009E325F">
      <w:pPr>
        <w:pStyle w:val="Heading4"/>
        <w:spacing w:before="0"/>
        <w:rPr>
          <w:i w:val="0"/>
          <w:iCs w:val="0"/>
          <w:color w:val="92278F" w:themeColor="accent1"/>
          <w:sz w:val="20"/>
          <w:szCs w:val="20"/>
        </w:rPr>
        <w:sectPr w:rsidR="00B738C1" w:rsidRPr="00AC3621" w:rsidSect="00B738C1">
          <w:type w:val="continuous"/>
          <w:pgSz w:w="11907" w:h="16840" w:code="9"/>
          <w:pgMar w:top="1701" w:right="425" w:bottom="567" w:left="567" w:header="709" w:footer="709" w:gutter="0"/>
          <w:cols w:space="720"/>
          <w:docGrid w:linePitch="360"/>
        </w:sectPr>
      </w:pPr>
      <w:r>
        <w:rPr>
          <w:i w:val="0"/>
          <w:iCs w:val="0"/>
          <w:color w:val="92278F" w:themeColor="accent1"/>
          <w:sz w:val="20"/>
          <w:szCs w:val="20"/>
        </w:rPr>
        <w:t>E</w:t>
      </w:r>
      <w:r w:rsidR="002549B2">
        <w:rPr>
          <w:i w:val="0"/>
          <w:iCs w:val="0"/>
          <w:color w:val="92278F" w:themeColor="accent1"/>
          <w:sz w:val="20"/>
          <w:szCs w:val="20"/>
        </w:rPr>
        <w:t>ducational attainment</w:t>
      </w:r>
      <w:r>
        <w:rPr>
          <w:i w:val="0"/>
          <w:iCs w:val="0"/>
          <w:color w:val="92278F" w:themeColor="accent1"/>
          <w:sz w:val="20"/>
          <w:szCs w:val="20"/>
        </w:rPr>
        <w:t xml:space="preserve"> and</w:t>
      </w:r>
      <w:r w:rsidR="0037422E">
        <w:rPr>
          <w:i w:val="0"/>
          <w:iCs w:val="0"/>
          <w:color w:val="92278F" w:themeColor="accent1"/>
          <w:sz w:val="20"/>
          <w:szCs w:val="20"/>
        </w:rPr>
        <w:t xml:space="preserve"> </w:t>
      </w:r>
      <w:r w:rsidR="00A93D35">
        <w:rPr>
          <w:i w:val="0"/>
          <w:iCs w:val="0"/>
          <w:color w:val="92278F" w:themeColor="accent1"/>
          <w:sz w:val="20"/>
          <w:szCs w:val="20"/>
        </w:rPr>
        <w:t>employment</w:t>
      </w:r>
      <w:r w:rsidR="00A93D35" w:rsidRPr="009E325F">
        <w:rPr>
          <w:i w:val="0"/>
          <w:iCs w:val="0"/>
          <w:color w:val="92278F" w:themeColor="accent1"/>
          <w:sz w:val="20"/>
          <w:szCs w:val="20"/>
          <w:vertAlign w:val="superscript"/>
        </w:rPr>
        <w:t>1</w:t>
      </w:r>
    </w:p>
    <w:p w14:paraId="601A69E9" w14:textId="2832AD95" w:rsidR="007954F9" w:rsidRPr="007B1AE5" w:rsidRDefault="00A93D35" w:rsidP="007954F9">
      <w:r>
        <w:rPr>
          <w:noProof/>
        </w:rPr>
        <w:drawing>
          <wp:inline distT="0" distB="0" distL="0" distR="0" wp14:anchorId="46F0D6F8" wp14:editId="10B9CDB2">
            <wp:extent cx="1620000" cy="2034533"/>
            <wp:effectExtent l="0" t="0" r="0" b="4445"/>
            <wp:docPr id="7513545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20000" cy="2034533"/>
                    </a:xfrm>
                    <a:prstGeom prst="rect">
                      <a:avLst/>
                    </a:prstGeom>
                    <a:noFill/>
                    <a:ln>
                      <a:noFill/>
                    </a:ln>
                  </pic:spPr>
                </pic:pic>
              </a:graphicData>
            </a:graphic>
          </wp:inline>
        </w:drawing>
      </w:r>
      <w:r>
        <w:rPr>
          <w:noProof/>
        </w:rPr>
        <w:drawing>
          <wp:inline distT="0" distB="0" distL="0" distR="0" wp14:anchorId="2A4626F9" wp14:editId="2F50D026">
            <wp:extent cx="1620000" cy="2034533"/>
            <wp:effectExtent l="0" t="0" r="0" b="4445"/>
            <wp:docPr id="15983955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20000" cy="2034533"/>
                    </a:xfrm>
                    <a:prstGeom prst="rect">
                      <a:avLst/>
                    </a:prstGeom>
                    <a:noFill/>
                    <a:ln>
                      <a:noFill/>
                    </a:ln>
                  </pic:spPr>
                </pic:pic>
              </a:graphicData>
            </a:graphic>
          </wp:inline>
        </w:drawing>
      </w:r>
    </w:p>
    <w:p w14:paraId="705DF2C6" w14:textId="1CCE2513" w:rsidR="007954F9" w:rsidRPr="00B60070" w:rsidRDefault="007954F9" w:rsidP="00A93D35">
      <w:pPr>
        <w:jc w:val="both"/>
        <w:rPr>
          <w:sz w:val="10"/>
          <w:szCs w:val="10"/>
        </w:rPr>
      </w:pPr>
      <w:r w:rsidRPr="00B60070">
        <w:rPr>
          <w:sz w:val="10"/>
          <w:szCs w:val="10"/>
        </w:rPr>
        <w:t xml:space="preserve">Note: </w:t>
      </w:r>
      <w:r w:rsidR="00A93D35" w:rsidRPr="00B60070">
        <w:rPr>
          <w:sz w:val="10"/>
          <w:szCs w:val="10"/>
        </w:rPr>
        <w:t>The left</w:t>
      </w:r>
      <w:r w:rsidR="00A93D35" w:rsidRPr="00B60070">
        <w:rPr>
          <w:sz w:val="10"/>
          <w:szCs w:val="10"/>
        </w:rPr>
        <w:noBreakHyphen/>
        <w:t>hand side chart shows</w:t>
      </w:r>
      <w:r w:rsidR="0037422E" w:rsidRPr="00B60070">
        <w:rPr>
          <w:sz w:val="10"/>
          <w:szCs w:val="10"/>
        </w:rPr>
        <w:t xml:space="preserve"> </w:t>
      </w:r>
      <w:r w:rsidR="00A93D35" w:rsidRPr="00B60070">
        <w:rPr>
          <w:sz w:val="10"/>
          <w:szCs w:val="10"/>
        </w:rPr>
        <w:t>the s</w:t>
      </w:r>
      <w:r w:rsidR="0037422E" w:rsidRPr="00B60070">
        <w:rPr>
          <w:sz w:val="10"/>
          <w:szCs w:val="10"/>
        </w:rPr>
        <w:t xml:space="preserve">hare of people aged 20-24 who </w:t>
      </w:r>
      <w:r w:rsidR="00BD19B8" w:rsidRPr="00B60070">
        <w:rPr>
          <w:sz w:val="10"/>
          <w:szCs w:val="10"/>
        </w:rPr>
        <w:t xml:space="preserve">had </w:t>
      </w:r>
      <w:r w:rsidR="0037422E" w:rsidRPr="00B60070">
        <w:rPr>
          <w:sz w:val="10"/>
          <w:szCs w:val="10"/>
        </w:rPr>
        <w:t>completed year</w:t>
      </w:r>
      <w:r w:rsidR="00A93D35" w:rsidRPr="00B60070">
        <w:rPr>
          <w:sz w:val="10"/>
          <w:szCs w:val="10"/>
        </w:rPr>
        <w:t> </w:t>
      </w:r>
      <w:r w:rsidR="0037422E" w:rsidRPr="00B60070">
        <w:rPr>
          <w:sz w:val="10"/>
          <w:szCs w:val="10"/>
        </w:rPr>
        <w:t>12 or equivalent or a non</w:t>
      </w:r>
      <w:r w:rsidR="00A93D35" w:rsidRPr="00B60070">
        <w:rPr>
          <w:sz w:val="10"/>
          <w:szCs w:val="10"/>
        </w:rPr>
        <w:noBreakHyphen/>
      </w:r>
      <w:r w:rsidR="0037422E" w:rsidRPr="00B60070">
        <w:rPr>
          <w:sz w:val="10"/>
          <w:szCs w:val="10"/>
        </w:rPr>
        <w:t>school qualification at Certificate III or above.</w:t>
      </w:r>
      <w:r w:rsidR="00A93D35" w:rsidRPr="00B60070">
        <w:rPr>
          <w:sz w:val="10"/>
          <w:szCs w:val="10"/>
        </w:rPr>
        <w:t xml:space="preserve"> The right</w:t>
      </w:r>
      <w:r w:rsidR="00A93D35" w:rsidRPr="00B60070">
        <w:rPr>
          <w:sz w:val="10"/>
          <w:szCs w:val="10"/>
        </w:rPr>
        <w:noBreakHyphen/>
        <w:t>hand side chart shows the</w:t>
      </w:r>
      <w:r w:rsidR="0037422E" w:rsidRPr="00B60070">
        <w:rPr>
          <w:sz w:val="10"/>
          <w:szCs w:val="10"/>
        </w:rPr>
        <w:t xml:space="preserve"> </w:t>
      </w:r>
      <w:r w:rsidR="00A93D35" w:rsidRPr="00B60070">
        <w:rPr>
          <w:sz w:val="10"/>
          <w:szCs w:val="10"/>
        </w:rPr>
        <w:t>s</w:t>
      </w:r>
      <w:r w:rsidR="0037422E" w:rsidRPr="00B60070">
        <w:rPr>
          <w:sz w:val="10"/>
          <w:szCs w:val="10"/>
        </w:rPr>
        <w:t>hare of p</w:t>
      </w:r>
      <w:r w:rsidR="00B35F9A" w:rsidRPr="00B60070">
        <w:rPr>
          <w:sz w:val="10"/>
          <w:szCs w:val="10"/>
        </w:rPr>
        <w:t>eople aged 25-64 years who are employed.</w:t>
      </w:r>
    </w:p>
    <w:p w14:paraId="5F377BAE" w14:textId="25B313E6" w:rsidR="007954F9" w:rsidRPr="00B60070" w:rsidRDefault="007954F9" w:rsidP="00A93D35">
      <w:pPr>
        <w:jc w:val="both"/>
        <w:rPr>
          <w:sz w:val="10"/>
          <w:szCs w:val="10"/>
        </w:rPr>
      </w:pPr>
      <w:r w:rsidRPr="00B60070">
        <w:rPr>
          <w:sz w:val="10"/>
          <w:szCs w:val="10"/>
        </w:rPr>
        <w:t>Source: Based on ABS</w:t>
      </w:r>
      <w:r w:rsidR="00B35F9A" w:rsidRPr="00B60070">
        <w:rPr>
          <w:sz w:val="10"/>
          <w:szCs w:val="10"/>
        </w:rPr>
        <w:t xml:space="preserve"> Census</w:t>
      </w:r>
      <w:r w:rsidRPr="00B60070">
        <w:rPr>
          <w:sz w:val="10"/>
          <w:szCs w:val="10"/>
        </w:rPr>
        <w:t xml:space="preserve"> data.</w:t>
      </w:r>
    </w:p>
    <w:p w14:paraId="63838FFF" w14:textId="5F2703A3" w:rsidR="00B65F5C" w:rsidRPr="00B60070" w:rsidRDefault="007954F9" w:rsidP="001D075F">
      <w:pPr>
        <w:pStyle w:val="ListParagraph"/>
        <w:numPr>
          <w:ilvl w:val="0"/>
          <w:numId w:val="37"/>
        </w:numPr>
        <w:spacing w:before="40" w:after="40"/>
        <w:ind w:left="284" w:right="227" w:hanging="284"/>
        <w:contextualSpacing w:val="0"/>
        <w:jc w:val="both"/>
        <w:rPr>
          <w:sz w:val="16"/>
          <w:szCs w:val="16"/>
        </w:rPr>
      </w:pPr>
      <w:r w:rsidRPr="007B1AE5">
        <w:br w:type="column"/>
      </w:r>
      <w:r w:rsidR="00B65F5C" w:rsidRPr="00B60070">
        <w:rPr>
          <w:sz w:val="16"/>
          <w:szCs w:val="16"/>
        </w:rPr>
        <w:t>Between 2001 and 2021, the p</w:t>
      </w:r>
      <w:r w:rsidR="0039609D" w:rsidRPr="00B60070">
        <w:rPr>
          <w:sz w:val="16"/>
          <w:szCs w:val="16"/>
        </w:rPr>
        <w:t>ercentage of people</w:t>
      </w:r>
      <w:r w:rsidR="00B65F5C" w:rsidRPr="00B60070">
        <w:rPr>
          <w:sz w:val="16"/>
          <w:szCs w:val="16"/>
        </w:rPr>
        <w:t xml:space="preserve"> aged 20-24 years </w:t>
      </w:r>
      <w:r w:rsidR="00BD19B8" w:rsidRPr="00B60070">
        <w:rPr>
          <w:sz w:val="16"/>
          <w:szCs w:val="16"/>
        </w:rPr>
        <w:t xml:space="preserve">in Western Australia </w:t>
      </w:r>
      <w:r w:rsidR="00B65F5C" w:rsidRPr="00B60070">
        <w:rPr>
          <w:sz w:val="16"/>
          <w:szCs w:val="16"/>
        </w:rPr>
        <w:t>who</w:t>
      </w:r>
      <w:r w:rsidR="00BD19B8" w:rsidRPr="00B60070">
        <w:rPr>
          <w:sz w:val="16"/>
          <w:szCs w:val="16"/>
        </w:rPr>
        <w:t xml:space="preserve"> had</w:t>
      </w:r>
      <w:r w:rsidR="00B65F5C" w:rsidRPr="00B60070">
        <w:rPr>
          <w:sz w:val="16"/>
          <w:szCs w:val="16"/>
        </w:rPr>
        <w:t xml:space="preserve"> completed year 12 or equivalent or a non-school qualification at Certificate III or above who</w:t>
      </w:r>
      <w:r w:rsidR="0037422E" w:rsidRPr="00B60070">
        <w:rPr>
          <w:sz w:val="16"/>
          <w:szCs w:val="16"/>
        </w:rPr>
        <w:t xml:space="preserve"> identified as</w:t>
      </w:r>
      <w:r w:rsidR="00B65F5C" w:rsidRPr="00B60070">
        <w:rPr>
          <w:sz w:val="16"/>
          <w:szCs w:val="16"/>
        </w:rPr>
        <w:t>:</w:t>
      </w:r>
    </w:p>
    <w:p w14:paraId="0B488654" w14:textId="00568C55" w:rsidR="0039609D" w:rsidRPr="00B60070" w:rsidRDefault="0039609D" w:rsidP="00B65F5C">
      <w:pPr>
        <w:pStyle w:val="ListParagraph"/>
        <w:numPr>
          <w:ilvl w:val="1"/>
          <w:numId w:val="31"/>
        </w:numPr>
        <w:spacing w:before="40" w:after="40"/>
        <w:ind w:right="227"/>
        <w:contextualSpacing w:val="0"/>
        <w:jc w:val="both"/>
        <w:rPr>
          <w:sz w:val="16"/>
          <w:szCs w:val="16"/>
        </w:rPr>
      </w:pPr>
      <w:r w:rsidRPr="00B60070">
        <w:rPr>
          <w:sz w:val="16"/>
          <w:szCs w:val="16"/>
        </w:rPr>
        <w:t>Aboriginal or Torres Strait Islander</w:t>
      </w:r>
      <w:r w:rsidR="00B65F5C" w:rsidRPr="00B60070">
        <w:rPr>
          <w:sz w:val="16"/>
          <w:szCs w:val="16"/>
        </w:rPr>
        <w:t xml:space="preserve"> almost doubled, increasing from 32.2% in 2001 to 61.1% in 2021</w:t>
      </w:r>
      <w:r w:rsidR="00D07418" w:rsidRPr="00B60070">
        <w:rPr>
          <w:sz w:val="16"/>
          <w:szCs w:val="16"/>
        </w:rPr>
        <w:t>.</w:t>
      </w:r>
    </w:p>
    <w:p w14:paraId="71CEE2CD" w14:textId="5035CBDB" w:rsidR="0037422E" w:rsidRPr="00B60070" w:rsidRDefault="0037422E" w:rsidP="001D075F">
      <w:pPr>
        <w:pStyle w:val="ListParagraph"/>
        <w:numPr>
          <w:ilvl w:val="1"/>
          <w:numId w:val="31"/>
        </w:numPr>
        <w:spacing w:before="40" w:after="40"/>
        <w:ind w:right="227"/>
        <w:contextualSpacing w:val="0"/>
        <w:jc w:val="both"/>
        <w:rPr>
          <w:sz w:val="16"/>
          <w:szCs w:val="16"/>
        </w:rPr>
      </w:pPr>
      <w:r w:rsidRPr="00B60070">
        <w:rPr>
          <w:sz w:val="16"/>
          <w:szCs w:val="16"/>
        </w:rPr>
        <w:t>N</w:t>
      </w:r>
      <w:r w:rsidR="00B65F5C" w:rsidRPr="00B60070">
        <w:rPr>
          <w:sz w:val="16"/>
          <w:szCs w:val="16"/>
        </w:rPr>
        <w:t>on-</w:t>
      </w:r>
      <w:r w:rsidRPr="00B60070">
        <w:rPr>
          <w:sz w:val="16"/>
          <w:szCs w:val="16"/>
        </w:rPr>
        <w:t>indigenous</w:t>
      </w:r>
      <w:r w:rsidR="00B65F5C" w:rsidRPr="00B60070">
        <w:rPr>
          <w:sz w:val="16"/>
          <w:szCs w:val="16"/>
        </w:rPr>
        <w:t xml:space="preserve"> increased from 75.5% to 90.4%</w:t>
      </w:r>
      <w:r w:rsidR="00415784" w:rsidRPr="00B60070">
        <w:rPr>
          <w:sz w:val="16"/>
          <w:szCs w:val="16"/>
        </w:rPr>
        <w:t>.</w:t>
      </w:r>
    </w:p>
    <w:p w14:paraId="793EC345" w14:textId="4E54786B" w:rsidR="0037422E" w:rsidRPr="00B60070" w:rsidRDefault="0037422E" w:rsidP="0037422E">
      <w:pPr>
        <w:pStyle w:val="ListParagraph"/>
        <w:numPr>
          <w:ilvl w:val="0"/>
          <w:numId w:val="37"/>
        </w:numPr>
        <w:spacing w:before="40" w:after="40"/>
        <w:ind w:left="284" w:right="227" w:hanging="284"/>
        <w:contextualSpacing w:val="0"/>
        <w:jc w:val="both"/>
        <w:rPr>
          <w:sz w:val="16"/>
          <w:szCs w:val="16"/>
        </w:rPr>
      </w:pPr>
      <w:r w:rsidRPr="00B60070">
        <w:rPr>
          <w:sz w:val="16"/>
          <w:szCs w:val="16"/>
        </w:rPr>
        <w:t xml:space="preserve">The share of people aged 25–64 years </w:t>
      </w:r>
      <w:r w:rsidR="00BD19B8" w:rsidRPr="00B60070">
        <w:rPr>
          <w:sz w:val="16"/>
          <w:szCs w:val="16"/>
        </w:rPr>
        <w:t xml:space="preserve">in Western Australia </w:t>
      </w:r>
      <w:r w:rsidRPr="00B60070">
        <w:rPr>
          <w:sz w:val="16"/>
          <w:szCs w:val="16"/>
        </w:rPr>
        <w:t xml:space="preserve">who identified as Aboriginal or Torres Strait Islander </w:t>
      </w:r>
      <w:r w:rsidR="00BD19B8" w:rsidRPr="00B60070">
        <w:rPr>
          <w:sz w:val="16"/>
          <w:szCs w:val="16"/>
        </w:rPr>
        <w:t>and</w:t>
      </w:r>
      <w:r w:rsidRPr="00B60070">
        <w:rPr>
          <w:sz w:val="16"/>
          <w:szCs w:val="16"/>
        </w:rPr>
        <w:t xml:space="preserve"> were employed increased from 36.8% in 1991 to 49.8% in 2021. However</w:t>
      </w:r>
      <w:r w:rsidR="00BD19B8" w:rsidRPr="00B60070">
        <w:rPr>
          <w:sz w:val="16"/>
          <w:szCs w:val="16"/>
        </w:rPr>
        <w:t>,</w:t>
      </w:r>
      <w:r w:rsidRPr="00B60070">
        <w:rPr>
          <w:sz w:val="16"/>
          <w:szCs w:val="16"/>
        </w:rPr>
        <w:t xml:space="preserve"> this </w:t>
      </w:r>
      <w:r w:rsidR="00BD19B8" w:rsidRPr="00B60070">
        <w:rPr>
          <w:sz w:val="16"/>
          <w:szCs w:val="16"/>
        </w:rPr>
        <w:t>was</w:t>
      </w:r>
      <w:r w:rsidRPr="00B60070">
        <w:rPr>
          <w:sz w:val="16"/>
          <w:szCs w:val="16"/>
        </w:rPr>
        <w:t xml:space="preserve"> </w:t>
      </w:r>
      <w:r w:rsidR="00BD19B8" w:rsidRPr="00B60070">
        <w:rPr>
          <w:sz w:val="16"/>
          <w:szCs w:val="16"/>
        </w:rPr>
        <w:t>lower than</w:t>
      </w:r>
      <w:r w:rsidRPr="00B60070">
        <w:rPr>
          <w:sz w:val="16"/>
          <w:szCs w:val="16"/>
        </w:rPr>
        <w:t xml:space="preserve"> the peak for this figure of 50.4% recorded in 2006.</w:t>
      </w:r>
    </w:p>
    <w:p w14:paraId="77D62DD1" w14:textId="1390F3BE" w:rsidR="0037422E" w:rsidRPr="00B60070" w:rsidRDefault="0037422E" w:rsidP="0037422E">
      <w:pPr>
        <w:pStyle w:val="ListParagraph"/>
        <w:numPr>
          <w:ilvl w:val="0"/>
          <w:numId w:val="31"/>
        </w:numPr>
        <w:spacing w:before="40" w:after="40"/>
        <w:ind w:left="284" w:right="227" w:hanging="284"/>
        <w:contextualSpacing w:val="0"/>
        <w:jc w:val="both"/>
        <w:rPr>
          <w:sz w:val="16"/>
          <w:szCs w:val="16"/>
        </w:rPr>
      </w:pPr>
      <w:r w:rsidRPr="00B60070">
        <w:rPr>
          <w:sz w:val="16"/>
          <w:szCs w:val="16"/>
        </w:rPr>
        <w:t xml:space="preserve">Over the same period, the percentage of people aged 25-64 </w:t>
      </w:r>
      <w:r w:rsidR="00BD19B8" w:rsidRPr="00B60070">
        <w:rPr>
          <w:sz w:val="16"/>
          <w:szCs w:val="16"/>
        </w:rPr>
        <w:t xml:space="preserve">in Western Australia </w:t>
      </w:r>
      <w:r w:rsidRPr="00B60070">
        <w:rPr>
          <w:sz w:val="16"/>
          <w:szCs w:val="16"/>
        </w:rPr>
        <w:t xml:space="preserve">who identified as non-indigenous </w:t>
      </w:r>
      <w:r w:rsidR="00BD19B8" w:rsidRPr="00B60070">
        <w:rPr>
          <w:sz w:val="16"/>
          <w:szCs w:val="16"/>
        </w:rPr>
        <w:t>and</w:t>
      </w:r>
      <w:r w:rsidRPr="00B60070">
        <w:rPr>
          <w:sz w:val="16"/>
          <w:szCs w:val="16"/>
        </w:rPr>
        <w:t xml:space="preserve"> were employed increased from 68</w:t>
      </w:r>
      <w:r w:rsidR="00BD19B8" w:rsidRPr="00B60070">
        <w:rPr>
          <w:sz w:val="16"/>
          <w:szCs w:val="16"/>
        </w:rPr>
        <w:t>.0</w:t>
      </w:r>
      <w:r w:rsidRPr="00B60070">
        <w:rPr>
          <w:sz w:val="16"/>
          <w:szCs w:val="16"/>
        </w:rPr>
        <w:t>% to 80.4%.</w:t>
      </w:r>
    </w:p>
    <w:p w14:paraId="17FB2B08" w14:textId="0212D8C2" w:rsidR="001967DB" w:rsidRPr="001D075F" w:rsidRDefault="001967DB" w:rsidP="001D075F">
      <w:pPr>
        <w:spacing w:before="40" w:after="40"/>
        <w:ind w:right="227"/>
        <w:jc w:val="both"/>
        <w:rPr>
          <w:color w:val="FF0000"/>
          <w:sz w:val="16"/>
          <w:szCs w:val="16"/>
        </w:rPr>
        <w:sectPr w:rsidR="001967DB" w:rsidRPr="001D075F" w:rsidSect="007954F9">
          <w:type w:val="continuous"/>
          <w:pgSz w:w="11907" w:h="16840" w:code="9"/>
          <w:pgMar w:top="1701" w:right="425" w:bottom="567" w:left="567" w:header="709" w:footer="709" w:gutter="0"/>
          <w:cols w:num="2" w:space="113"/>
          <w:docGrid w:linePitch="360"/>
        </w:sectPr>
      </w:pPr>
    </w:p>
    <w:p w14:paraId="19AE8143" w14:textId="22D1015E" w:rsidR="007954F9" w:rsidRPr="00AC3621" w:rsidRDefault="00DA3B98" w:rsidP="00BD19B8">
      <w:pPr>
        <w:pStyle w:val="Heading4"/>
        <w:rPr>
          <w:i w:val="0"/>
          <w:iCs w:val="0"/>
          <w:color w:val="92278F" w:themeColor="accent1"/>
          <w:sz w:val="20"/>
          <w:szCs w:val="20"/>
        </w:rPr>
        <w:sectPr w:rsidR="007954F9" w:rsidRPr="00AC3621" w:rsidSect="007954F9">
          <w:type w:val="continuous"/>
          <w:pgSz w:w="11907" w:h="16840" w:code="9"/>
          <w:pgMar w:top="1701" w:right="425" w:bottom="567" w:left="567" w:header="709" w:footer="709" w:gutter="0"/>
          <w:cols w:space="720"/>
          <w:docGrid w:linePitch="360"/>
        </w:sectPr>
      </w:pPr>
      <w:r>
        <w:rPr>
          <w:i w:val="0"/>
          <w:iCs w:val="0"/>
          <w:color w:val="92278F" w:themeColor="accent1"/>
          <w:sz w:val="20"/>
          <w:szCs w:val="20"/>
        </w:rPr>
        <w:t>I</w:t>
      </w:r>
      <w:r w:rsidR="007954F9">
        <w:rPr>
          <w:i w:val="0"/>
          <w:iCs w:val="0"/>
          <w:color w:val="92278F" w:themeColor="accent1"/>
          <w:sz w:val="20"/>
          <w:szCs w:val="20"/>
        </w:rPr>
        <w:t>ndustry</w:t>
      </w:r>
      <w:r>
        <w:rPr>
          <w:i w:val="0"/>
          <w:iCs w:val="0"/>
          <w:color w:val="92278F" w:themeColor="accent1"/>
          <w:sz w:val="20"/>
          <w:szCs w:val="20"/>
        </w:rPr>
        <w:t xml:space="preserve"> share of total</w:t>
      </w:r>
      <w:r w:rsidR="007954F9">
        <w:rPr>
          <w:i w:val="0"/>
          <w:iCs w:val="0"/>
          <w:color w:val="92278F" w:themeColor="accent1"/>
          <w:sz w:val="20"/>
          <w:szCs w:val="20"/>
        </w:rPr>
        <w:t xml:space="preserve"> employment: 202</w:t>
      </w:r>
      <w:r>
        <w:rPr>
          <w:i w:val="0"/>
          <w:iCs w:val="0"/>
          <w:color w:val="92278F" w:themeColor="accent1"/>
          <w:sz w:val="20"/>
          <w:szCs w:val="20"/>
        </w:rPr>
        <w:t>1 Census</w:t>
      </w:r>
    </w:p>
    <w:p w14:paraId="56A1B963" w14:textId="79B8F209" w:rsidR="007954F9" w:rsidRPr="007B1AE5" w:rsidRDefault="00BD19B8" w:rsidP="007954F9">
      <w:r>
        <w:rPr>
          <w:noProof/>
        </w:rPr>
        <w:drawing>
          <wp:inline distT="0" distB="0" distL="0" distR="0" wp14:anchorId="37CC3293" wp14:editId="42DA643D">
            <wp:extent cx="3240000" cy="2016450"/>
            <wp:effectExtent l="0" t="0" r="0" b="3175"/>
            <wp:docPr id="8703004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40000" cy="2016450"/>
                    </a:xfrm>
                    <a:prstGeom prst="rect">
                      <a:avLst/>
                    </a:prstGeom>
                    <a:noFill/>
                    <a:ln>
                      <a:noFill/>
                    </a:ln>
                  </pic:spPr>
                </pic:pic>
              </a:graphicData>
            </a:graphic>
          </wp:inline>
        </w:drawing>
      </w:r>
    </w:p>
    <w:p w14:paraId="1551E0D6" w14:textId="29DC19AC" w:rsidR="007954F9" w:rsidRPr="00B60070" w:rsidRDefault="007954F9" w:rsidP="007954F9">
      <w:pPr>
        <w:rPr>
          <w:sz w:val="10"/>
          <w:szCs w:val="10"/>
        </w:rPr>
      </w:pPr>
      <w:r w:rsidRPr="00B60070">
        <w:rPr>
          <w:sz w:val="10"/>
        </w:rPr>
        <w:t>Note</w:t>
      </w:r>
      <w:r w:rsidR="002E4BC4" w:rsidRPr="00B60070">
        <w:rPr>
          <w:sz w:val="10"/>
        </w:rPr>
        <w:t>:</w:t>
      </w:r>
      <w:r w:rsidRPr="00B60070">
        <w:rPr>
          <w:sz w:val="10"/>
          <w:szCs w:val="10"/>
        </w:rPr>
        <w:t xml:space="preserve"> </w:t>
      </w:r>
      <w:r w:rsidR="002E4BC4" w:rsidRPr="00B60070">
        <w:rPr>
          <w:sz w:val="10"/>
          <w:szCs w:val="10"/>
        </w:rPr>
        <w:t>Calculation of shares excludes categories 'inadequately described', 'not stated' and 'not applicable'.</w:t>
      </w:r>
    </w:p>
    <w:p w14:paraId="4B6E158D" w14:textId="670D77A5" w:rsidR="00DA3B98" w:rsidRPr="00B60070" w:rsidRDefault="007954F9" w:rsidP="007954F9">
      <w:pPr>
        <w:rPr>
          <w:sz w:val="10"/>
          <w:szCs w:val="10"/>
        </w:rPr>
      </w:pPr>
      <w:r w:rsidRPr="00B60070">
        <w:rPr>
          <w:sz w:val="10"/>
          <w:szCs w:val="10"/>
        </w:rPr>
        <w:t xml:space="preserve">Source: Based on ABS </w:t>
      </w:r>
      <w:r w:rsidR="00D75ACA" w:rsidRPr="00B60070">
        <w:rPr>
          <w:sz w:val="10"/>
          <w:szCs w:val="10"/>
        </w:rPr>
        <w:t xml:space="preserve">Census </w:t>
      </w:r>
      <w:r w:rsidRPr="00B60070">
        <w:rPr>
          <w:sz w:val="10"/>
          <w:szCs w:val="10"/>
        </w:rPr>
        <w:t>data.</w:t>
      </w:r>
    </w:p>
    <w:p w14:paraId="4A9E3987" w14:textId="77777777" w:rsidR="00D75ACA" w:rsidRPr="00B60070" w:rsidRDefault="00D75ACA" w:rsidP="00D75ACA">
      <w:pPr>
        <w:pStyle w:val="ListParagraph"/>
        <w:numPr>
          <w:ilvl w:val="0"/>
          <w:numId w:val="37"/>
        </w:numPr>
        <w:spacing w:before="40" w:after="40"/>
        <w:ind w:left="284" w:right="227" w:hanging="284"/>
        <w:contextualSpacing w:val="0"/>
        <w:jc w:val="both"/>
        <w:rPr>
          <w:sz w:val="16"/>
          <w:szCs w:val="16"/>
        </w:rPr>
      </w:pPr>
      <w:r w:rsidRPr="007B1AE5">
        <w:br w:type="column"/>
      </w:r>
      <w:r w:rsidRPr="00B60070">
        <w:rPr>
          <w:sz w:val="16"/>
          <w:szCs w:val="16"/>
        </w:rPr>
        <w:t>In 2021, the mining industry accounted for 16.7% of employment of people in Western Australia who identified as Aboriginal or Torres Strait Islander, followed by health care and social assistance (13.3%) and education and training (10.6%).</w:t>
      </w:r>
    </w:p>
    <w:p w14:paraId="3311D5DF" w14:textId="77777777" w:rsidR="00D75ACA" w:rsidRPr="00B60070" w:rsidRDefault="00D75ACA" w:rsidP="00D75ACA">
      <w:pPr>
        <w:pStyle w:val="ListParagraph"/>
        <w:numPr>
          <w:ilvl w:val="0"/>
          <w:numId w:val="31"/>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and Torres Strait Islander were larger than the share of employment for non</w:t>
      </w:r>
      <w:r w:rsidRPr="00B60070">
        <w:rPr>
          <w:sz w:val="16"/>
          <w:szCs w:val="16"/>
        </w:rPr>
        <w:noBreakHyphen/>
        <w:t>indigenous people in Western Australia included:</w:t>
      </w:r>
    </w:p>
    <w:p w14:paraId="4E46A015" w14:textId="77777777" w:rsidR="00D75ACA" w:rsidRPr="00B60070" w:rsidRDefault="00D75ACA" w:rsidP="00D75ACA">
      <w:pPr>
        <w:pStyle w:val="ListParagraph"/>
        <w:numPr>
          <w:ilvl w:val="1"/>
          <w:numId w:val="31"/>
        </w:numPr>
        <w:spacing w:before="40" w:after="40"/>
        <w:ind w:right="227"/>
        <w:contextualSpacing w:val="0"/>
        <w:jc w:val="both"/>
        <w:rPr>
          <w:sz w:val="16"/>
          <w:szCs w:val="16"/>
        </w:rPr>
      </w:pPr>
      <w:r w:rsidRPr="00B60070">
        <w:rPr>
          <w:sz w:val="16"/>
          <w:szCs w:val="16"/>
        </w:rPr>
        <w:t>mining (16.7% compared to 7.7%)</w:t>
      </w:r>
    </w:p>
    <w:p w14:paraId="067817D4" w14:textId="77777777" w:rsidR="00D75ACA" w:rsidRPr="00B60070" w:rsidRDefault="00D75ACA" w:rsidP="00D75ACA">
      <w:pPr>
        <w:pStyle w:val="ListParagraph"/>
        <w:numPr>
          <w:ilvl w:val="1"/>
          <w:numId w:val="31"/>
        </w:numPr>
        <w:spacing w:before="40" w:after="40"/>
        <w:ind w:right="227"/>
        <w:contextualSpacing w:val="0"/>
        <w:jc w:val="both"/>
        <w:rPr>
          <w:sz w:val="16"/>
          <w:szCs w:val="16"/>
        </w:rPr>
      </w:pPr>
      <w:r w:rsidRPr="00B60070">
        <w:rPr>
          <w:sz w:val="16"/>
          <w:szCs w:val="16"/>
        </w:rPr>
        <w:t>public administration and safety (9.4% compared to 6.2%)</w:t>
      </w:r>
    </w:p>
    <w:p w14:paraId="4836DD75" w14:textId="41D8AB09" w:rsidR="00D75ACA" w:rsidRPr="00B60070" w:rsidRDefault="00D75ACA" w:rsidP="00D75ACA">
      <w:pPr>
        <w:pStyle w:val="ListParagraph"/>
        <w:numPr>
          <w:ilvl w:val="1"/>
          <w:numId w:val="31"/>
        </w:numPr>
        <w:spacing w:before="40" w:after="40"/>
        <w:ind w:right="227"/>
        <w:contextualSpacing w:val="0"/>
        <w:jc w:val="both"/>
        <w:rPr>
          <w:sz w:val="16"/>
          <w:szCs w:val="16"/>
        </w:rPr>
      </w:pPr>
      <w:r w:rsidRPr="00B60070">
        <w:rPr>
          <w:sz w:val="16"/>
          <w:szCs w:val="16"/>
        </w:rPr>
        <w:t>education and training (10.6% compared to 9.2%).</w:t>
      </w:r>
    </w:p>
    <w:p w14:paraId="7BDAA93E" w14:textId="77777777" w:rsidR="00D75ACA" w:rsidRPr="00B60070" w:rsidRDefault="00D75ACA" w:rsidP="00D75ACA">
      <w:pPr>
        <w:pStyle w:val="ListParagraph"/>
        <w:numPr>
          <w:ilvl w:val="0"/>
          <w:numId w:val="31"/>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or Torres Strait Islander were smaller than the share of employment for non</w:t>
      </w:r>
      <w:r w:rsidRPr="00B60070">
        <w:rPr>
          <w:sz w:val="16"/>
          <w:szCs w:val="16"/>
        </w:rPr>
        <w:noBreakHyphen/>
        <w:t>indigenous people in Western Australia included:</w:t>
      </w:r>
    </w:p>
    <w:p w14:paraId="0E9BA444" w14:textId="77777777" w:rsidR="00D75ACA" w:rsidRPr="00B60070" w:rsidRDefault="00D75ACA" w:rsidP="00D75ACA">
      <w:pPr>
        <w:pStyle w:val="ListParagraph"/>
        <w:numPr>
          <w:ilvl w:val="1"/>
          <w:numId w:val="31"/>
        </w:numPr>
        <w:spacing w:before="40" w:after="40"/>
        <w:ind w:right="227"/>
        <w:contextualSpacing w:val="0"/>
        <w:jc w:val="both"/>
        <w:rPr>
          <w:sz w:val="16"/>
          <w:szCs w:val="16"/>
        </w:rPr>
      </w:pPr>
      <w:r w:rsidRPr="00B60070">
        <w:rPr>
          <w:sz w:val="16"/>
          <w:szCs w:val="16"/>
        </w:rPr>
        <w:t xml:space="preserve">professional, </w:t>
      </w:r>
      <w:proofErr w:type="gramStart"/>
      <w:r w:rsidRPr="00B60070">
        <w:rPr>
          <w:sz w:val="16"/>
          <w:szCs w:val="16"/>
        </w:rPr>
        <w:t>scientific</w:t>
      </w:r>
      <w:proofErr w:type="gramEnd"/>
      <w:r w:rsidRPr="00B60070">
        <w:rPr>
          <w:sz w:val="16"/>
          <w:szCs w:val="16"/>
        </w:rPr>
        <w:t xml:space="preserve"> and technical services (3.5% compared to 7.3%)</w:t>
      </w:r>
    </w:p>
    <w:p w14:paraId="03F9782F" w14:textId="77777777" w:rsidR="00D75ACA" w:rsidRPr="00B60070" w:rsidRDefault="00D75ACA" w:rsidP="00D75ACA">
      <w:pPr>
        <w:pStyle w:val="ListParagraph"/>
        <w:numPr>
          <w:ilvl w:val="1"/>
          <w:numId w:val="31"/>
        </w:numPr>
        <w:spacing w:before="40" w:after="40"/>
        <w:ind w:right="227"/>
        <w:contextualSpacing w:val="0"/>
        <w:jc w:val="both"/>
        <w:rPr>
          <w:sz w:val="16"/>
          <w:szCs w:val="16"/>
        </w:rPr>
      </w:pPr>
      <w:r w:rsidRPr="00B60070">
        <w:rPr>
          <w:sz w:val="16"/>
          <w:szCs w:val="16"/>
        </w:rPr>
        <w:t>manufacturing (3.4% compared to 5.6%)</w:t>
      </w:r>
    </w:p>
    <w:p w14:paraId="14844E63" w14:textId="77777777" w:rsidR="00D75ACA" w:rsidRPr="00B60070" w:rsidRDefault="00D75ACA" w:rsidP="00D75ACA">
      <w:pPr>
        <w:pStyle w:val="ListParagraph"/>
        <w:numPr>
          <w:ilvl w:val="1"/>
          <w:numId w:val="31"/>
        </w:numPr>
        <w:spacing w:before="40" w:after="40"/>
        <w:ind w:right="227"/>
        <w:contextualSpacing w:val="0"/>
        <w:jc w:val="both"/>
        <w:rPr>
          <w:sz w:val="16"/>
          <w:szCs w:val="16"/>
        </w:rPr>
      </w:pPr>
      <w:r w:rsidRPr="00B60070">
        <w:rPr>
          <w:sz w:val="16"/>
          <w:szCs w:val="16"/>
        </w:rPr>
        <w:t>financial and insurance services (0.8% compared to 2.3%).</w:t>
      </w:r>
    </w:p>
    <w:p w14:paraId="61F6CC85" w14:textId="77777777" w:rsidR="00D75ACA" w:rsidRPr="00D75ACA" w:rsidRDefault="00D75ACA" w:rsidP="00D75ACA">
      <w:pPr>
        <w:pStyle w:val="ListParagraph"/>
        <w:numPr>
          <w:ilvl w:val="0"/>
          <w:numId w:val="31"/>
        </w:numPr>
        <w:spacing w:before="40" w:after="40"/>
        <w:ind w:right="227"/>
        <w:jc w:val="both"/>
        <w:rPr>
          <w:color w:val="FF0000"/>
          <w:sz w:val="16"/>
          <w:szCs w:val="16"/>
        </w:rPr>
        <w:sectPr w:rsidR="00D75ACA" w:rsidRPr="00D75ACA" w:rsidSect="00D75ACA">
          <w:type w:val="continuous"/>
          <w:pgSz w:w="11907" w:h="16840" w:code="9"/>
          <w:pgMar w:top="1701" w:right="425" w:bottom="567" w:left="567" w:header="709" w:footer="709" w:gutter="0"/>
          <w:cols w:num="2" w:space="113"/>
          <w:docGrid w:linePitch="360"/>
        </w:sectPr>
      </w:pPr>
    </w:p>
    <w:p w14:paraId="504D1FA9" w14:textId="4B837A2E" w:rsidR="00D75ACA" w:rsidRPr="00AC3621" w:rsidRDefault="009C0EA6" w:rsidP="00D75ACA">
      <w:pPr>
        <w:pStyle w:val="Heading4"/>
        <w:rPr>
          <w:i w:val="0"/>
          <w:iCs w:val="0"/>
          <w:color w:val="92278F" w:themeColor="accent1"/>
          <w:sz w:val="20"/>
          <w:szCs w:val="20"/>
        </w:rPr>
        <w:sectPr w:rsidR="00D75ACA" w:rsidRPr="00AC3621" w:rsidSect="00D75ACA">
          <w:type w:val="continuous"/>
          <w:pgSz w:w="11907" w:h="16840" w:code="9"/>
          <w:pgMar w:top="1701" w:right="425" w:bottom="567" w:left="567" w:header="709" w:footer="709" w:gutter="0"/>
          <w:cols w:space="720"/>
          <w:docGrid w:linePitch="360"/>
        </w:sectPr>
      </w:pPr>
      <w:r>
        <w:rPr>
          <w:i w:val="0"/>
          <w:iCs w:val="0"/>
          <w:color w:val="92278F" w:themeColor="accent1"/>
          <w:sz w:val="20"/>
          <w:szCs w:val="20"/>
        </w:rPr>
        <w:t>Distribution of t</w:t>
      </w:r>
      <w:r w:rsidR="00B738C1">
        <w:rPr>
          <w:i w:val="0"/>
          <w:iCs w:val="0"/>
          <w:color w:val="92278F" w:themeColor="accent1"/>
          <w:sz w:val="20"/>
          <w:szCs w:val="20"/>
        </w:rPr>
        <w:t>otal personal incom</w:t>
      </w:r>
      <w:r w:rsidR="00B4630B">
        <w:rPr>
          <w:i w:val="0"/>
          <w:iCs w:val="0"/>
          <w:color w:val="92278F" w:themeColor="accent1"/>
          <w:sz w:val="20"/>
          <w:szCs w:val="20"/>
        </w:rPr>
        <w:t>e</w:t>
      </w:r>
      <w:r w:rsidR="002E4BC4">
        <w:rPr>
          <w:i w:val="0"/>
          <w:iCs w:val="0"/>
          <w:color w:val="92278F" w:themeColor="accent1"/>
          <w:sz w:val="20"/>
          <w:szCs w:val="20"/>
        </w:rPr>
        <w:t xml:space="preserve"> (weekly): 2021 census</w:t>
      </w:r>
    </w:p>
    <w:p w14:paraId="20A65023" w14:textId="4773334C" w:rsidR="00CC239A" w:rsidRPr="001D075F" w:rsidRDefault="009E325F" w:rsidP="00DA3B98">
      <w:pPr>
        <w:rPr>
          <w:sz w:val="10"/>
          <w:szCs w:val="10"/>
        </w:rPr>
      </w:pPr>
      <w:r>
        <w:rPr>
          <w:noProof/>
          <w:sz w:val="10"/>
          <w:szCs w:val="10"/>
        </w:rPr>
        <w:drawing>
          <wp:inline distT="0" distB="0" distL="0" distR="0" wp14:anchorId="407DDDCE" wp14:editId="734820B8">
            <wp:extent cx="3240000" cy="2030850"/>
            <wp:effectExtent l="0" t="0" r="0" b="7620"/>
            <wp:docPr id="2987613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40000" cy="2030850"/>
                    </a:xfrm>
                    <a:prstGeom prst="rect">
                      <a:avLst/>
                    </a:prstGeom>
                    <a:noFill/>
                    <a:ln>
                      <a:noFill/>
                    </a:ln>
                  </pic:spPr>
                </pic:pic>
              </a:graphicData>
            </a:graphic>
          </wp:inline>
        </w:drawing>
      </w:r>
    </w:p>
    <w:p w14:paraId="2F4520D1" w14:textId="3CE17160" w:rsidR="00CC239A" w:rsidRPr="00B60070" w:rsidRDefault="00CC239A" w:rsidP="00CC239A">
      <w:pPr>
        <w:rPr>
          <w:sz w:val="10"/>
          <w:szCs w:val="10"/>
        </w:rPr>
      </w:pPr>
      <w:r w:rsidRPr="00B60070">
        <w:rPr>
          <w:sz w:val="10"/>
        </w:rPr>
        <w:t>Note</w:t>
      </w:r>
      <w:r w:rsidR="002E4BC4" w:rsidRPr="00B60070">
        <w:rPr>
          <w:sz w:val="10"/>
        </w:rPr>
        <w:t>: Calculation of shares</w:t>
      </w:r>
      <w:r w:rsidRPr="00B60070">
        <w:rPr>
          <w:sz w:val="10"/>
          <w:szCs w:val="10"/>
        </w:rPr>
        <w:t xml:space="preserve"> </w:t>
      </w:r>
      <w:r w:rsidR="002E4BC4" w:rsidRPr="00B60070">
        <w:rPr>
          <w:sz w:val="10"/>
          <w:szCs w:val="10"/>
        </w:rPr>
        <w:t xml:space="preserve">excludes categories 'not stated', 'not applicable', </w:t>
      </w:r>
      <w:r w:rsidR="00CE57E3" w:rsidRPr="00B60070">
        <w:rPr>
          <w:sz w:val="10"/>
          <w:szCs w:val="10"/>
        </w:rPr>
        <w:t>‘</w:t>
      </w:r>
      <w:r w:rsidR="002E4BC4" w:rsidRPr="00B60070">
        <w:rPr>
          <w:sz w:val="10"/>
          <w:szCs w:val="10"/>
        </w:rPr>
        <w:t>negative income’ and ‘nil income’.</w:t>
      </w:r>
    </w:p>
    <w:p w14:paraId="0A08BD62" w14:textId="1E570D08" w:rsidR="00CC239A" w:rsidRPr="00B60070" w:rsidRDefault="00CC239A" w:rsidP="00CC239A">
      <w:pPr>
        <w:rPr>
          <w:sz w:val="10"/>
          <w:szCs w:val="10"/>
        </w:rPr>
      </w:pPr>
      <w:r w:rsidRPr="00B60070">
        <w:rPr>
          <w:sz w:val="10"/>
          <w:szCs w:val="10"/>
        </w:rPr>
        <w:t xml:space="preserve">Source: Based on ABS </w:t>
      </w:r>
      <w:r w:rsidR="009C0EA6" w:rsidRPr="00B60070">
        <w:rPr>
          <w:sz w:val="10"/>
          <w:szCs w:val="10"/>
        </w:rPr>
        <w:t xml:space="preserve">Census </w:t>
      </w:r>
      <w:r w:rsidRPr="00B60070">
        <w:rPr>
          <w:sz w:val="10"/>
          <w:szCs w:val="10"/>
        </w:rPr>
        <w:t>data.</w:t>
      </w:r>
    </w:p>
    <w:p w14:paraId="3488D2D3" w14:textId="242AE790" w:rsidR="00DA3B98" w:rsidRPr="00B60070" w:rsidRDefault="007954F9" w:rsidP="009E325F">
      <w:pPr>
        <w:pStyle w:val="ListParagraph"/>
        <w:numPr>
          <w:ilvl w:val="0"/>
          <w:numId w:val="37"/>
        </w:numPr>
        <w:spacing w:before="40" w:after="40"/>
        <w:ind w:left="284" w:right="227" w:hanging="284"/>
        <w:contextualSpacing w:val="0"/>
        <w:jc w:val="both"/>
        <w:rPr>
          <w:sz w:val="16"/>
          <w:szCs w:val="16"/>
        </w:rPr>
      </w:pPr>
      <w:r w:rsidRPr="00B60070">
        <w:br w:type="column"/>
      </w:r>
      <w:r w:rsidR="002E4BC4" w:rsidRPr="00B60070">
        <w:rPr>
          <w:sz w:val="16"/>
          <w:szCs w:val="16"/>
        </w:rPr>
        <w:t>In 2021</w:t>
      </w:r>
      <w:r w:rsidR="004E145D" w:rsidRPr="00B60070">
        <w:rPr>
          <w:sz w:val="16"/>
          <w:szCs w:val="16"/>
        </w:rPr>
        <w:t>,</w:t>
      </w:r>
      <w:r w:rsidR="005E374C" w:rsidRPr="00B60070">
        <w:rPr>
          <w:sz w:val="16"/>
          <w:szCs w:val="16"/>
        </w:rPr>
        <w:t xml:space="preserve"> people identifying as Aboriginal and Torres Strait Islander in Western Australia were significantly over-represented in lower income brackets and under-represented in higher income brackets relative to non-indigenous Western Australians.</w:t>
      </w:r>
    </w:p>
    <w:p w14:paraId="36779B92" w14:textId="3FE2E079" w:rsidR="005E374C" w:rsidRPr="00B60070" w:rsidRDefault="009C0EA6" w:rsidP="009E325F">
      <w:pPr>
        <w:pStyle w:val="ListParagraph"/>
        <w:numPr>
          <w:ilvl w:val="0"/>
          <w:numId w:val="37"/>
        </w:numPr>
        <w:spacing w:before="40" w:after="40"/>
        <w:ind w:left="284" w:right="227" w:hanging="284"/>
        <w:contextualSpacing w:val="0"/>
        <w:jc w:val="both"/>
        <w:rPr>
          <w:sz w:val="16"/>
          <w:szCs w:val="16"/>
        </w:rPr>
      </w:pPr>
      <w:r w:rsidRPr="00B60070">
        <w:rPr>
          <w:sz w:val="16"/>
          <w:szCs w:val="16"/>
        </w:rPr>
        <w:t>Among</w:t>
      </w:r>
      <w:r w:rsidR="005E374C" w:rsidRPr="00B60070">
        <w:rPr>
          <w:sz w:val="16"/>
          <w:szCs w:val="16"/>
        </w:rPr>
        <w:t xml:space="preserve"> Western Australians identifying as Aboriginal </w:t>
      </w:r>
      <w:r w:rsidRPr="00B60070">
        <w:rPr>
          <w:sz w:val="16"/>
          <w:szCs w:val="16"/>
        </w:rPr>
        <w:t>or</w:t>
      </w:r>
      <w:r w:rsidR="005E374C" w:rsidRPr="00B60070">
        <w:rPr>
          <w:sz w:val="16"/>
          <w:szCs w:val="16"/>
        </w:rPr>
        <w:t xml:space="preserve"> Torres Strait Islander</w:t>
      </w:r>
      <w:r w:rsidR="00F903C4" w:rsidRPr="00B60070">
        <w:rPr>
          <w:sz w:val="16"/>
          <w:szCs w:val="16"/>
        </w:rPr>
        <w:t>:</w:t>
      </w:r>
    </w:p>
    <w:p w14:paraId="5FCDF88F" w14:textId="6D7D6D3E" w:rsidR="00F903C4" w:rsidRPr="00B60070" w:rsidRDefault="009C0EA6" w:rsidP="00F903C4">
      <w:pPr>
        <w:pStyle w:val="ListParagraph"/>
        <w:numPr>
          <w:ilvl w:val="1"/>
          <w:numId w:val="31"/>
        </w:numPr>
        <w:spacing w:before="40" w:after="40"/>
        <w:ind w:right="227"/>
        <w:contextualSpacing w:val="0"/>
        <w:jc w:val="both"/>
        <w:rPr>
          <w:sz w:val="16"/>
          <w:szCs w:val="16"/>
        </w:rPr>
      </w:pPr>
      <w:r w:rsidRPr="00B60070">
        <w:rPr>
          <w:sz w:val="16"/>
          <w:szCs w:val="16"/>
        </w:rPr>
        <w:t xml:space="preserve">67.0% had total personal income of less than $1,000 per week, </w:t>
      </w:r>
      <w:r w:rsidR="00F903C4" w:rsidRPr="00B60070">
        <w:rPr>
          <w:sz w:val="16"/>
          <w:szCs w:val="16"/>
        </w:rPr>
        <w:t xml:space="preserve">compared with </w:t>
      </w:r>
      <w:r w:rsidRPr="00B60070">
        <w:rPr>
          <w:sz w:val="16"/>
          <w:szCs w:val="16"/>
        </w:rPr>
        <w:t xml:space="preserve">50.8% of </w:t>
      </w:r>
      <w:r w:rsidR="00F903C4" w:rsidRPr="00B60070">
        <w:rPr>
          <w:sz w:val="16"/>
          <w:szCs w:val="16"/>
        </w:rPr>
        <w:t>non-indigenous Western Australians</w:t>
      </w:r>
      <w:r w:rsidRPr="00B60070">
        <w:rPr>
          <w:sz w:val="16"/>
          <w:szCs w:val="16"/>
        </w:rPr>
        <w:t>.</w:t>
      </w:r>
    </w:p>
    <w:p w14:paraId="37298514" w14:textId="3E79DAFC" w:rsidR="009C0EA6" w:rsidRPr="00B60070" w:rsidRDefault="009C0EA6" w:rsidP="00F903C4">
      <w:pPr>
        <w:pStyle w:val="ListParagraph"/>
        <w:numPr>
          <w:ilvl w:val="1"/>
          <w:numId w:val="31"/>
        </w:numPr>
        <w:spacing w:before="40" w:after="40"/>
        <w:ind w:right="227"/>
        <w:contextualSpacing w:val="0"/>
        <w:jc w:val="both"/>
        <w:rPr>
          <w:sz w:val="16"/>
          <w:szCs w:val="16"/>
        </w:rPr>
      </w:pPr>
      <w:r w:rsidRPr="00B60070">
        <w:rPr>
          <w:sz w:val="16"/>
          <w:szCs w:val="16"/>
        </w:rPr>
        <w:t>10.9% had total personal income of $2,000 or more per week, compared to 17.9% of non-indigenous Western Australians.</w:t>
      </w:r>
    </w:p>
    <w:p w14:paraId="1B16153B" w14:textId="1E3DE6DC" w:rsidR="001967DB" w:rsidRPr="00B60070" w:rsidRDefault="001967DB" w:rsidP="001D075F">
      <w:pPr>
        <w:spacing w:before="40" w:after="40"/>
        <w:ind w:right="227"/>
        <w:jc w:val="both"/>
        <w:rPr>
          <w:sz w:val="16"/>
          <w:szCs w:val="16"/>
        </w:rPr>
        <w:sectPr w:rsidR="001967DB" w:rsidRPr="00B60070" w:rsidSect="007954F9">
          <w:type w:val="continuous"/>
          <w:pgSz w:w="11907" w:h="16840" w:code="9"/>
          <w:pgMar w:top="1701" w:right="425" w:bottom="567" w:left="567" w:header="709" w:footer="709" w:gutter="0"/>
          <w:cols w:num="2" w:space="113"/>
          <w:docGrid w:linePitch="360"/>
        </w:sectPr>
      </w:pPr>
    </w:p>
    <w:p w14:paraId="393946CF" w14:textId="55DEA722" w:rsidR="001967DB" w:rsidRPr="001D075F" w:rsidRDefault="001967DB" w:rsidP="001D075F">
      <w:pPr>
        <w:rPr>
          <w:i/>
          <w:iCs/>
        </w:rPr>
        <w:sectPr w:rsidR="001967DB" w:rsidRPr="001D075F" w:rsidSect="007954F9">
          <w:type w:val="continuous"/>
          <w:pgSz w:w="11907" w:h="16840" w:code="9"/>
          <w:pgMar w:top="1701" w:right="425" w:bottom="567" w:left="567" w:header="709" w:footer="709" w:gutter="0"/>
          <w:cols w:space="720"/>
          <w:docGrid w:linePitch="360"/>
        </w:sectPr>
      </w:pPr>
    </w:p>
    <w:p w14:paraId="748A4516" w14:textId="4B1D62D2" w:rsidR="009300C3" w:rsidRDefault="00E82F38"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r w:rsidRPr="00D859C6">
        <w:rPr>
          <w:color w:val="002060"/>
          <w:sz w:val="24"/>
          <w:szCs w:val="24"/>
        </w:rPr>
        <w:lastRenderedPageBreak/>
        <w:t>Environment</w:t>
      </w:r>
    </w:p>
    <w:p w14:paraId="77894D02"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33E73BFE" w14:textId="77777777" w:rsidR="00E82F38" w:rsidRPr="00AC3621" w:rsidRDefault="00E82F38" w:rsidP="00AC3621">
      <w:pPr>
        <w:pStyle w:val="Heading4"/>
        <w:spacing w:before="0"/>
        <w:rPr>
          <w:i w:val="0"/>
          <w:iCs w:val="0"/>
          <w:color w:val="92278F" w:themeColor="accent1"/>
          <w:sz w:val="20"/>
          <w:szCs w:val="20"/>
        </w:rPr>
        <w:sectPr w:rsidR="00E82F3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Electricity generation by fuel type</w:t>
      </w:r>
    </w:p>
    <w:p w14:paraId="48F548B4" w14:textId="63C946A9" w:rsidR="00E82F38" w:rsidRPr="007B1AE5" w:rsidRDefault="00CB5AC1" w:rsidP="007B1AE5">
      <w:r>
        <w:rPr>
          <w:noProof/>
        </w:rPr>
        <w:drawing>
          <wp:inline distT="0" distB="0" distL="0" distR="0" wp14:anchorId="0D666868" wp14:editId="447F3650">
            <wp:extent cx="3261815" cy="1957089"/>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71078" cy="1962647"/>
                    </a:xfrm>
                    <a:prstGeom prst="rect">
                      <a:avLst/>
                    </a:prstGeom>
                    <a:noFill/>
                    <a:ln>
                      <a:noFill/>
                    </a:ln>
                  </pic:spPr>
                </pic:pic>
              </a:graphicData>
            </a:graphic>
          </wp:inline>
        </w:drawing>
      </w:r>
    </w:p>
    <w:p w14:paraId="04F2FB89" w14:textId="35F8F952" w:rsidR="00E82F38" w:rsidRPr="00AF759E" w:rsidRDefault="006C5F9A" w:rsidP="007B1AE5">
      <w:pPr>
        <w:rPr>
          <w:sz w:val="10"/>
          <w:szCs w:val="10"/>
        </w:rPr>
      </w:pPr>
      <w:r w:rsidRPr="000C0C45">
        <w:rPr>
          <w:sz w:val="10"/>
        </w:rPr>
        <w:t xml:space="preserve">Note – </w:t>
      </w:r>
      <w:r w:rsidR="00E82F38" w:rsidRPr="00AF759E">
        <w:rPr>
          <w:sz w:val="10"/>
          <w:szCs w:val="10"/>
        </w:rPr>
        <w:t>(a) Coal and oil (included multi-fuel fired power plants prior to 2013-14). (b) Wind, solar, biogas and hydro. Gigawatt hours.</w:t>
      </w:r>
    </w:p>
    <w:p w14:paraId="78A85796" w14:textId="4402F01E" w:rsidR="00E82F38" w:rsidRPr="00AF759E" w:rsidRDefault="00E82F38" w:rsidP="007B1AE5">
      <w:pPr>
        <w:rPr>
          <w:sz w:val="10"/>
          <w:szCs w:val="10"/>
        </w:rPr>
      </w:pPr>
      <w:r w:rsidRPr="00AF759E">
        <w:rPr>
          <w:sz w:val="10"/>
          <w:szCs w:val="10"/>
        </w:rPr>
        <w:t xml:space="preserve">Source: </w:t>
      </w:r>
      <w:r w:rsidR="00925559" w:rsidRPr="00AF759E">
        <w:rPr>
          <w:sz w:val="10"/>
          <w:szCs w:val="10"/>
        </w:rPr>
        <w:t>Department of Climate Change, Energy, the Environment and Water</w:t>
      </w:r>
      <w:r w:rsidRPr="00AF759E">
        <w:rPr>
          <w:sz w:val="10"/>
          <w:szCs w:val="10"/>
        </w:rPr>
        <w:t>.</w:t>
      </w:r>
    </w:p>
    <w:p w14:paraId="6BCF058F" w14:textId="5E363F5C" w:rsidR="00017B94" w:rsidRPr="00017B94" w:rsidRDefault="00E82F38" w:rsidP="00EA7398">
      <w:pPr>
        <w:pStyle w:val="ListParagraph"/>
        <w:numPr>
          <w:ilvl w:val="0"/>
          <w:numId w:val="31"/>
        </w:numPr>
        <w:spacing w:before="40" w:after="40"/>
        <w:ind w:right="227" w:hanging="357"/>
        <w:contextualSpacing w:val="0"/>
        <w:jc w:val="both"/>
        <w:rPr>
          <w:sz w:val="16"/>
          <w:szCs w:val="16"/>
        </w:rPr>
      </w:pPr>
      <w:r w:rsidRPr="007B1AE5">
        <w:br w:type="column"/>
      </w:r>
      <w:r w:rsidR="00017B94" w:rsidRPr="00017B94">
        <w:rPr>
          <w:sz w:val="16"/>
          <w:szCs w:val="16"/>
        </w:rPr>
        <w:t>The growth in Western Australia’s electricity generation was primarily through natural gas in the 2010s but is now increasingly through renewables.</w:t>
      </w:r>
    </w:p>
    <w:p w14:paraId="36884190" w14:textId="462AB056" w:rsidR="00632366" w:rsidRPr="00465482" w:rsidRDefault="00632366" w:rsidP="00EA7398">
      <w:pPr>
        <w:pStyle w:val="ListParagraph"/>
        <w:numPr>
          <w:ilvl w:val="0"/>
          <w:numId w:val="31"/>
        </w:numPr>
        <w:spacing w:before="40" w:after="40"/>
        <w:ind w:right="227" w:hanging="357"/>
        <w:contextualSpacing w:val="0"/>
        <w:jc w:val="both"/>
        <w:rPr>
          <w:sz w:val="16"/>
          <w:szCs w:val="16"/>
        </w:rPr>
      </w:pPr>
      <w:r w:rsidRPr="00465482">
        <w:rPr>
          <w:sz w:val="16"/>
          <w:szCs w:val="16"/>
        </w:rPr>
        <w:t xml:space="preserve">Western Australia’s total electricity generation </w:t>
      </w:r>
      <w:r w:rsidR="00017B94" w:rsidRPr="00465482">
        <w:rPr>
          <w:sz w:val="16"/>
          <w:szCs w:val="16"/>
        </w:rPr>
        <w:t>was</w:t>
      </w:r>
      <w:r w:rsidRPr="00465482">
        <w:rPr>
          <w:sz w:val="16"/>
          <w:szCs w:val="16"/>
        </w:rPr>
        <w:t xml:space="preserve"> 44,</w:t>
      </w:r>
      <w:r w:rsidR="00BE256D" w:rsidRPr="00465482">
        <w:rPr>
          <w:sz w:val="16"/>
          <w:szCs w:val="16"/>
        </w:rPr>
        <w:t>478</w:t>
      </w:r>
      <w:r w:rsidR="0075443C" w:rsidRPr="00465482">
        <w:rPr>
          <w:sz w:val="16"/>
          <w:szCs w:val="16"/>
        </w:rPr>
        <w:t> </w:t>
      </w:r>
      <w:r w:rsidRPr="00465482">
        <w:rPr>
          <w:sz w:val="16"/>
          <w:szCs w:val="16"/>
        </w:rPr>
        <w:t>gigawatt hours (GWh) in 202</w:t>
      </w:r>
      <w:r w:rsidR="00BE256D" w:rsidRPr="00465482">
        <w:rPr>
          <w:sz w:val="16"/>
          <w:szCs w:val="16"/>
        </w:rPr>
        <w:t>2</w:t>
      </w:r>
      <w:r w:rsidRPr="00465482">
        <w:rPr>
          <w:sz w:val="16"/>
          <w:szCs w:val="16"/>
        </w:rPr>
        <w:t>-2</w:t>
      </w:r>
      <w:r w:rsidR="00BE256D" w:rsidRPr="00465482">
        <w:rPr>
          <w:sz w:val="16"/>
          <w:szCs w:val="16"/>
        </w:rPr>
        <w:t>3</w:t>
      </w:r>
      <w:r w:rsidRPr="00465482">
        <w:rPr>
          <w:sz w:val="16"/>
          <w:szCs w:val="16"/>
        </w:rPr>
        <w:t xml:space="preserve">, </w:t>
      </w:r>
      <w:r w:rsidR="00017B94" w:rsidRPr="00465482">
        <w:rPr>
          <w:sz w:val="16"/>
          <w:szCs w:val="16"/>
        </w:rPr>
        <w:t>16% of the Australian total</w:t>
      </w:r>
      <w:r w:rsidRPr="00465482">
        <w:rPr>
          <w:sz w:val="16"/>
          <w:szCs w:val="16"/>
        </w:rPr>
        <w:t>.</w:t>
      </w:r>
    </w:p>
    <w:p w14:paraId="2448084E" w14:textId="400CED85" w:rsidR="00632366" w:rsidRPr="00465482" w:rsidRDefault="00632366" w:rsidP="00EA7398">
      <w:pPr>
        <w:pStyle w:val="ListParagraph"/>
        <w:numPr>
          <w:ilvl w:val="0"/>
          <w:numId w:val="31"/>
        </w:numPr>
        <w:spacing w:before="40" w:after="40"/>
        <w:ind w:right="227" w:hanging="357"/>
        <w:contextualSpacing w:val="0"/>
        <w:jc w:val="both"/>
        <w:rPr>
          <w:sz w:val="16"/>
          <w:szCs w:val="16"/>
        </w:rPr>
      </w:pPr>
      <w:r w:rsidRPr="00465482">
        <w:rPr>
          <w:sz w:val="16"/>
          <w:szCs w:val="16"/>
        </w:rPr>
        <w:t>Mining and manufacturing accounted for 16,7</w:t>
      </w:r>
      <w:r w:rsidR="00746CB2" w:rsidRPr="00465482">
        <w:rPr>
          <w:sz w:val="16"/>
          <w:szCs w:val="16"/>
        </w:rPr>
        <w:t>04</w:t>
      </w:r>
      <w:r w:rsidR="00017B94" w:rsidRPr="00465482">
        <w:rPr>
          <w:sz w:val="16"/>
          <w:szCs w:val="16"/>
        </w:rPr>
        <w:t> </w:t>
      </w:r>
      <w:r w:rsidRPr="00465482">
        <w:rPr>
          <w:sz w:val="16"/>
          <w:szCs w:val="16"/>
        </w:rPr>
        <w:t xml:space="preserve">GWh of electricity generation in Western Australia in </w:t>
      </w:r>
      <w:r w:rsidR="00017B94" w:rsidRPr="00465482">
        <w:rPr>
          <w:sz w:val="16"/>
          <w:szCs w:val="16"/>
        </w:rPr>
        <w:t>202</w:t>
      </w:r>
      <w:r w:rsidR="00746CB2" w:rsidRPr="00465482">
        <w:rPr>
          <w:sz w:val="16"/>
          <w:szCs w:val="16"/>
        </w:rPr>
        <w:t>2</w:t>
      </w:r>
      <w:r w:rsidR="00017B94" w:rsidRPr="00465482">
        <w:rPr>
          <w:sz w:val="16"/>
          <w:szCs w:val="16"/>
        </w:rPr>
        <w:noBreakHyphen/>
        <w:t>2</w:t>
      </w:r>
      <w:r w:rsidR="00746CB2" w:rsidRPr="00465482">
        <w:rPr>
          <w:sz w:val="16"/>
          <w:szCs w:val="16"/>
        </w:rPr>
        <w:t>3</w:t>
      </w:r>
      <w:r w:rsidRPr="00465482">
        <w:rPr>
          <w:sz w:val="16"/>
          <w:szCs w:val="16"/>
        </w:rPr>
        <w:t>, which equated to:</w:t>
      </w:r>
    </w:p>
    <w:p w14:paraId="7A736DC0" w14:textId="7A3B010F" w:rsidR="00632366" w:rsidRPr="00465482" w:rsidRDefault="00632366" w:rsidP="00EA7398">
      <w:pPr>
        <w:pStyle w:val="ListParagraph"/>
        <w:numPr>
          <w:ilvl w:val="0"/>
          <w:numId w:val="33"/>
        </w:numPr>
        <w:spacing w:before="40" w:after="40"/>
        <w:ind w:right="227" w:hanging="357"/>
        <w:contextualSpacing w:val="0"/>
        <w:jc w:val="both"/>
        <w:rPr>
          <w:sz w:val="16"/>
          <w:szCs w:val="16"/>
        </w:rPr>
      </w:pPr>
      <w:r w:rsidRPr="00465482">
        <w:rPr>
          <w:sz w:val="16"/>
          <w:szCs w:val="16"/>
        </w:rPr>
        <w:t>38% of Western Australia’s total electricity generation</w:t>
      </w:r>
    </w:p>
    <w:p w14:paraId="394661A7" w14:textId="77777777" w:rsidR="00632366" w:rsidRPr="00465482" w:rsidRDefault="00632366" w:rsidP="00EA7398">
      <w:pPr>
        <w:pStyle w:val="ListParagraph"/>
        <w:numPr>
          <w:ilvl w:val="0"/>
          <w:numId w:val="33"/>
        </w:numPr>
        <w:spacing w:before="40" w:after="40"/>
        <w:ind w:right="227" w:hanging="357"/>
        <w:contextualSpacing w:val="0"/>
        <w:jc w:val="both"/>
        <w:rPr>
          <w:sz w:val="16"/>
          <w:szCs w:val="16"/>
        </w:rPr>
      </w:pPr>
      <w:r w:rsidRPr="00465482">
        <w:rPr>
          <w:sz w:val="16"/>
          <w:szCs w:val="16"/>
        </w:rPr>
        <w:t>65% of Australia’s total electricity generation for mining and manufacturing.</w:t>
      </w:r>
    </w:p>
    <w:p w14:paraId="60250263" w14:textId="72F95698" w:rsidR="00632366" w:rsidRPr="00465482" w:rsidRDefault="00632366" w:rsidP="00EA7398">
      <w:pPr>
        <w:pStyle w:val="ListParagraph"/>
        <w:numPr>
          <w:ilvl w:val="0"/>
          <w:numId w:val="31"/>
        </w:numPr>
        <w:spacing w:before="40" w:after="40"/>
        <w:ind w:right="227" w:hanging="357"/>
        <w:contextualSpacing w:val="0"/>
        <w:jc w:val="both"/>
        <w:rPr>
          <w:sz w:val="16"/>
          <w:szCs w:val="16"/>
        </w:rPr>
      </w:pPr>
      <w:r w:rsidRPr="00465482">
        <w:rPr>
          <w:sz w:val="16"/>
          <w:szCs w:val="16"/>
        </w:rPr>
        <w:t>Natural gas contribut</w:t>
      </w:r>
      <w:r w:rsidR="00EA7398" w:rsidRPr="00465482">
        <w:rPr>
          <w:sz w:val="16"/>
          <w:szCs w:val="16"/>
        </w:rPr>
        <w:t>ed</w:t>
      </w:r>
      <w:r w:rsidRPr="00465482">
        <w:rPr>
          <w:sz w:val="16"/>
          <w:szCs w:val="16"/>
        </w:rPr>
        <w:t xml:space="preserve"> </w:t>
      </w:r>
      <w:r w:rsidR="00746CB2" w:rsidRPr="00465482">
        <w:rPr>
          <w:sz w:val="16"/>
          <w:szCs w:val="16"/>
        </w:rPr>
        <w:t>27,303</w:t>
      </w:r>
      <w:r w:rsidR="00EA7398" w:rsidRPr="00465482">
        <w:rPr>
          <w:sz w:val="16"/>
          <w:szCs w:val="16"/>
        </w:rPr>
        <w:t> </w:t>
      </w:r>
      <w:r w:rsidRPr="00465482">
        <w:rPr>
          <w:sz w:val="16"/>
          <w:szCs w:val="16"/>
        </w:rPr>
        <w:t>GWh in 202</w:t>
      </w:r>
      <w:r w:rsidR="00746CB2" w:rsidRPr="00465482">
        <w:rPr>
          <w:sz w:val="16"/>
          <w:szCs w:val="16"/>
        </w:rPr>
        <w:t>2</w:t>
      </w:r>
      <w:r w:rsidR="00422FBC" w:rsidRPr="00465482">
        <w:rPr>
          <w:sz w:val="16"/>
          <w:szCs w:val="16"/>
        </w:rPr>
        <w:noBreakHyphen/>
      </w:r>
      <w:r w:rsidRPr="00465482">
        <w:rPr>
          <w:sz w:val="16"/>
          <w:szCs w:val="16"/>
        </w:rPr>
        <w:t>2</w:t>
      </w:r>
      <w:r w:rsidR="00746CB2" w:rsidRPr="00465482">
        <w:rPr>
          <w:sz w:val="16"/>
          <w:szCs w:val="16"/>
        </w:rPr>
        <w:t>3</w:t>
      </w:r>
      <w:r w:rsidR="00EA7398" w:rsidRPr="00465482">
        <w:rPr>
          <w:sz w:val="16"/>
          <w:szCs w:val="16"/>
        </w:rPr>
        <w:t xml:space="preserve">, </w:t>
      </w:r>
      <w:r w:rsidR="00422FBC" w:rsidRPr="00465482">
        <w:rPr>
          <w:sz w:val="16"/>
          <w:szCs w:val="16"/>
        </w:rPr>
        <w:t xml:space="preserve">and its share of </w:t>
      </w:r>
      <w:r w:rsidR="00EA7398" w:rsidRPr="00465482">
        <w:rPr>
          <w:sz w:val="16"/>
          <w:szCs w:val="16"/>
        </w:rPr>
        <w:t>Western Australia’s total electricity generation</w:t>
      </w:r>
      <w:r w:rsidR="00422FBC" w:rsidRPr="00465482">
        <w:rPr>
          <w:sz w:val="16"/>
          <w:szCs w:val="16"/>
        </w:rPr>
        <w:t xml:space="preserve"> increased to 61%,</w:t>
      </w:r>
      <w:r w:rsidR="00EA7398" w:rsidRPr="00465482">
        <w:rPr>
          <w:sz w:val="16"/>
          <w:szCs w:val="16"/>
        </w:rPr>
        <w:t xml:space="preserve"> </w:t>
      </w:r>
      <w:r w:rsidR="00422FBC" w:rsidRPr="00465482">
        <w:rPr>
          <w:sz w:val="16"/>
          <w:szCs w:val="16"/>
        </w:rPr>
        <w:t xml:space="preserve">just below the peak share of </w:t>
      </w:r>
      <w:r w:rsidR="00EA7398" w:rsidRPr="00465482">
        <w:rPr>
          <w:sz w:val="16"/>
          <w:szCs w:val="16"/>
        </w:rPr>
        <w:t>62% in 2019</w:t>
      </w:r>
      <w:r w:rsidR="00422FBC" w:rsidRPr="00465482">
        <w:rPr>
          <w:sz w:val="16"/>
          <w:szCs w:val="16"/>
        </w:rPr>
        <w:noBreakHyphen/>
      </w:r>
      <w:r w:rsidR="00EA7398" w:rsidRPr="00465482">
        <w:rPr>
          <w:sz w:val="16"/>
          <w:szCs w:val="16"/>
        </w:rPr>
        <w:t>20.</w:t>
      </w:r>
    </w:p>
    <w:p w14:paraId="06D9678F" w14:textId="2B94DC1C" w:rsidR="00632366" w:rsidRPr="00465482" w:rsidRDefault="00EA7398" w:rsidP="00EA7398">
      <w:pPr>
        <w:pStyle w:val="ListParagraph"/>
        <w:numPr>
          <w:ilvl w:val="0"/>
          <w:numId w:val="31"/>
        </w:numPr>
        <w:spacing w:before="40" w:after="40"/>
        <w:ind w:right="227" w:hanging="357"/>
        <w:contextualSpacing w:val="0"/>
        <w:jc w:val="both"/>
        <w:rPr>
          <w:sz w:val="16"/>
          <w:szCs w:val="16"/>
        </w:rPr>
      </w:pPr>
      <w:r w:rsidRPr="00465482">
        <w:rPr>
          <w:sz w:val="16"/>
          <w:szCs w:val="16"/>
        </w:rPr>
        <w:t>O</w:t>
      </w:r>
      <w:r w:rsidR="00632366" w:rsidRPr="00465482">
        <w:rPr>
          <w:sz w:val="16"/>
          <w:szCs w:val="16"/>
        </w:rPr>
        <w:t xml:space="preserve">ther non-renewables </w:t>
      </w:r>
      <w:r w:rsidR="00795DC0" w:rsidRPr="00465482">
        <w:rPr>
          <w:sz w:val="16"/>
          <w:szCs w:val="16"/>
        </w:rPr>
        <w:t xml:space="preserve">(principally coal) </w:t>
      </w:r>
      <w:r w:rsidRPr="00465482">
        <w:rPr>
          <w:sz w:val="16"/>
          <w:szCs w:val="16"/>
        </w:rPr>
        <w:t xml:space="preserve">contributed </w:t>
      </w:r>
      <w:r w:rsidR="00746CB2" w:rsidRPr="00465482">
        <w:rPr>
          <w:sz w:val="16"/>
          <w:szCs w:val="16"/>
        </w:rPr>
        <w:t>9,538</w:t>
      </w:r>
      <w:r w:rsidRPr="00465482">
        <w:rPr>
          <w:sz w:val="16"/>
          <w:szCs w:val="16"/>
        </w:rPr>
        <w:t> GWh in 202</w:t>
      </w:r>
      <w:r w:rsidR="00746CB2" w:rsidRPr="00465482">
        <w:rPr>
          <w:sz w:val="16"/>
          <w:szCs w:val="16"/>
        </w:rPr>
        <w:t>2</w:t>
      </w:r>
      <w:r w:rsidRPr="00465482">
        <w:rPr>
          <w:sz w:val="16"/>
          <w:szCs w:val="16"/>
        </w:rPr>
        <w:noBreakHyphen/>
        <w:t>2</w:t>
      </w:r>
      <w:r w:rsidR="00746CB2" w:rsidRPr="00465482">
        <w:rPr>
          <w:sz w:val="16"/>
          <w:szCs w:val="16"/>
        </w:rPr>
        <w:t>3</w:t>
      </w:r>
      <w:r w:rsidRPr="00465482">
        <w:rPr>
          <w:sz w:val="16"/>
          <w:szCs w:val="16"/>
        </w:rPr>
        <w:t>, 2</w:t>
      </w:r>
      <w:r w:rsidR="00746CB2" w:rsidRPr="00465482">
        <w:rPr>
          <w:sz w:val="16"/>
          <w:szCs w:val="16"/>
        </w:rPr>
        <w:t>1</w:t>
      </w:r>
      <w:r w:rsidRPr="00465482">
        <w:rPr>
          <w:sz w:val="16"/>
          <w:szCs w:val="16"/>
        </w:rPr>
        <w:t>% of Western Australia’s electricity generation.</w:t>
      </w:r>
    </w:p>
    <w:p w14:paraId="18556D6E" w14:textId="49B53FBE" w:rsidR="00E82F38" w:rsidRPr="00465482" w:rsidRDefault="00632366" w:rsidP="00EA7398">
      <w:pPr>
        <w:pStyle w:val="ListParagraph"/>
        <w:numPr>
          <w:ilvl w:val="0"/>
          <w:numId w:val="31"/>
        </w:numPr>
        <w:spacing w:before="40" w:after="40"/>
        <w:ind w:right="227" w:hanging="357"/>
        <w:contextualSpacing w:val="0"/>
        <w:jc w:val="both"/>
        <w:rPr>
          <w:sz w:val="16"/>
          <w:szCs w:val="16"/>
        </w:rPr>
      </w:pPr>
      <w:r w:rsidRPr="00465482">
        <w:rPr>
          <w:sz w:val="16"/>
          <w:szCs w:val="16"/>
        </w:rPr>
        <w:t xml:space="preserve">The output of renewables has increased significantly in recent years growing from 2,998 GWh in 2016-17 to </w:t>
      </w:r>
      <w:r w:rsidR="00BF2FC3" w:rsidRPr="00465482">
        <w:rPr>
          <w:sz w:val="16"/>
          <w:szCs w:val="16"/>
        </w:rPr>
        <w:t>7,637</w:t>
      </w:r>
      <w:r w:rsidR="00EA7398" w:rsidRPr="00465482">
        <w:rPr>
          <w:sz w:val="16"/>
          <w:szCs w:val="16"/>
        </w:rPr>
        <w:t> </w:t>
      </w:r>
      <w:r w:rsidRPr="00465482">
        <w:rPr>
          <w:sz w:val="16"/>
          <w:szCs w:val="16"/>
        </w:rPr>
        <w:t>GWh in 202</w:t>
      </w:r>
      <w:r w:rsidR="00BF2FC3" w:rsidRPr="00465482">
        <w:rPr>
          <w:sz w:val="16"/>
          <w:szCs w:val="16"/>
        </w:rPr>
        <w:t>2</w:t>
      </w:r>
      <w:r w:rsidRPr="00465482">
        <w:rPr>
          <w:sz w:val="16"/>
          <w:szCs w:val="16"/>
        </w:rPr>
        <w:t>-2</w:t>
      </w:r>
      <w:r w:rsidR="00BF2FC3" w:rsidRPr="00465482">
        <w:rPr>
          <w:sz w:val="16"/>
          <w:szCs w:val="16"/>
        </w:rPr>
        <w:t>3</w:t>
      </w:r>
      <w:r w:rsidRPr="00465482">
        <w:rPr>
          <w:sz w:val="16"/>
          <w:szCs w:val="16"/>
        </w:rPr>
        <w:t>. In 202</w:t>
      </w:r>
      <w:r w:rsidR="00BF2FC3" w:rsidRPr="00465482">
        <w:rPr>
          <w:sz w:val="16"/>
          <w:szCs w:val="16"/>
        </w:rPr>
        <w:t>2</w:t>
      </w:r>
      <w:r w:rsidR="00EA7398" w:rsidRPr="00465482">
        <w:rPr>
          <w:sz w:val="16"/>
          <w:szCs w:val="16"/>
        </w:rPr>
        <w:noBreakHyphen/>
      </w:r>
      <w:r w:rsidRPr="00465482">
        <w:rPr>
          <w:sz w:val="16"/>
          <w:szCs w:val="16"/>
        </w:rPr>
        <w:t>2</w:t>
      </w:r>
      <w:r w:rsidR="00BF2FC3" w:rsidRPr="00465482">
        <w:rPr>
          <w:sz w:val="16"/>
          <w:szCs w:val="16"/>
        </w:rPr>
        <w:t>3</w:t>
      </w:r>
      <w:r w:rsidR="00EA7398" w:rsidRPr="00465482">
        <w:rPr>
          <w:sz w:val="16"/>
          <w:szCs w:val="16"/>
        </w:rPr>
        <w:t>,</w:t>
      </w:r>
      <w:r w:rsidRPr="00465482">
        <w:rPr>
          <w:sz w:val="16"/>
          <w:szCs w:val="16"/>
        </w:rPr>
        <w:t xml:space="preserve"> renewables accounted for 1</w:t>
      </w:r>
      <w:r w:rsidR="002220F3" w:rsidRPr="00465482">
        <w:rPr>
          <w:sz w:val="16"/>
          <w:szCs w:val="16"/>
        </w:rPr>
        <w:t>7</w:t>
      </w:r>
      <w:r w:rsidRPr="00465482">
        <w:rPr>
          <w:sz w:val="16"/>
          <w:szCs w:val="16"/>
        </w:rPr>
        <w:t xml:space="preserve">% of Western Australia’s </w:t>
      </w:r>
      <w:r w:rsidR="00EA7398" w:rsidRPr="00465482">
        <w:rPr>
          <w:sz w:val="16"/>
          <w:szCs w:val="16"/>
        </w:rPr>
        <w:t>electricity</w:t>
      </w:r>
      <w:r w:rsidRPr="00465482">
        <w:rPr>
          <w:sz w:val="16"/>
          <w:szCs w:val="16"/>
        </w:rPr>
        <w:t xml:space="preserve"> generation</w:t>
      </w:r>
      <w:r w:rsidR="00C72156" w:rsidRPr="00465482">
        <w:rPr>
          <w:sz w:val="16"/>
          <w:szCs w:val="16"/>
        </w:rPr>
        <w:t>, including</w:t>
      </w:r>
      <w:r w:rsidRPr="00465482">
        <w:rPr>
          <w:sz w:val="16"/>
          <w:szCs w:val="16"/>
        </w:rPr>
        <w:t xml:space="preserve"> wind (8%), small</w:t>
      </w:r>
      <w:r w:rsidR="00EA7398" w:rsidRPr="00465482">
        <w:rPr>
          <w:sz w:val="16"/>
          <w:szCs w:val="16"/>
        </w:rPr>
        <w:noBreakHyphen/>
      </w:r>
      <w:r w:rsidRPr="00465482">
        <w:rPr>
          <w:sz w:val="16"/>
          <w:szCs w:val="16"/>
        </w:rPr>
        <w:t>scale solar (</w:t>
      </w:r>
      <w:r w:rsidR="00BF2FC3" w:rsidRPr="00465482">
        <w:rPr>
          <w:sz w:val="16"/>
          <w:szCs w:val="16"/>
        </w:rPr>
        <w:t>7</w:t>
      </w:r>
      <w:r w:rsidRPr="00465482">
        <w:rPr>
          <w:sz w:val="16"/>
          <w:szCs w:val="16"/>
        </w:rPr>
        <w:t>%) and large</w:t>
      </w:r>
      <w:r w:rsidR="00422FBC" w:rsidRPr="00465482">
        <w:rPr>
          <w:sz w:val="16"/>
          <w:szCs w:val="16"/>
        </w:rPr>
        <w:noBreakHyphen/>
      </w:r>
      <w:r w:rsidRPr="00465482">
        <w:rPr>
          <w:sz w:val="16"/>
          <w:szCs w:val="16"/>
        </w:rPr>
        <w:t>scale solar (</w:t>
      </w:r>
      <w:r w:rsidR="002220F3" w:rsidRPr="00465482">
        <w:rPr>
          <w:sz w:val="16"/>
          <w:szCs w:val="16"/>
        </w:rPr>
        <w:t>2</w:t>
      </w:r>
      <w:r w:rsidRPr="00465482">
        <w:rPr>
          <w:sz w:val="16"/>
          <w:szCs w:val="16"/>
        </w:rPr>
        <w:t>%)</w:t>
      </w:r>
      <w:r w:rsidR="00E82F38" w:rsidRPr="00465482">
        <w:rPr>
          <w:sz w:val="16"/>
          <w:szCs w:val="16"/>
        </w:rPr>
        <w:t>.</w:t>
      </w:r>
    </w:p>
    <w:p w14:paraId="2FCA3404" w14:textId="7920AEE7" w:rsidR="00EA7398" w:rsidRPr="00632366" w:rsidRDefault="00EA7398" w:rsidP="00C72156">
      <w:pPr>
        <w:pStyle w:val="ListParagraph"/>
        <w:numPr>
          <w:ilvl w:val="0"/>
          <w:numId w:val="31"/>
        </w:numPr>
        <w:spacing w:before="40" w:after="40"/>
        <w:ind w:right="227"/>
        <w:rPr>
          <w:sz w:val="16"/>
          <w:szCs w:val="16"/>
        </w:rPr>
        <w:sectPr w:rsidR="00EA7398" w:rsidRPr="00632366" w:rsidSect="008628B4">
          <w:type w:val="continuous"/>
          <w:pgSz w:w="11907" w:h="16840" w:code="9"/>
          <w:pgMar w:top="1701" w:right="425" w:bottom="567" w:left="567" w:header="709" w:footer="709" w:gutter="0"/>
          <w:cols w:num="2" w:space="113"/>
          <w:docGrid w:linePitch="360"/>
        </w:sectPr>
      </w:pPr>
    </w:p>
    <w:p w14:paraId="7B3A3BB7" w14:textId="77777777" w:rsidR="00E82F38" w:rsidRPr="00AC3621" w:rsidRDefault="00E82F38" w:rsidP="001168DD">
      <w:pPr>
        <w:pStyle w:val="Heading4"/>
        <w:rPr>
          <w:i w:val="0"/>
          <w:iCs w:val="0"/>
          <w:color w:val="92278F" w:themeColor="accent1"/>
          <w:sz w:val="20"/>
          <w:szCs w:val="20"/>
        </w:rPr>
        <w:sectPr w:rsidR="00E82F3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Greenhouse gas emissions by sector</w:t>
      </w:r>
    </w:p>
    <w:p w14:paraId="0411D984" w14:textId="34CDA1DC" w:rsidR="00E82F38" w:rsidRPr="007B1AE5" w:rsidRDefault="00856B3B" w:rsidP="007B1AE5">
      <w:r>
        <w:rPr>
          <w:noProof/>
        </w:rPr>
        <w:drawing>
          <wp:inline distT="0" distB="0" distL="0" distR="0" wp14:anchorId="22B29DA3" wp14:editId="4C89A986">
            <wp:extent cx="3333750" cy="1987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3750" cy="1987550"/>
                    </a:xfrm>
                    <a:prstGeom prst="rect">
                      <a:avLst/>
                    </a:prstGeom>
                    <a:noFill/>
                    <a:ln>
                      <a:noFill/>
                    </a:ln>
                  </pic:spPr>
                </pic:pic>
              </a:graphicData>
            </a:graphic>
          </wp:inline>
        </w:drawing>
      </w:r>
    </w:p>
    <w:p w14:paraId="3BD23E26" w14:textId="6EBA4FC0" w:rsidR="00E82F38" w:rsidRPr="00AF759E" w:rsidRDefault="006C5F9A" w:rsidP="007B1AE5">
      <w:pPr>
        <w:rPr>
          <w:sz w:val="10"/>
          <w:szCs w:val="10"/>
        </w:rPr>
      </w:pPr>
      <w:r w:rsidRPr="000C0C45">
        <w:rPr>
          <w:sz w:val="10"/>
        </w:rPr>
        <w:t xml:space="preserve">Note – </w:t>
      </w:r>
      <w:r w:rsidR="00AA20E2">
        <w:rPr>
          <w:sz w:val="10"/>
        </w:rPr>
        <w:t xml:space="preserve">Mt = </w:t>
      </w:r>
      <w:r w:rsidR="00AA20E2">
        <w:rPr>
          <w:sz w:val="10"/>
          <w:szCs w:val="10"/>
        </w:rPr>
        <w:t>m</w:t>
      </w:r>
      <w:r w:rsidR="00E82F38" w:rsidRPr="00AF759E">
        <w:rPr>
          <w:sz w:val="10"/>
          <w:szCs w:val="10"/>
        </w:rPr>
        <w:t>illion tonnes. Carbon dioxide equivalent AR5.</w:t>
      </w:r>
    </w:p>
    <w:p w14:paraId="0BA6FD31" w14:textId="71682C73" w:rsidR="00E82F38" w:rsidRPr="00AF759E" w:rsidRDefault="00E82F38" w:rsidP="007B1AE5">
      <w:pPr>
        <w:rPr>
          <w:sz w:val="10"/>
          <w:szCs w:val="10"/>
        </w:rPr>
      </w:pPr>
      <w:r w:rsidRPr="00AF759E">
        <w:rPr>
          <w:sz w:val="10"/>
          <w:szCs w:val="10"/>
        </w:rPr>
        <w:t xml:space="preserve">Source: </w:t>
      </w:r>
      <w:r w:rsidR="00925559" w:rsidRPr="00AF759E">
        <w:rPr>
          <w:sz w:val="10"/>
          <w:szCs w:val="10"/>
        </w:rPr>
        <w:t>Department of Climate Change, Energy, the Environment and Water</w:t>
      </w:r>
      <w:r w:rsidRPr="00AF759E">
        <w:rPr>
          <w:sz w:val="10"/>
          <w:szCs w:val="10"/>
        </w:rPr>
        <w:t>.</w:t>
      </w:r>
    </w:p>
    <w:p w14:paraId="512C9543" w14:textId="73618755" w:rsidR="00EA7398" w:rsidRPr="00413B73" w:rsidRDefault="00E82F38" w:rsidP="000D491D">
      <w:pPr>
        <w:pStyle w:val="ListParagraph"/>
        <w:numPr>
          <w:ilvl w:val="0"/>
          <w:numId w:val="31"/>
        </w:numPr>
        <w:spacing w:before="40" w:after="40"/>
        <w:ind w:right="227" w:hanging="357"/>
        <w:contextualSpacing w:val="0"/>
        <w:jc w:val="both"/>
        <w:rPr>
          <w:sz w:val="16"/>
          <w:szCs w:val="16"/>
        </w:rPr>
      </w:pPr>
      <w:r w:rsidRPr="007B1AE5">
        <w:br w:type="column"/>
      </w:r>
      <w:r w:rsidR="00B503C6" w:rsidRPr="00413B73">
        <w:rPr>
          <w:sz w:val="16"/>
          <w:szCs w:val="16"/>
        </w:rPr>
        <w:t xml:space="preserve">Western Australia’s </w:t>
      </w:r>
      <w:r w:rsidR="000D491D" w:rsidRPr="00413B73">
        <w:rPr>
          <w:sz w:val="16"/>
          <w:szCs w:val="16"/>
        </w:rPr>
        <w:t>net</w:t>
      </w:r>
      <w:r w:rsidR="00B503C6" w:rsidRPr="00413B73">
        <w:rPr>
          <w:sz w:val="16"/>
          <w:szCs w:val="16"/>
        </w:rPr>
        <w:t xml:space="preserve"> C</w:t>
      </w:r>
      <w:r w:rsidR="00EA7398" w:rsidRPr="00413B73">
        <w:rPr>
          <w:sz w:val="16"/>
          <w:szCs w:val="16"/>
        </w:rPr>
        <w:t>O</w:t>
      </w:r>
      <w:r w:rsidR="00B503C6" w:rsidRPr="00413B73">
        <w:rPr>
          <w:sz w:val="16"/>
          <w:szCs w:val="16"/>
          <w:vertAlign w:val="subscript"/>
        </w:rPr>
        <w:t>2</w:t>
      </w:r>
      <w:r w:rsidR="00B503C6" w:rsidRPr="00413B73">
        <w:rPr>
          <w:sz w:val="16"/>
          <w:szCs w:val="16"/>
        </w:rPr>
        <w:t xml:space="preserve"> equivalent emissions </w:t>
      </w:r>
      <w:r w:rsidR="00EA7398" w:rsidRPr="00413B73">
        <w:rPr>
          <w:sz w:val="16"/>
          <w:szCs w:val="16"/>
        </w:rPr>
        <w:t>were</w:t>
      </w:r>
      <w:r w:rsidR="00B503C6" w:rsidRPr="00413B73">
        <w:rPr>
          <w:sz w:val="16"/>
          <w:szCs w:val="16"/>
        </w:rPr>
        <w:t xml:space="preserve"> </w:t>
      </w:r>
      <w:r w:rsidR="00F30D5F" w:rsidRPr="00413B73">
        <w:rPr>
          <w:sz w:val="16"/>
          <w:szCs w:val="16"/>
        </w:rPr>
        <w:t>6</w:t>
      </w:r>
      <w:r w:rsidR="00527CDF" w:rsidRPr="00413B73">
        <w:rPr>
          <w:sz w:val="16"/>
          <w:szCs w:val="16"/>
        </w:rPr>
        <w:t>7.9</w:t>
      </w:r>
      <w:r w:rsidR="00EA7398" w:rsidRPr="00413B73">
        <w:rPr>
          <w:sz w:val="16"/>
          <w:szCs w:val="16"/>
        </w:rPr>
        <w:t> </w:t>
      </w:r>
      <w:r w:rsidR="00B503C6" w:rsidRPr="00413B73">
        <w:rPr>
          <w:sz w:val="16"/>
          <w:szCs w:val="16"/>
        </w:rPr>
        <w:t>million tonnes (Mt) in 199</w:t>
      </w:r>
      <w:r w:rsidR="00F30D5F" w:rsidRPr="00413B73">
        <w:rPr>
          <w:sz w:val="16"/>
          <w:szCs w:val="16"/>
        </w:rPr>
        <w:t>2</w:t>
      </w:r>
      <w:r w:rsidR="00B503C6" w:rsidRPr="00413B73">
        <w:rPr>
          <w:sz w:val="16"/>
          <w:szCs w:val="16"/>
        </w:rPr>
        <w:t xml:space="preserve"> and 8</w:t>
      </w:r>
      <w:r w:rsidR="00F30D5F" w:rsidRPr="00413B73">
        <w:rPr>
          <w:sz w:val="16"/>
          <w:szCs w:val="16"/>
        </w:rPr>
        <w:t>2.5</w:t>
      </w:r>
      <w:r w:rsidR="00EA7398" w:rsidRPr="00413B73">
        <w:rPr>
          <w:sz w:val="16"/>
          <w:szCs w:val="16"/>
        </w:rPr>
        <w:t> </w:t>
      </w:r>
      <w:r w:rsidR="00B503C6" w:rsidRPr="00413B73">
        <w:rPr>
          <w:sz w:val="16"/>
          <w:szCs w:val="16"/>
        </w:rPr>
        <w:t>Mt in 202</w:t>
      </w:r>
      <w:r w:rsidR="00F30D5F" w:rsidRPr="00413B73">
        <w:rPr>
          <w:sz w:val="16"/>
          <w:szCs w:val="16"/>
        </w:rPr>
        <w:t>2</w:t>
      </w:r>
      <w:r w:rsidR="00B503C6" w:rsidRPr="00413B73">
        <w:rPr>
          <w:sz w:val="16"/>
          <w:szCs w:val="16"/>
        </w:rPr>
        <w:t>.</w:t>
      </w:r>
      <w:r w:rsidR="0093428E" w:rsidRPr="00413B73">
        <w:rPr>
          <w:sz w:val="16"/>
          <w:szCs w:val="16"/>
        </w:rPr>
        <w:t xml:space="preserve"> </w:t>
      </w:r>
      <w:r w:rsidR="00B503C6" w:rsidRPr="00413B73">
        <w:rPr>
          <w:sz w:val="16"/>
          <w:szCs w:val="16"/>
        </w:rPr>
        <w:t xml:space="preserve">Between these two </w:t>
      </w:r>
      <w:r w:rsidR="00EA7398" w:rsidRPr="00413B73">
        <w:rPr>
          <w:sz w:val="16"/>
          <w:szCs w:val="16"/>
        </w:rPr>
        <w:t>years</w:t>
      </w:r>
      <w:r w:rsidR="00B503C6" w:rsidRPr="00413B73">
        <w:rPr>
          <w:sz w:val="16"/>
          <w:szCs w:val="16"/>
        </w:rPr>
        <w:t xml:space="preserve">, Western Australia’s </w:t>
      </w:r>
      <w:r w:rsidR="000D491D" w:rsidRPr="00413B73">
        <w:rPr>
          <w:sz w:val="16"/>
          <w:szCs w:val="16"/>
        </w:rPr>
        <w:t xml:space="preserve">net </w:t>
      </w:r>
      <w:r w:rsidR="00B503C6" w:rsidRPr="00413B73">
        <w:rPr>
          <w:sz w:val="16"/>
          <w:szCs w:val="16"/>
        </w:rPr>
        <w:t xml:space="preserve">emissions have </w:t>
      </w:r>
      <w:r w:rsidR="00B65CCF" w:rsidRPr="00413B73">
        <w:rPr>
          <w:sz w:val="16"/>
          <w:szCs w:val="16"/>
        </w:rPr>
        <w:t>ranged from</w:t>
      </w:r>
      <w:r w:rsidR="00B503C6" w:rsidRPr="00413B73">
        <w:rPr>
          <w:sz w:val="16"/>
          <w:szCs w:val="16"/>
        </w:rPr>
        <w:t xml:space="preserve"> 6</w:t>
      </w:r>
      <w:r w:rsidR="00527CDF" w:rsidRPr="00413B73">
        <w:rPr>
          <w:sz w:val="16"/>
          <w:szCs w:val="16"/>
        </w:rPr>
        <w:t>4.7</w:t>
      </w:r>
      <w:r w:rsidR="00EA7398" w:rsidRPr="00413B73">
        <w:rPr>
          <w:sz w:val="16"/>
          <w:szCs w:val="16"/>
        </w:rPr>
        <w:t> </w:t>
      </w:r>
      <w:r w:rsidR="00B503C6" w:rsidRPr="00413B73">
        <w:rPr>
          <w:sz w:val="16"/>
          <w:szCs w:val="16"/>
        </w:rPr>
        <w:t>Mt in 19</w:t>
      </w:r>
      <w:r w:rsidR="00EA7398" w:rsidRPr="00413B73">
        <w:rPr>
          <w:sz w:val="16"/>
          <w:szCs w:val="16"/>
        </w:rPr>
        <w:t>9</w:t>
      </w:r>
      <w:r w:rsidR="00B503C6" w:rsidRPr="00413B73">
        <w:rPr>
          <w:sz w:val="16"/>
          <w:szCs w:val="16"/>
        </w:rPr>
        <w:t>9 and 8</w:t>
      </w:r>
      <w:r w:rsidR="00EA7398" w:rsidRPr="00413B73">
        <w:rPr>
          <w:sz w:val="16"/>
          <w:szCs w:val="16"/>
        </w:rPr>
        <w:t>8.</w:t>
      </w:r>
      <w:r w:rsidR="00527CDF" w:rsidRPr="00413B73">
        <w:rPr>
          <w:sz w:val="16"/>
          <w:szCs w:val="16"/>
        </w:rPr>
        <w:t>3</w:t>
      </w:r>
      <w:r w:rsidR="00EA7398" w:rsidRPr="00413B73">
        <w:rPr>
          <w:sz w:val="16"/>
          <w:szCs w:val="16"/>
        </w:rPr>
        <w:t> </w:t>
      </w:r>
      <w:r w:rsidR="00B503C6" w:rsidRPr="00413B73">
        <w:rPr>
          <w:sz w:val="16"/>
          <w:szCs w:val="16"/>
        </w:rPr>
        <w:t>Mt in 2019.</w:t>
      </w:r>
    </w:p>
    <w:p w14:paraId="1E70C6A4" w14:textId="52786149" w:rsidR="00B503C6" w:rsidRPr="00413B73" w:rsidRDefault="000D491D" w:rsidP="000D491D">
      <w:pPr>
        <w:pStyle w:val="ListParagraph"/>
        <w:numPr>
          <w:ilvl w:val="0"/>
          <w:numId w:val="31"/>
        </w:numPr>
        <w:spacing w:before="40" w:after="40"/>
        <w:ind w:right="227" w:hanging="357"/>
        <w:contextualSpacing w:val="0"/>
        <w:jc w:val="both"/>
        <w:rPr>
          <w:sz w:val="16"/>
          <w:szCs w:val="16"/>
        </w:rPr>
      </w:pPr>
      <w:r w:rsidRPr="00413B73">
        <w:rPr>
          <w:sz w:val="16"/>
          <w:szCs w:val="16"/>
        </w:rPr>
        <w:t>Of Western Australia’s emissions i</w:t>
      </w:r>
      <w:r w:rsidR="00B503C6" w:rsidRPr="00413B73">
        <w:rPr>
          <w:sz w:val="16"/>
          <w:szCs w:val="16"/>
        </w:rPr>
        <w:t>n 202</w:t>
      </w:r>
      <w:r w:rsidR="00F30D5F" w:rsidRPr="00413B73">
        <w:rPr>
          <w:sz w:val="16"/>
          <w:szCs w:val="16"/>
        </w:rPr>
        <w:t>2</w:t>
      </w:r>
      <w:r w:rsidR="00B503C6" w:rsidRPr="00413B73">
        <w:rPr>
          <w:sz w:val="16"/>
          <w:szCs w:val="16"/>
        </w:rPr>
        <w:t>:</w:t>
      </w:r>
    </w:p>
    <w:p w14:paraId="67813BCC" w14:textId="6F38FEF7" w:rsidR="00B503C6"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e</w:t>
      </w:r>
      <w:r w:rsidR="00B503C6" w:rsidRPr="00413B73">
        <w:rPr>
          <w:sz w:val="16"/>
          <w:szCs w:val="16"/>
        </w:rPr>
        <w:t xml:space="preserve">nergy </w:t>
      </w:r>
      <w:r w:rsidR="000D491D" w:rsidRPr="00413B73">
        <w:rPr>
          <w:sz w:val="16"/>
          <w:szCs w:val="16"/>
        </w:rPr>
        <w:t>contributed</w:t>
      </w:r>
      <w:r w:rsidR="00B503C6" w:rsidRPr="00413B73">
        <w:rPr>
          <w:sz w:val="16"/>
          <w:szCs w:val="16"/>
        </w:rPr>
        <w:t xml:space="preserve"> </w:t>
      </w:r>
      <w:r w:rsidR="00F30D5F" w:rsidRPr="00413B73">
        <w:rPr>
          <w:sz w:val="16"/>
          <w:szCs w:val="16"/>
        </w:rPr>
        <w:t>81.7</w:t>
      </w:r>
      <w:r w:rsidR="000D491D" w:rsidRPr="00413B73">
        <w:rPr>
          <w:sz w:val="16"/>
          <w:szCs w:val="16"/>
        </w:rPr>
        <w:t>Mt</w:t>
      </w:r>
    </w:p>
    <w:p w14:paraId="4BCCED5D" w14:textId="4EDFEC81" w:rsidR="000D491D"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a</w:t>
      </w:r>
      <w:r w:rsidR="00B503C6" w:rsidRPr="00413B73">
        <w:rPr>
          <w:sz w:val="16"/>
          <w:szCs w:val="16"/>
        </w:rPr>
        <w:t xml:space="preserve">griculture </w:t>
      </w:r>
      <w:r w:rsidR="000D491D" w:rsidRPr="00413B73">
        <w:rPr>
          <w:sz w:val="16"/>
          <w:szCs w:val="16"/>
        </w:rPr>
        <w:t xml:space="preserve">contributed </w:t>
      </w:r>
      <w:r w:rsidR="00F30D5F" w:rsidRPr="00413B73">
        <w:rPr>
          <w:sz w:val="16"/>
          <w:szCs w:val="16"/>
        </w:rPr>
        <w:t>9.7</w:t>
      </w:r>
      <w:r w:rsidR="000D491D" w:rsidRPr="00413B73">
        <w:rPr>
          <w:sz w:val="16"/>
          <w:szCs w:val="16"/>
        </w:rPr>
        <w:t> </w:t>
      </w:r>
      <w:proofErr w:type="gramStart"/>
      <w:r w:rsidR="000D491D" w:rsidRPr="00413B73">
        <w:rPr>
          <w:sz w:val="16"/>
          <w:szCs w:val="16"/>
        </w:rPr>
        <w:t>Mt</w:t>
      </w:r>
      <w:proofErr w:type="gramEnd"/>
    </w:p>
    <w:p w14:paraId="1EA5C507" w14:textId="7F80E980" w:rsidR="00B503C6"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i</w:t>
      </w:r>
      <w:r w:rsidR="00B503C6" w:rsidRPr="00413B73">
        <w:rPr>
          <w:sz w:val="16"/>
          <w:szCs w:val="16"/>
        </w:rPr>
        <w:t xml:space="preserve">ndustry </w:t>
      </w:r>
      <w:r w:rsidR="000D491D" w:rsidRPr="00413B73">
        <w:rPr>
          <w:sz w:val="16"/>
          <w:szCs w:val="16"/>
        </w:rPr>
        <w:t>contributed</w:t>
      </w:r>
      <w:r w:rsidR="00B503C6" w:rsidRPr="00413B73">
        <w:rPr>
          <w:sz w:val="16"/>
          <w:szCs w:val="16"/>
        </w:rPr>
        <w:t xml:space="preserve"> </w:t>
      </w:r>
      <w:r w:rsidR="00F30D5F" w:rsidRPr="00413B73">
        <w:rPr>
          <w:sz w:val="16"/>
          <w:szCs w:val="16"/>
        </w:rPr>
        <w:t>5.1</w:t>
      </w:r>
      <w:r w:rsidR="000D491D" w:rsidRPr="00413B73">
        <w:rPr>
          <w:sz w:val="16"/>
          <w:szCs w:val="16"/>
        </w:rPr>
        <w:t> </w:t>
      </w:r>
      <w:proofErr w:type="gramStart"/>
      <w:r w:rsidR="00B503C6" w:rsidRPr="00413B73">
        <w:rPr>
          <w:sz w:val="16"/>
          <w:szCs w:val="16"/>
        </w:rPr>
        <w:t>Mt</w:t>
      </w:r>
      <w:proofErr w:type="gramEnd"/>
    </w:p>
    <w:p w14:paraId="5884671F" w14:textId="5A957CDB" w:rsidR="00B503C6"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w</w:t>
      </w:r>
      <w:r w:rsidR="00B503C6" w:rsidRPr="00413B73">
        <w:rPr>
          <w:sz w:val="16"/>
          <w:szCs w:val="16"/>
        </w:rPr>
        <w:t xml:space="preserve">aste </w:t>
      </w:r>
      <w:r w:rsidR="000D491D" w:rsidRPr="00413B73">
        <w:rPr>
          <w:sz w:val="16"/>
          <w:szCs w:val="16"/>
        </w:rPr>
        <w:t>contributed</w:t>
      </w:r>
      <w:r w:rsidR="00B503C6" w:rsidRPr="00413B73">
        <w:rPr>
          <w:sz w:val="16"/>
          <w:szCs w:val="16"/>
        </w:rPr>
        <w:t xml:space="preserve"> </w:t>
      </w:r>
      <w:r w:rsidR="000D491D" w:rsidRPr="00413B73">
        <w:rPr>
          <w:sz w:val="16"/>
          <w:szCs w:val="16"/>
        </w:rPr>
        <w:t>1.9 </w:t>
      </w:r>
      <w:proofErr w:type="gramStart"/>
      <w:r w:rsidR="00B503C6" w:rsidRPr="00413B73">
        <w:rPr>
          <w:sz w:val="16"/>
          <w:szCs w:val="16"/>
        </w:rPr>
        <w:t>Mt</w:t>
      </w:r>
      <w:proofErr w:type="gramEnd"/>
    </w:p>
    <w:p w14:paraId="6A74F856" w14:textId="7E535035" w:rsidR="00B503C6"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l</w:t>
      </w:r>
      <w:r w:rsidR="00B503C6" w:rsidRPr="00413B73">
        <w:rPr>
          <w:sz w:val="16"/>
          <w:szCs w:val="16"/>
        </w:rPr>
        <w:t>and use contributed an emissions reduction of 1</w:t>
      </w:r>
      <w:r w:rsidR="00F30D5F" w:rsidRPr="00413B73">
        <w:rPr>
          <w:sz w:val="16"/>
          <w:szCs w:val="16"/>
        </w:rPr>
        <w:t>5.9</w:t>
      </w:r>
      <w:r w:rsidR="000D491D" w:rsidRPr="00413B73">
        <w:rPr>
          <w:sz w:val="16"/>
          <w:szCs w:val="16"/>
        </w:rPr>
        <w:t> </w:t>
      </w:r>
      <w:r w:rsidR="00B503C6" w:rsidRPr="00413B73">
        <w:rPr>
          <w:sz w:val="16"/>
          <w:szCs w:val="16"/>
        </w:rPr>
        <w:t>Mt.</w:t>
      </w:r>
    </w:p>
    <w:p w14:paraId="2467E08C" w14:textId="63F9F05C" w:rsidR="00B503C6" w:rsidRPr="00413B73" w:rsidRDefault="00B503C6" w:rsidP="000D491D">
      <w:pPr>
        <w:pStyle w:val="ListParagraph"/>
        <w:numPr>
          <w:ilvl w:val="0"/>
          <w:numId w:val="31"/>
        </w:numPr>
        <w:spacing w:before="40" w:after="40"/>
        <w:ind w:right="227" w:hanging="357"/>
        <w:contextualSpacing w:val="0"/>
        <w:jc w:val="both"/>
        <w:rPr>
          <w:sz w:val="16"/>
          <w:szCs w:val="16"/>
        </w:rPr>
      </w:pPr>
      <w:r w:rsidRPr="00413B73">
        <w:rPr>
          <w:sz w:val="16"/>
          <w:szCs w:val="16"/>
        </w:rPr>
        <w:t xml:space="preserve">The emissions of the </w:t>
      </w:r>
      <w:r w:rsidR="000D491D" w:rsidRPr="00413B73">
        <w:rPr>
          <w:sz w:val="16"/>
          <w:szCs w:val="16"/>
        </w:rPr>
        <w:t>e</w:t>
      </w:r>
      <w:r w:rsidRPr="00413B73">
        <w:rPr>
          <w:sz w:val="16"/>
          <w:szCs w:val="16"/>
        </w:rPr>
        <w:t xml:space="preserve">nergy sector increased by </w:t>
      </w:r>
      <w:r w:rsidR="00EE1DA6" w:rsidRPr="00413B73">
        <w:rPr>
          <w:sz w:val="16"/>
          <w:szCs w:val="16"/>
        </w:rPr>
        <w:t>128</w:t>
      </w:r>
      <w:r w:rsidRPr="00413B73">
        <w:rPr>
          <w:sz w:val="16"/>
          <w:szCs w:val="16"/>
        </w:rPr>
        <w:t xml:space="preserve">% </w:t>
      </w:r>
      <w:r w:rsidR="000D491D" w:rsidRPr="00413B73">
        <w:rPr>
          <w:sz w:val="16"/>
          <w:szCs w:val="16"/>
        </w:rPr>
        <w:t xml:space="preserve">between </w:t>
      </w:r>
      <w:r w:rsidRPr="00413B73">
        <w:rPr>
          <w:sz w:val="16"/>
          <w:szCs w:val="16"/>
        </w:rPr>
        <w:t>199</w:t>
      </w:r>
      <w:r w:rsidR="00F30D5F" w:rsidRPr="00413B73">
        <w:rPr>
          <w:sz w:val="16"/>
          <w:szCs w:val="16"/>
        </w:rPr>
        <w:t>2</w:t>
      </w:r>
      <w:r w:rsidRPr="00413B73">
        <w:rPr>
          <w:sz w:val="16"/>
          <w:szCs w:val="16"/>
        </w:rPr>
        <w:t xml:space="preserve"> </w:t>
      </w:r>
      <w:r w:rsidR="000D491D" w:rsidRPr="00413B73">
        <w:rPr>
          <w:sz w:val="16"/>
          <w:szCs w:val="16"/>
        </w:rPr>
        <w:t>and 202</w:t>
      </w:r>
      <w:r w:rsidR="00F30D5F" w:rsidRPr="00413B73">
        <w:rPr>
          <w:sz w:val="16"/>
          <w:szCs w:val="16"/>
        </w:rPr>
        <w:t>2</w:t>
      </w:r>
      <w:r w:rsidRPr="00413B73">
        <w:rPr>
          <w:sz w:val="16"/>
          <w:szCs w:val="16"/>
        </w:rPr>
        <w:t>.</w:t>
      </w:r>
    </w:p>
    <w:p w14:paraId="2AB9E20C" w14:textId="7CC83F8D" w:rsidR="00FF4673" w:rsidRPr="00413B73" w:rsidRDefault="00B503C6" w:rsidP="000D491D">
      <w:pPr>
        <w:pStyle w:val="ListParagraph"/>
        <w:numPr>
          <w:ilvl w:val="0"/>
          <w:numId w:val="31"/>
        </w:numPr>
        <w:spacing w:before="40" w:after="40"/>
        <w:ind w:right="227" w:hanging="357"/>
        <w:contextualSpacing w:val="0"/>
        <w:jc w:val="both"/>
        <w:rPr>
          <w:sz w:val="16"/>
          <w:szCs w:val="16"/>
        </w:rPr>
      </w:pPr>
      <w:r w:rsidRPr="00413B73">
        <w:rPr>
          <w:sz w:val="16"/>
          <w:szCs w:val="16"/>
        </w:rPr>
        <w:t xml:space="preserve">The most dynamic movement has come from the role of land use, which has evolved from contributing </w:t>
      </w:r>
      <w:r w:rsidR="00F30D5F" w:rsidRPr="00413B73">
        <w:rPr>
          <w:sz w:val="16"/>
          <w:szCs w:val="16"/>
        </w:rPr>
        <w:t>16.</w:t>
      </w:r>
      <w:r w:rsidR="00527CDF" w:rsidRPr="00413B73">
        <w:rPr>
          <w:sz w:val="16"/>
          <w:szCs w:val="16"/>
        </w:rPr>
        <w:t>4</w:t>
      </w:r>
      <w:r w:rsidR="000D491D" w:rsidRPr="00413B73">
        <w:rPr>
          <w:sz w:val="16"/>
          <w:szCs w:val="16"/>
        </w:rPr>
        <w:t> </w:t>
      </w:r>
      <w:r w:rsidRPr="00413B73">
        <w:rPr>
          <w:sz w:val="16"/>
          <w:szCs w:val="16"/>
        </w:rPr>
        <w:t>Mt of emissions in 199</w:t>
      </w:r>
      <w:r w:rsidR="00F30D5F" w:rsidRPr="00413B73">
        <w:rPr>
          <w:sz w:val="16"/>
          <w:szCs w:val="16"/>
        </w:rPr>
        <w:t>2</w:t>
      </w:r>
      <w:r w:rsidRPr="00413B73">
        <w:rPr>
          <w:sz w:val="16"/>
          <w:szCs w:val="16"/>
        </w:rPr>
        <w:t xml:space="preserve"> to an emissions reduction of 1</w:t>
      </w:r>
      <w:r w:rsidR="00F30D5F" w:rsidRPr="00413B73">
        <w:rPr>
          <w:sz w:val="16"/>
          <w:szCs w:val="16"/>
        </w:rPr>
        <w:t>5.9</w:t>
      </w:r>
      <w:r w:rsidRPr="00413B73">
        <w:rPr>
          <w:sz w:val="16"/>
          <w:szCs w:val="16"/>
        </w:rPr>
        <w:t xml:space="preserve"> Mt in 202</w:t>
      </w:r>
      <w:r w:rsidR="00F30D5F" w:rsidRPr="00413B73">
        <w:rPr>
          <w:sz w:val="16"/>
          <w:szCs w:val="16"/>
        </w:rPr>
        <w:t>2</w:t>
      </w:r>
      <w:r w:rsidRPr="00413B73">
        <w:rPr>
          <w:sz w:val="16"/>
          <w:szCs w:val="16"/>
        </w:rPr>
        <w:t>.</w:t>
      </w:r>
    </w:p>
    <w:p w14:paraId="1689B30C" w14:textId="31AFD6A1" w:rsidR="000D491D" w:rsidRPr="00EB1814" w:rsidRDefault="000D491D" w:rsidP="00C72156">
      <w:pPr>
        <w:pStyle w:val="ListParagraph"/>
        <w:numPr>
          <w:ilvl w:val="0"/>
          <w:numId w:val="31"/>
        </w:numPr>
        <w:spacing w:before="40" w:after="40"/>
        <w:ind w:right="227"/>
        <w:rPr>
          <w:sz w:val="16"/>
          <w:szCs w:val="16"/>
        </w:rPr>
        <w:sectPr w:rsidR="000D491D" w:rsidRPr="00EB1814" w:rsidSect="008628B4">
          <w:type w:val="continuous"/>
          <w:pgSz w:w="11907" w:h="16840" w:code="9"/>
          <w:pgMar w:top="1701" w:right="425" w:bottom="567" w:left="567" w:header="709" w:footer="709" w:gutter="0"/>
          <w:cols w:num="2" w:space="113"/>
          <w:docGrid w:linePitch="360"/>
        </w:sectPr>
      </w:pPr>
    </w:p>
    <w:p w14:paraId="07481414" w14:textId="47F71606" w:rsidR="00FC1402" w:rsidRPr="00AC3621" w:rsidRDefault="00DC04B3" w:rsidP="001168DD">
      <w:pPr>
        <w:pStyle w:val="Heading4"/>
        <w:rPr>
          <w:i w:val="0"/>
          <w:iCs w:val="0"/>
          <w:color w:val="92278F" w:themeColor="accent1"/>
          <w:sz w:val="20"/>
          <w:szCs w:val="20"/>
        </w:rPr>
        <w:sectPr w:rsidR="00FC1402"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Interstate co</w:t>
      </w:r>
      <w:r w:rsidR="00C35866" w:rsidRPr="00AC3621">
        <w:rPr>
          <w:i w:val="0"/>
          <w:iCs w:val="0"/>
          <w:color w:val="92278F" w:themeColor="accent1"/>
          <w:sz w:val="20"/>
          <w:szCs w:val="20"/>
        </w:rPr>
        <w:t>mparison of g</w:t>
      </w:r>
      <w:r w:rsidR="00FF4673" w:rsidRPr="00AC3621">
        <w:rPr>
          <w:i w:val="0"/>
          <w:iCs w:val="0"/>
          <w:color w:val="92278F" w:themeColor="accent1"/>
          <w:sz w:val="20"/>
          <w:szCs w:val="20"/>
        </w:rPr>
        <w:t xml:space="preserve">reenhouse gas emissions </w:t>
      </w:r>
      <w:r w:rsidR="00FC1402" w:rsidRPr="00AC3621">
        <w:rPr>
          <w:i w:val="0"/>
          <w:iCs w:val="0"/>
          <w:color w:val="92278F" w:themeColor="accent1"/>
          <w:sz w:val="20"/>
          <w:szCs w:val="20"/>
        </w:rPr>
        <w:t>per dollar of gross state product</w:t>
      </w:r>
    </w:p>
    <w:p w14:paraId="40891588" w14:textId="04C67AAD" w:rsidR="00E82F38" w:rsidRPr="007B1AE5" w:rsidRDefault="00433294" w:rsidP="007B1AE5">
      <w:r>
        <w:rPr>
          <w:noProof/>
        </w:rPr>
        <w:drawing>
          <wp:inline distT="0" distB="0" distL="0" distR="0" wp14:anchorId="4425A277" wp14:editId="09C92614">
            <wp:extent cx="3390900" cy="1955800"/>
            <wp:effectExtent l="0" t="0" r="0" b="6350"/>
            <wp:docPr id="16427196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90900" cy="1955800"/>
                    </a:xfrm>
                    <a:prstGeom prst="rect">
                      <a:avLst/>
                    </a:prstGeom>
                    <a:noFill/>
                    <a:ln>
                      <a:noFill/>
                    </a:ln>
                  </pic:spPr>
                </pic:pic>
              </a:graphicData>
            </a:graphic>
          </wp:inline>
        </w:drawing>
      </w:r>
    </w:p>
    <w:p w14:paraId="666B6299" w14:textId="227F2F1C" w:rsidR="004364F5" w:rsidRPr="0056748A" w:rsidRDefault="006C5F9A" w:rsidP="007B1AE5">
      <w:pPr>
        <w:rPr>
          <w:sz w:val="10"/>
          <w:szCs w:val="10"/>
        </w:rPr>
      </w:pPr>
      <w:r w:rsidRPr="000C0C45">
        <w:rPr>
          <w:sz w:val="10"/>
        </w:rPr>
        <w:t xml:space="preserve">Note – </w:t>
      </w:r>
      <w:r w:rsidR="00C35866" w:rsidRPr="0056748A">
        <w:rPr>
          <w:sz w:val="10"/>
          <w:szCs w:val="10"/>
        </w:rPr>
        <w:t xml:space="preserve">Kilograms of carbon dioxide equivalent </w:t>
      </w:r>
      <w:r w:rsidR="004364F5" w:rsidRPr="0056748A">
        <w:rPr>
          <w:sz w:val="10"/>
          <w:szCs w:val="10"/>
        </w:rPr>
        <w:t xml:space="preserve">per </w:t>
      </w:r>
      <w:r w:rsidR="00C35866" w:rsidRPr="0056748A">
        <w:rPr>
          <w:sz w:val="10"/>
          <w:szCs w:val="10"/>
        </w:rPr>
        <w:t>dollar of gross state product</w:t>
      </w:r>
      <w:r w:rsidR="00057D1C" w:rsidRPr="0056748A">
        <w:rPr>
          <w:sz w:val="10"/>
          <w:szCs w:val="10"/>
        </w:rPr>
        <w:t xml:space="preserve"> (chain volume measures).</w:t>
      </w:r>
    </w:p>
    <w:p w14:paraId="40B27C19" w14:textId="7253CB3B" w:rsidR="004364F5" w:rsidRPr="00AF759E" w:rsidRDefault="004364F5" w:rsidP="007B1AE5">
      <w:pPr>
        <w:rPr>
          <w:sz w:val="10"/>
          <w:szCs w:val="10"/>
        </w:rPr>
      </w:pPr>
      <w:r w:rsidRPr="00AF759E">
        <w:rPr>
          <w:sz w:val="10"/>
          <w:szCs w:val="10"/>
        </w:rPr>
        <w:t>Source: Department of Climate Change, Energy, the Environment and Water.</w:t>
      </w:r>
    </w:p>
    <w:p w14:paraId="4330144E" w14:textId="7F91BB7D" w:rsidR="006A0B7C" w:rsidRPr="00762EBE" w:rsidRDefault="004364F5" w:rsidP="006A0B7C">
      <w:pPr>
        <w:pStyle w:val="ListParagraph"/>
        <w:numPr>
          <w:ilvl w:val="0"/>
          <w:numId w:val="31"/>
        </w:numPr>
        <w:spacing w:before="40" w:after="40"/>
        <w:ind w:right="227" w:hanging="357"/>
        <w:contextualSpacing w:val="0"/>
        <w:jc w:val="both"/>
        <w:rPr>
          <w:sz w:val="16"/>
          <w:szCs w:val="16"/>
        </w:rPr>
      </w:pPr>
      <w:r w:rsidRPr="007B1AE5">
        <w:br w:type="column"/>
      </w:r>
      <w:r w:rsidR="006A0B7C" w:rsidRPr="00762EBE">
        <w:rPr>
          <w:sz w:val="16"/>
          <w:szCs w:val="16"/>
        </w:rPr>
        <w:t>While total greenhouse gas emissions have increased in Western Australia over the past 30 years, the emissions intensity of economic activity has declined, as it has in other Australian states.</w:t>
      </w:r>
    </w:p>
    <w:p w14:paraId="0E4EC5E7" w14:textId="37012DB6" w:rsidR="0093428E" w:rsidRPr="00EC695A" w:rsidRDefault="006A0B7C" w:rsidP="0033042D">
      <w:pPr>
        <w:pStyle w:val="ListParagraph"/>
        <w:numPr>
          <w:ilvl w:val="0"/>
          <w:numId w:val="31"/>
        </w:numPr>
        <w:spacing w:before="40" w:after="40"/>
        <w:ind w:right="227" w:hanging="357"/>
        <w:contextualSpacing w:val="0"/>
        <w:jc w:val="both"/>
        <w:rPr>
          <w:color w:val="000000" w:themeColor="text1"/>
          <w:sz w:val="16"/>
          <w:szCs w:val="16"/>
        </w:rPr>
      </w:pPr>
      <w:r w:rsidRPr="00EC695A">
        <w:rPr>
          <w:color w:val="000000" w:themeColor="text1"/>
          <w:sz w:val="16"/>
          <w:szCs w:val="16"/>
        </w:rPr>
        <w:t>Using the measure of</w:t>
      </w:r>
      <w:r w:rsidR="0093428E" w:rsidRPr="00EC695A">
        <w:rPr>
          <w:color w:val="000000" w:themeColor="text1"/>
          <w:sz w:val="16"/>
          <w:szCs w:val="16"/>
        </w:rPr>
        <w:t xml:space="preserve"> emissions in kilograms of carbon dioxide equivalent per</w:t>
      </w:r>
      <w:r w:rsidRPr="00EC695A">
        <w:rPr>
          <w:color w:val="000000" w:themeColor="text1"/>
          <w:sz w:val="16"/>
          <w:szCs w:val="16"/>
        </w:rPr>
        <w:t> </w:t>
      </w:r>
      <w:r w:rsidR="0093428E" w:rsidRPr="00EC695A">
        <w:rPr>
          <w:color w:val="000000" w:themeColor="text1"/>
          <w:sz w:val="16"/>
          <w:szCs w:val="16"/>
        </w:rPr>
        <w:t>dollar of real GSP</w:t>
      </w:r>
      <w:r w:rsidRPr="00EC695A">
        <w:rPr>
          <w:color w:val="000000" w:themeColor="text1"/>
          <w:sz w:val="16"/>
          <w:szCs w:val="16"/>
        </w:rPr>
        <w:t xml:space="preserve">, between </w:t>
      </w:r>
      <w:r w:rsidR="0093428E" w:rsidRPr="00EC695A">
        <w:rPr>
          <w:color w:val="000000" w:themeColor="text1"/>
          <w:sz w:val="16"/>
          <w:szCs w:val="16"/>
        </w:rPr>
        <w:t>199</w:t>
      </w:r>
      <w:r w:rsidR="00433294" w:rsidRPr="00EC695A">
        <w:rPr>
          <w:color w:val="000000" w:themeColor="text1"/>
          <w:sz w:val="16"/>
          <w:szCs w:val="16"/>
        </w:rPr>
        <w:t>1-92</w:t>
      </w:r>
      <w:r w:rsidR="0093428E" w:rsidRPr="00EC695A">
        <w:rPr>
          <w:color w:val="000000" w:themeColor="text1"/>
          <w:sz w:val="16"/>
          <w:szCs w:val="16"/>
        </w:rPr>
        <w:t xml:space="preserve"> and 202</w:t>
      </w:r>
      <w:r w:rsidR="00433294" w:rsidRPr="00EC695A">
        <w:rPr>
          <w:color w:val="000000" w:themeColor="text1"/>
          <w:sz w:val="16"/>
          <w:szCs w:val="16"/>
        </w:rPr>
        <w:t>1</w:t>
      </w:r>
      <w:r w:rsidRPr="00EC695A">
        <w:rPr>
          <w:color w:val="000000" w:themeColor="text1"/>
          <w:sz w:val="16"/>
          <w:szCs w:val="16"/>
        </w:rPr>
        <w:noBreakHyphen/>
      </w:r>
      <w:r w:rsidR="0093428E" w:rsidRPr="00EC695A">
        <w:rPr>
          <w:color w:val="000000" w:themeColor="text1"/>
          <w:sz w:val="16"/>
          <w:szCs w:val="16"/>
        </w:rPr>
        <w:t>2</w:t>
      </w:r>
      <w:r w:rsidR="00433294" w:rsidRPr="00EC695A">
        <w:rPr>
          <w:color w:val="000000" w:themeColor="text1"/>
          <w:sz w:val="16"/>
          <w:szCs w:val="16"/>
        </w:rPr>
        <w:t>2</w:t>
      </w:r>
      <w:r w:rsidR="0093428E" w:rsidRPr="00EC695A">
        <w:rPr>
          <w:color w:val="000000" w:themeColor="text1"/>
          <w:sz w:val="16"/>
          <w:szCs w:val="16"/>
        </w:rPr>
        <w:t>:</w:t>
      </w:r>
    </w:p>
    <w:p w14:paraId="6206128E" w14:textId="6BCBACBF" w:rsidR="0093428E" w:rsidRPr="00EC695A" w:rsidRDefault="0093428E" w:rsidP="0033042D">
      <w:pPr>
        <w:pStyle w:val="ListParagraph"/>
        <w:numPr>
          <w:ilvl w:val="0"/>
          <w:numId w:val="33"/>
        </w:numPr>
        <w:spacing w:before="40" w:after="40"/>
        <w:ind w:right="227" w:hanging="357"/>
        <w:contextualSpacing w:val="0"/>
        <w:jc w:val="both"/>
        <w:rPr>
          <w:color w:val="000000" w:themeColor="text1"/>
          <w:sz w:val="16"/>
          <w:szCs w:val="16"/>
        </w:rPr>
      </w:pPr>
      <w:r w:rsidRPr="00EC695A">
        <w:rPr>
          <w:color w:val="000000" w:themeColor="text1"/>
          <w:sz w:val="16"/>
          <w:szCs w:val="16"/>
        </w:rPr>
        <w:t xml:space="preserve">Western Australia’s emissions </w:t>
      </w:r>
      <w:r w:rsidR="006A0B7C" w:rsidRPr="00EC695A">
        <w:rPr>
          <w:color w:val="000000" w:themeColor="text1"/>
          <w:sz w:val="16"/>
          <w:szCs w:val="16"/>
        </w:rPr>
        <w:t xml:space="preserve">intensity </w:t>
      </w:r>
      <w:r w:rsidRPr="00EC695A">
        <w:rPr>
          <w:color w:val="000000" w:themeColor="text1"/>
          <w:sz w:val="16"/>
          <w:szCs w:val="16"/>
        </w:rPr>
        <w:t>fell from 0.</w:t>
      </w:r>
      <w:r w:rsidR="00433294" w:rsidRPr="00EC695A">
        <w:rPr>
          <w:color w:val="000000" w:themeColor="text1"/>
          <w:sz w:val="16"/>
          <w:szCs w:val="16"/>
        </w:rPr>
        <w:t>57</w:t>
      </w:r>
      <w:r w:rsidRPr="00EC695A">
        <w:rPr>
          <w:color w:val="000000" w:themeColor="text1"/>
          <w:sz w:val="16"/>
          <w:szCs w:val="16"/>
        </w:rPr>
        <w:t xml:space="preserve"> to 0.2</w:t>
      </w:r>
      <w:r w:rsidR="00433294" w:rsidRPr="00EC695A">
        <w:rPr>
          <w:color w:val="000000" w:themeColor="text1"/>
          <w:sz w:val="16"/>
          <w:szCs w:val="16"/>
        </w:rPr>
        <w:t>0</w:t>
      </w:r>
      <w:r w:rsidR="009C7F49" w:rsidRPr="00EC695A">
        <w:rPr>
          <w:color w:val="000000" w:themeColor="text1"/>
          <w:sz w:val="16"/>
          <w:szCs w:val="16"/>
        </w:rPr>
        <w:t>, a</w:t>
      </w:r>
      <w:r w:rsidR="0056748A" w:rsidRPr="00EC695A">
        <w:rPr>
          <w:color w:val="000000" w:themeColor="text1"/>
          <w:sz w:val="16"/>
          <w:szCs w:val="16"/>
        </w:rPr>
        <w:t> </w:t>
      </w:r>
      <w:r w:rsidR="009C7F49" w:rsidRPr="00EC695A">
        <w:rPr>
          <w:color w:val="000000" w:themeColor="text1"/>
          <w:sz w:val="16"/>
          <w:szCs w:val="16"/>
        </w:rPr>
        <w:t xml:space="preserve">reduction of </w:t>
      </w:r>
      <w:r w:rsidR="00433294" w:rsidRPr="00EC695A">
        <w:rPr>
          <w:color w:val="000000" w:themeColor="text1"/>
          <w:sz w:val="16"/>
          <w:szCs w:val="16"/>
        </w:rPr>
        <w:t>64</w:t>
      </w:r>
      <w:r w:rsidR="009C7F49" w:rsidRPr="00EC695A">
        <w:rPr>
          <w:color w:val="000000" w:themeColor="text1"/>
          <w:sz w:val="16"/>
          <w:szCs w:val="16"/>
        </w:rPr>
        <w:t>%.</w:t>
      </w:r>
    </w:p>
    <w:p w14:paraId="1E8B1549" w14:textId="77777777" w:rsidR="00433294" w:rsidRPr="00EC695A" w:rsidRDefault="0093428E" w:rsidP="0033042D">
      <w:pPr>
        <w:pStyle w:val="ListParagraph"/>
        <w:numPr>
          <w:ilvl w:val="0"/>
          <w:numId w:val="33"/>
        </w:numPr>
        <w:spacing w:before="40" w:after="40"/>
        <w:ind w:right="227" w:hanging="357"/>
        <w:contextualSpacing w:val="0"/>
        <w:jc w:val="both"/>
        <w:rPr>
          <w:color w:val="000000" w:themeColor="text1"/>
          <w:sz w:val="16"/>
          <w:szCs w:val="16"/>
        </w:rPr>
      </w:pPr>
      <w:r w:rsidRPr="00EC695A">
        <w:rPr>
          <w:color w:val="000000" w:themeColor="text1"/>
          <w:sz w:val="16"/>
          <w:szCs w:val="16"/>
        </w:rPr>
        <w:t xml:space="preserve">Queensland’s emissions </w:t>
      </w:r>
      <w:r w:rsidR="006A0B7C" w:rsidRPr="00EC695A">
        <w:rPr>
          <w:color w:val="000000" w:themeColor="text1"/>
          <w:sz w:val="16"/>
          <w:szCs w:val="16"/>
        </w:rPr>
        <w:t xml:space="preserve">intensity </w:t>
      </w:r>
      <w:r w:rsidRPr="00EC695A">
        <w:rPr>
          <w:color w:val="000000" w:themeColor="text1"/>
          <w:sz w:val="16"/>
          <w:szCs w:val="16"/>
        </w:rPr>
        <w:t>fell from 1.</w:t>
      </w:r>
      <w:r w:rsidR="00433294" w:rsidRPr="00EC695A">
        <w:rPr>
          <w:color w:val="000000" w:themeColor="text1"/>
          <w:sz w:val="16"/>
          <w:szCs w:val="16"/>
        </w:rPr>
        <w:t>04</w:t>
      </w:r>
      <w:r w:rsidRPr="00EC695A">
        <w:rPr>
          <w:color w:val="000000" w:themeColor="text1"/>
          <w:sz w:val="16"/>
          <w:szCs w:val="16"/>
        </w:rPr>
        <w:t xml:space="preserve"> to 0.</w:t>
      </w:r>
      <w:r w:rsidR="00433294" w:rsidRPr="00EC695A">
        <w:rPr>
          <w:color w:val="000000" w:themeColor="text1"/>
          <w:sz w:val="16"/>
          <w:szCs w:val="16"/>
        </w:rPr>
        <w:t>27</w:t>
      </w:r>
      <w:r w:rsidR="009C7F49" w:rsidRPr="00EC695A">
        <w:rPr>
          <w:color w:val="000000" w:themeColor="text1"/>
          <w:sz w:val="16"/>
          <w:szCs w:val="16"/>
        </w:rPr>
        <w:t>, a</w:t>
      </w:r>
      <w:r w:rsidR="0056748A" w:rsidRPr="00EC695A">
        <w:rPr>
          <w:color w:val="000000" w:themeColor="text1"/>
          <w:sz w:val="16"/>
          <w:szCs w:val="16"/>
        </w:rPr>
        <w:t> </w:t>
      </w:r>
      <w:r w:rsidR="009C7F49" w:rsidRPr="00EC695A">
        <w:rPr>
          <w:color w:val="000000" w:themeColor="text1"/>
          <w:sz w:val="16"/>
          <w:szCs w:val="16"/>
        </w:rPr>
        <w:t>reduction of 7</w:t>
      </w:r>
      <w:r w:rsidR="00433294" w:rsidRPr="00EC695A">
        <w:rPr>
          <w:color w:val="000000" w:themeColor="text1"/>
          <w:sz w:val="16"/>
          <w:szCs w:val="16"/>
        </w:rPr>
        <w:t>4</w:t>
      </w:r>
      <w:r w:rsidR="009C7F49" w:rsidRPr="00EC695A">
        <w:rPr>
          <w:color w:val="000000" w:themeColor="text1"/>
          <w:sz w:val="16"/>
          <w:szCs w:val="16"/>
        </w:rPr>
        <w:t>%</w:t>
      </w:r>
      <w:r w:rsidR="00433294" w:rsidRPr="00EC695A">
        <w:rPr>
          <w:color w:val="000000" w:themeColor="text1"/>
          <w:sz w:val="16"/>
          <w:szCs w:val="16"/>
        </w:rPr>
        <w:t>.</w:t>
      </w:r>
    </w:p>
    <w:p w14:paraId="48570DC6" w14:textId="6A56F55E" w:rsidR="00673CE6" w:rsidRPr="00EC695A" w:rsidRDefault="00433294" w:rsidP="0033042D">
      <w:pPr>
        <w:pStyle w:val="ListParagraph"/>
        <w:numPr>
          <w:ilvl w:val="0"/>
          <w:numId w:val="33"/>
        </w:numPr>
        <w:spacing w:before="40" w:after="40"/>
        <w:ind w:right="227" w:hanging="357"/>
        <w:contextualSpacing w:val="0"/>
        <w:jc w:val="both"/>
        <w:rPr>
          <w:color w:val="000000" w:themeColor="text1"/>
          <w:sz w:val="16"/>
          <w:szCs w:val="16"/>
        </w:rPr>
      </w:pPr>
      <w:r w:rsidRPr="00EC695A">
        <w:rPr>
          <w:color w:val="000000" w:themeColor="text1"/>
          <w:sz w:val="16"/>
          <w:szCs w:val="16"/>
        </w:rPr>
        <w:t>New South Wales emissions intensity fell from 0.46 to 0.16, a reduction of 66%</w:t>
      </w:r>
      <w:r w:rsidR="009C7F49" w:rsidRPr="00EC695A">
        <w:rPr>
          <w:color w:val="000000" w:themeColor="text1"/>
          <w:sz w:val="16"/>
          <w:szCs w:val="16"/>
        </w:rPr>
        <w:t>.</w:t>
      </w:r>
    </w:p>
    <w:p w14:paraId="06151D4E" w14:textId="32AC0FD8" w:rsidR="009C7F49" w:rsidRPr="007B1AE5" w:rsidRDefault="009C7F49" w:rsidP="009C7F49">
      <w:pPr>
        <w:spacing w:before="40" w:after="40"/>
        <w:ind w:left="363" w:right="227"/>
        <w:sectPr w:rsidR="009C7F49" w:rsidRPr="007B1AE5" w:rsidSect="008628B4">
          <w:type w:val="continuous"/>
          <w:pgSz w:w="11907" w:h="16840" w:code="9"/>
          <w:pgMar w:top="1701" w:right="425" w:bottom="567" w:left="567" w:header="709" w:footer="709" w:gutter="0"/>
          <w:cols w:num="2" w:space="113"/>
          <w:docGrid w:linePitch="360"/>
        </w:sectPr>
      </w:pPr>
      <w:bookmarkStart w:id="33" w:name="_Industry_gross_value"/>
      <w:bookmarkEnd w:id="33"/>
      <w:r w:rsidRPr="009C7F49">
        <w:rPr>
          <w:sz w:val="16"/>
          <w:szCs w:val="16"/>
        </w:rPr>
        <w:t xml:space="preserve"> </w:t>
      </w:r>
    </w:p>
    <w:p w14:paraId="695C34D8" w14:textId="77777777" w:rsidR="009300C3" w:rsidRDefault="00FD16A8"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34" w:name="_Gender_indicators"/>
      <w:bookmarkEnd w:id="34"/>
      <w:r w:rsidRPr="00D859C6">
        <w:rPr>
          <w:color w:val="002060"/>
          <w:sz w:val="24"/>
          <w:szCs w:val="24"/>
        </w:rPr>
        <w:lastRenderedPageBreak/>
        <w:t>I</w:t>
      </w:r>
      <w:r w:rsidR="00062E2A" w:rsidRPr="00D859C6">
        <w:rPr>
          <w:color w:val="002060"/>
          <w:sz w:val="24"/>
          <w:szCs w:val="24"/>
        </w:rPr>
        <w:t>ndustry</w:t>
      </w:r>
      <w:r w:rsidRPr="00D859C6">
        <w:rPr>
          <w:color w:val="002060"/>
          <w:sz w:val="24"/>
          <w:szCs w:val="24"/>
        </w:rPr>
        <w:t xml:space="preserve"> gross value added</w:t>
      </w:r>
    </w:p>
    <w:p w14:paraId="11642AB2"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51BFAB9F" w14:textId="67067A96" w:rsidR="00062E2A" w:rsidRPr="00AC3621" w:rsidRDefault="00C65996" w:rsidP="00AC3621">
      <w:pPr>
        <w:pStyle w:val="Heading4"/>
        <w:spacing w:before="0"/>
        <w:rPr>
          <w:i w:val="0"/>
          <w:iCs w:val="0"/>
          <w:color w:val="92278F" w:themeColor="accent1"/>
          <w:sz w:val="20"/>
          <w:szCs w:val="20"/>
        </w:rPr>
        <w:sectPr w:rsidR="00062E2A"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Contribution to change in real g</w:t>
      </w:r>
      <w:r w:rsidR="00062E2A" w:rsidRPr="00AC3621">
        <w:rPr>
          <w:i w:val="0"/>
          <w:iCs w:val="0"/>
          <w:color w:val="92278F" w:themeColor="accent1"/>
          <w:sz w:val="20"/>
          <w:szCs w:val="20"/>
        </w:rPr>
        <w:t xml:space="preserve">ross </w:t>
      </w:r>
      <w:r w:rsidR="00BE1680" w:rsidRPr="00AC3621">
        <w:rPr>
          <w:i w:val="0"/>
          <w:iCs w:val="0"/>
          <w:color w:val="92278F" w:themeColor="accent1"/>
          <w:sz w:val="20"/>
          <w:szCs w:val="20"/>
        </w:rPr>
        <w:t>state product</w:t>
      </w:r>
      <w:r w:rsidR="00CB23E1" w:rsidRPr="00AC3621">
        <w:rPr>
          <w:i w:val="0"/>
          <w:iCs w:val="0"/>
          <w:color w:val="92278F" w:themeColor="accent1"/>
          <w:sz w:val="20"/>
          <w:szCs w:val="20"/>
        </w:rPr>
        <w:t xml:space="preserve"> by industry</w:t>
      </w:r>
      <w:r w:rsidR="00C80754">
        <w:rPr>
          <w:i w:val="0"/>
          <w:iCs w:val="0"/>
          <w:color w:val="92278F" w:themeColor="accent1"/>
          <w:sz w:val="20"/>
          <w:szCs w:val="20"/>
        </w:rPr>
        <w:t xml:space="preserve"> </w:t>
      </w:r>
    </w:p>
    <w:p w14:paraId="029B7CBC" w14:textId="6C6AD26A" w:rsidR="002548A9" w:rsidRPr="007B1AE5" w:rsidRDefault="00BB46F5" w:rsidP="007B1AE5">
      <w:r>
        <w:rPr>
          <w:noProof/>
        </w:rPr>
        <w:drawing>
          <wp:inline distT="0" distB="0" distL="0" distR="0" wp14:anchorId="38672AEB" wp14:editId="59170EF6">
            <wp:extent cx="3420000" cy="2062800"/>
            <wp:effectExtent l="0" t="0" r="0" b="0"/>
            <wp:docPr id="6126532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14DA7186" w14:textId="0F9F35CA" w:rsidR="00BC4BA0" w:rsidRPr="00AF759E" w:rsidRDefault="006C5F9A" w:rsidP="007B1AE5">
      <w:pPr>
        <w:rPr>
          <w:sz w:val="10"/>
          <w:szCs w:val="10"/>
        </w:rPr>
      </w:pPr>
      <w:r w:rsidRPr="000C0C45">
        <w:rPr>
          <w:sz w:val="10"/>
        </w:rPr>
        <w:t xml:space="preserve">Note – </w:t>
      </w:r>
      <w:r w:rsidR="00BE1680" w:rsidRPr="00AF759E">
        <w:rPr>
          <w:sz w:val="10"/>
          <w:szCs w:val="10"/>
        </w:rPr>
        <w:t xml:space="preserve">Chain volume measures. </w:t>
      </w:r>
      <w:r w:rsidR="00BC4BA0" w:rsidRPr="00AF759E">
        <w:rPr>
          <w:sz w:val="10"/>
          <w:szCs w:val="10"/>
        </w:rPr>
        <w:t>Original series.</w:t>
      </w:r>
      <w:r w:rsidR="00BE1680" w:rsidRPr="00AF759E">
        <w:rPr>
          <w:sz w:val="10"/>
          <w:szCs w:val="10"/>
        </w:rPr>
        <w:t xml:space="preserve"> </w:t>
      </w:r>
      <w:r w:rsidR="00081DC2" w:rsidRPr="00AF759E">
        <w:rPr>
          <w:sz w:val="10"/>
          <w:szCs w:val="10"/>
        </w:rPr>
        <w:t xml:space="preserve">Compound annual average </w:t>
      </w:r>
      <w:r w:rsidR="00D74F02" w:rsidRPr="00AF759E">
        <w:rPr>
          <w:sz w:val="10"/>
          <w:szCs w:val="10"/>
        </w:rPr>
        <w:t xml:space="preserve">change. </w:t>
      </w:r>
      <w:r w:rsidR="0056748A">
        <w:rPr>
          <w:sz w:val="10"/>
          <w:szCs w:val="10"/>
        </w:rPr>
        <w:t>p</w:t>
      </w:r>
      <w:r w:rsidR="0056748A" w:rsidRPr="00AF759E">
        <w:rPr>
          <w:sz w:val="10"/>
          <w:szCs w:val="10"/>
        </w:rPr>
        <w:t xml:space="preserve">p = percentage points. </w:t>
      </w:r>
      <w:r w:rsidR="00EB222E" w:rsidRPr="00AF759E">
        <w:rPr>
          <w:sz w:val="10"/>
          <w:szCs w:val="10"/>
        </w:rPr>
        <w:t>(a)</w:t>
      </w:r>
      <w:r w:rsidR="0056748A">
        <w:rPr>
          <w:sz w:val="10"/>
          <w:szCs w:val="10"/>
        </w:rPr>
        <w:t> </w:t>
      </w:r>
      <w:r w:rsidR="00EB222E" w:rsidRPr="00AF759E">
        <w:rPr>
          <w:sz w:val="10"/>
          <w:szCs w:val="10"/>
        </w:rPr>
        <w:t xml:space="preserve">Ownership of dwellings, balancing </w:t>
      </w:r>
      <w:proofErr w:type="gramStart"/>
      <w:r w:rsidR="00EB222E" w:rsidRPr="00AF759E">
        <w:rPr>
          <w:sz w:val="10"/>
          <w:szCs w:val="10"/>
        </w:rPr>
        <w:t>item</w:t>
      </w:r>
      <w:proofErr w:type="gramEnd"/>
      <w:r w:rsidR="00EB222E" w:rsidRPr="00AF759E">
        <w:rPr>
          <w:sz w:val="10"/>
          <w:szCs w:val="10"/>
        </w:rPr>
        <w:t xml:space="preserve"> and statistical discrepancy.</w:t>
      </w:r>
    </w:p>
    <w:p w14:paraId="1B41DD53" w14:textId="77777777" w:rsidR="00BC4BA0" w:rsidRPr="00AF759E" w:rsidRDefault="00BC4BA0" w:rsidP="007B1AE5">
      <w:pPr>
        <w:rPr>
          <w:sz w:val="10"/>
          <w:szCs w:val="10"/>
        </w:rPr>
      </w:pPr>
      <w:r w:rsidRPr="00AF759E">
        <w:rPr>
          <w:sz w:val="10"/>
          <w:szCs w:val="10"/>
        </w:rPr>
        <w:t>Source: Based on ABS data.</w:t>
      </w:r>
    </w:p>
    <w:p w14:paraId="0E1D2370" w14:textId="75843F81" w:rsidR="00B24FD7" w:rsidRDefault="00BC4BA0" w:rsidP="00937949">
      <w:pPr>
        <w:pStyle w:val="ListParagraph"/>
        <w:numPr>
          <w:ilvl w:val="0"/>
          <w:numId w:val="31"/>
        </w:numPr>
        <w:spacing w:before="40" w:after="40"/>
        <w:ind w:left="357" w:right="227" w:hanging="357"/>
        <w:contextualSpacing w:val="0"/>
        <w:jc w:val="both"/>
        <w:rPr>
          <w:sz w:val="16"/>
          <w:szCs w:val="16"/>
        </w:rPr>
      </w:pPr>
      <w:r w:rsidRPr="007B1AE5">
        <w:br w:type="column"/>
      </w:r>
      <w:r w:rsidR="00B24FD7" w:rsidRPr="00B24FD7">
        <w:rPr>
          <w:sz w:val="16"/>
          <w:szCs w:val="16"/>
        </w:rPr>
        <w:t>The mining industry</w:t>
      </w:r>
      <w:r w:rsidR="00C65996">
        <w:rPr>
          <w:sz w:val="16"/>
          <w:szCs w:val="16"/>
        </w:rPr>
        <w:t xml:space="preserve"> has made a </w:t>
      </w:r>
      <w:r w:rsidR="00937949">
        <w:rPr>
          <w:sz w:val="16"/>
          <w:szCs w:val="16"/>
        </w:rPr>
        <w:t>consistent contribution to GSP growth over the past 30 years, but the different phases of the mining industry’s expansion has affected the contribution to growth from other industries.</w:t>
      </w:r>
    </w:p>
    <w:p w14:paraId="0F67FDC8" w14:textId="42CFC0FA" w:rsidR="00937949" w:rsidRDefault="00871746" w:rsidP="00937949">
      <w:pPr>
        <w:pStyle w:val="ListParagraph"/>
        <w:numPr>
          <w:ilvl w:val="0"/>
          <w:numId w:val="31"/>
        </w:numPr>
        <w:spacing w:before="40" w:after="40"/>
        <w:ind w:left="357" w:right="227" w:hanging="357"/>
        <w:contextualSpacing w:val="0"/>
        <w:jc w:val="both"/>
        <w:rPr>
          <w:sz w:val="16"/>
          <w:szCs w:val="16"/>
        </w:rPr>
      </w:pPr>
      <w:r>
        <w:rPr>
          <w:sz w:val="16"/>
          <w:szCs w:val="16"/>
        </w:rPr>
        <w:t>GSP growth was relatively well</w:t>
      </w:r>
      <w:r>
        <w:rPr>
          <w:sz w:val="16"/>
          <w:szCs w:val="16"/>
        </w:rPr>
        <w:noBreakHyphen/>
        <w:t>balanced in Western Australia until the mid</w:t>
      </w:r>
      <w:r>
        <w:rPr>
          <w:sz w:val="16"/>
          <w:szCs w:val="16"/>
        </w:rPr>
        <w:noBreakHyphen/>
        <w:t>2010s, with mining industry output increasing together with output from other industries. Investment in new projects led to growth in the construction industry, and the labour</w:t>
      </w:r>
      <w:r>
        <w:rPr>
          <w:sz w:val="16"/>
          <w:szCs w:val="16"/>
        </w:rPr>
        <w:noBreakHyphen/>
        <w:t>intensive nature of this phase of the mining industry’s expansion had spillover effects into other industries.</w:t>
      </w:r>
    </w:p>
    <w:p w14:paraId="08DAA434" w14:textId="133F7F95" w:rsidR="00871746" w:rsidRPr="00B24FD7" w:rsidRDefault="00871746" w:rsidP="00937949">
      <w:pPr>
        <w:pStyle w:val="ListParagraph"/>
        <w:numPr>
          <w:ilvl w:val="0"/>
          <w:numId w:val="31"/>
        </w:numPr>
        <w:spacing w:before="40" w:after="40"/>
        <w:ind w:left="357" w:right="227" w:hanging="357"/>
        <w:contextualSpacing w:val="0"/>
        <w:jc w:val="both"/>
        <w:rPr>
          <w:sz w:val="16"/>
          <w:szCs w:val="16"/>
        </w:rPr>
      </w:pPr>
      <w:r>
        <w:rPr>
          <w:sz w:val="16"/>
          <w:szCs w:val="16"/>
        </w:rPr>
        <w:t xml:space="preserve">The end of construction on many major projects led to further increases in mining output as projects became operational. However, it also meant the </w:t>
      </w:r>
      <w:r w:rsidRPr="00871746">
        <w:rPr>
          <w:sz w:val="16"/>
          <w:szCs w:val="16"/>
        </w:rPr>
        <w:t xml:space="preserve">construction </w:t>
      </w:r>
      <w:r>
        <w:rPr>
          <w:sz w:val="16"/>
          <w:szCs w:val="16"/>
        </w:rPr>
        <w:t>industry was a</w:t>
      </w:r>
      <w:r w:rsidRPr="00871746">
        <w:rPr>
          <w:sz w:val="16"/>
          <w:szCs w:val="16"/>
        </w:rPr>
        <w:t xml:space="preserve"> drag on GSP growth from 2014</w:t>
      </w:r>
      <w:r>
        <w:rPr>
          <w:sz w:val="16"/>
          <w:szCs w:val="16"/>
        </w:rPr>
        <w:noBreakHyphen/>
      </w:r>
      <w:r w:rsidRPr="00871746">
        <w:rPr>
          <w:sz w:val="16"/>
          <w:szCs w:val="16"/>
        </w:rPr>
        <w:t>15 to 2019</w:t>
      </w:r>
      <w:r>
        <w:rPr>
          <w:sz w:val="16"/>
          <w:szCs w:val="16"/>
        </w:rPr>
        <w:noBreakHyphen/>
      </w:r>
      <w:r w:rsidRPr="00871746">
        <w:rPr>
          <w:sz w:val="16"/>
          <w:szCs w:val="16"/>
        </w:rPr>
        <w:t>20</w:t>
      </w:r>
      <w:r>
        <w:rPr>
          <w:sz w:val="16"/>
          <w:szCs w:val="16"/>
        </w:rPr>
        <w:t>. The less labour</w:t>
      </w:r>
      <w:r>
        <w:rPr>
          <w:sz w:val="16"/>
          <w:szCs w:val="16"/>
        </w:rPr>
        <w:noBreakHyphen/>
        <w:t>intensive nature of the operational phase also had implications for economic activity in other industries.</w:t>
      </w:r>
    </w:p>
    <w:p w14:paraId="18EDA917" w14:textId="5D32DF40" w:rsidR="00BC4BA0" w:rsidRPr="00A22E13" w:rsidRDefault="00A22E13" w:rsidP="00DD7004">
      <w:pPr>
        <w:pStyle w:val="ListParagraph"/>
        <w:numPr>
          <w:ilvl w:val="0"/>
          <w:numId w:val="31"/>
        </w:numPr>
        <w:spacing w:before="40" w:after="40"/>
        <w:ind w:left="357" w:right="227" w:hanging="357"/>
        <w:contextualSpacing w:val="0"/>
        <w:jc w:val="both"/>
        <w:rPr>
          <w:sz w:val="16"/>
          <w:szCs w:val="16"/>
        </w:rPr>
      </w:pPr>
      <w:r>
        <w:rPr>
          <w:sz w:val="16"/>
          <w:szCs w:val="16"/>
        </w:rPr>
        <w:t xml:space="preserve">While </w:t>
      </w:r>
      <w:r w:rsidR="00871746" w:rsidRPr="00A22E13">
        <w:rPr>
          <w:sz w:val="16"/>
          <w:szCs w:val="16"/>
        </w:rPr>
        <w:t>Western Australia’s</w:t>
      </w:r>
      <w:r w:rsidR="006F3E67" w:rsidRPr="00A22E13">
        <w:rPr>
          <w:sz w:val="16"/>
          <w:szCs w:val="16"/>
        </w:rPr>
        <w:t xml:space="preserve"> GSP </w:t>
      </w:r>
      <w:r w:rsidR="00871746" w:rsidRPr="00A22E13">
        <w:rPr>
          <w:sz w:val="16"/>
          <w:szCs w:val="16"/>
        </w:rPr>
        <w:t xml:space="preserve">growth has </w:t>
      </w:r>
      <w:r>
        <w:rPr>
          <w:sz w:val="16"/>
          <w:szCs w:val="16"/>
        </w:rPr>
        <w:t xml:space="preserve">been lower in recent years, it has also </w:t>
      </w:r>
      <w:r w:rsidR="00871746" w:rsidRPr="00A22E13">
        <w:rPr>
          <w:sz w:val="16"/>
          <w:szCs w:val="16"/>
        </w:rPr>
        <w:t>become more balanced</w:t>
      </w:r>
      <w:r>
        <w:rPr>
          <w:sz w:val="16"/>
          <w:szCs w:val="16"/>
        </w:rPr>
        <w:t>,</w:t>
      </w:r>
      <w:r w:rsidR="00871746" w:rsidRPr="00A22E13">
        <w:rPr>
          <w:sz w:val="16"/>
          <w:szCs w:val="16"/>
        </w:rPr>
        <w:t xml:space="preserve"> as increases in mining output have become more modest</w:t>
      </w:r>
      <w:r w:rsidR="00852EE0" w:rsidRPr="00A22E13">
        <w:rPr>
          <w:sz w:val="16"/>
          <w:szCs w:val="16"/>
        </w:rPr>
        <w:t xml:space="preserve"> and </w:t>
      </w:r>
      <w:r w:rsidR="00871746" w:rsidRPr="00A22E13">
        <w:rPr>
          <w:sz w:val="16"/>
          <w:szCs w:val="16"/>
        </w:rPr>
        <w:t>the economic recovery from the COVID</w:t>
      </w:r>
      <w:r>
        <w:rPr>
          <w:sz w:val="16"/>
          <w:szCs w:val="16"/>
        </w:rPr>
        <w:noBreakHyphen/>
      </w:r>
      <w:r w:rsidR="00871746" w:rsidRPr="00A22E13">
        <w:rPr>
          <w:sz w:val="16"/>
          <w:szCs w:val="16"/>
        </w:rPr>
        <w:t>19 pandemic has benefited a range of industries.</w:t>
      </w:r>
    </w:p>
    <w:p w14:paraId="7991861F" w14:textId="34CD71E4" w:rsidR="00937949" w:rsidRPr="00EB1814" w:rsidRDefault="00937949" w:rsidP="00CE1600">
      <w:pPr>
        <w:pStyle w:val="ListParagraph"/>
        <w:numPr>
          <w:ilvl w:val="0"/>
          <w:numId w:val="31"/>
        </w:numPr>
        <w:spacing w:before="40" w:after="40"/>
        <w:ind w:right="227"/>
        <w:rPr>
          <w:sz w:val="16"/>
          <w:szCs w:val="16"/>
        </w:rPr>
        <w:sectPr w:rsidR="00937949" w:rsidRPr="00EB1814" w:rsidSect="008628B4">
          <w:type w:val="continuous"/>
          <w:pgSz w:w="11907" w:h="16840" w:code="9"/>
          <w:pgMar w:top="1701" w:right="425" w:bottom="567" w:left="567" w:header="709" w:footer="709" w:gutter="0"/>
          <w:cols w:num="2" w:space="113"/>
          <w:docGrid w:linePitch="360"/>
        </w:sectPr>
      </w:pPr>
    </w:p>
    <w:p w14:paraId="2E207DDA" w14:textId="741D3F01" w:rsidR="00BC4BA0" w:rsidRPr="00AC3621" w:rsidRDefault="009542D1" w:rsidP="001168DD">
      <w:pPr>
        <w:pStyle w:val="Heading4"/>
        <w:rPr>
          <w:i w:val="0"/>
          <w:iCs w:val="0"/>
          <w:color w:val="92278F" w:themeColor="accent1"/>
          <w:sz w:val="20"/>
          <w:szCs w:val="20"/>
        </w:rPr>
        <w:sectPr w:rsidR="00BC4BA0"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w:t>
      </w:r>
      <w:r w:rsidR="00BC4BA0" w:rsidRPr="00AC3621">
        <w:rPr>
          <w:i w:val="0"/>
          <w:iCs w:val="0"/>
          <w:color w:val="92278F" w:themeColor="accent1"/>
          <w:sz w:val="20"/>
          <w:szCs w:val="20"/>
        </w:rPr>
        <w:t>ndustry</w:t>
      </w:r>
      <w:r w:rsidRPr="00AC3621">
        <w:rPr>
          <w:i w:val="0"/>
          <w:iCs w:val="0"/>
          <w:color w:val="92278F" w:themeColor="accent1"/>
          <w:sz w:val="20"/>
          <w:szCs w:val="20"/>
        </w:rPr>
        <w:t xml:space="preserve"> gross </w:t>
      </w:r>
      <w:r w:rsidR="00AD2E8F" w:rsidRPr="00AC3621">
        <w:rPr>
          <w:i w:val="0"/>
          <w:iCs w:val="0"/>
          <w:color w:val="92278F" w:themeColor="accent1"/>
          <w:sz w:val="20"/>
          <w:szCs w:val="20"/>
        </w:rPr>
        <w:t>value added</w:t>
      </w:r>
    </w:p>
    <w:p w14:paraId="23AE5225" w14:textId="1BBCCB0D" w:rsidR="00BC4BA0" w:rsidRPr="007B1AE5" w:rsidRDefault="00A22E13" w:rsidP="007B1AE5">
      <w:r>
        <w:rPr>
          <w:noProof/>
        </w:rPr>
        <w:drawing>
          <wp:inline distT="0" distB="0" distL="0" distR="0" wp14:anchorId="4F2626F8" wp14:editId="2DCA414E">
            <wp:extent cx="3420000" cy="2065132"/>
            <wp:effectExtent l="0" t="0" r="9525" b="0"/>
            <wp:docPr id="1158522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20000" cy="2065132"/>
                    </a:xfrm>
                    <a:prstGeom prst="rect">
                      <a:avLst/>
                    </a:prstGeom>
                    <a:noFill/>
                    <a:ln>
                      <a:noFill/>
                    </a:ln>
                  </pic:spPr>
                </pic:pic>
              </a:graphicData>
            </a:graphic>
          </wp:inline>
        </w:drawing>
      </w:r>
    </w:p>
    <w:p w14:paraId="44D52E66" w14:textId="0F878E74" w:rsidR="006C502E" w:rsidRPr="00AF759E" w:rsidRDefault="006C5F9A" w:rsidP="007B1AE5">
      <w:pPr>
        <w:rPr>
          <w:sz w:val="10"/>
          <w:szCs w:val="10"/>
        </w:rPr>
      </w:pPr>
      <w:r w:rsidRPr="000C0C45">
        <w:rPr>
          <w:sz w:val="10"/>
        </w:rPr>
        <w:t xml:space="preserve">Note – </w:t>
      </w:r>
      <w:r w:rsidR="006C502E" w:rsidRPr="00AF759E">
        <w:rPr>
          <w:sz w:val="10"/>
          <w:szCs w:val="10"/>
        </w:rPr>
        <w:t>Current prices. Original series.</w:t>
      </w:r>
    </w:p>
    <w:p w14:paraId="4161CA82" w14:textId="77777777" w:rsidR="006C502E" w:rsidRPr="00AF759E" w:rsidRDefault="006C502E" w:rsidP="007B1AE5">
      <w:pPr>
        <w:rPr>
          <w:sz w:val="10"/>
          <w:szCs w:val="10"/>
        </w:rPr>
      </w:pPr>
      <w:r w:rsidRPr="00AF759E">
        <w:rPr>
          <w:sz w:val="10"/>
          <w:szCs w:val="10"/>
        </w:rPr>
        <w:t>Source: Based on ABS data.</w:t>
      </w:r>
    </w:p>
    <w:p w14:paraId="03610569" w14:textId="3EC608A5" w:rsidR="00B64837" w:rsidRDefault="001346D1" w:rsidP="00852EE0">
      <w:pPr>
        <w:pStyle w:val="ListParagraph"/>
        <w:numPr>
          <w:ilvl w:val="0"/>
          <w:numId w:val="31"/>
        </w:numPr>
        <w:spacing w:before="40" w:after="40"/>
        <w:ind w:left="357" w:right="227" w:hanging="357"/>
        <w:contextualSpacing w:val="0"/>
        <w:jc w:val="both"/>
        <w:rPr>
          <w:sz w:val="16"/>
          <w:szCs w:val="16"/>
        </w:rPr>
      </w:pPr>
      <w:r w:rsidRPr="007B1AE5">
        <w:br w:type="column"/>
      </w:r>
      <w:r w:rsidR="00B64837" w:rsidRPr="00B64837">
        <w:rPr>
          <w:sz w:val="16"/>
          <w:szCs w:val="16"/>
        </w:rPr>
        <w:t>I</w:t>
      </w:r>
      <w:r w:rsidR="00B64837">
        <w:rPr>
          <w:sz w:val="16"/>
          <w:szCs w:val="16"/>
        </w:rPr>
        <w:t>ndustry gross value added (GVA) is a measure of the additional value created by an industry in the production of goods and services. The nominal value</w:t>
      </w:r>
      <w:r w:rsidR="006601B5">
        <w:rPr>
          <w:sz w:val="16"/>
          <w:szCs w:val="16"/>
        </w:rPr>
        <w:t xml:space="preserve"> of GVA</w:t>
      </w:r>
      <w:r w:rsidR="00B64837">
        <w:rPr>
          <w:sz w:val="16"/>
          <w:szCs w:val="16"/>
        </w:rPr>
        <w:t xml:space="preserve"> is influenced by both </w:t>
      </w:r>
      <w:r w:rsidR="006601B5">
        <w:rPr>
          <w:sz w:val="16"/>
          <w:szCs w:val="16"/>
        </w:rPr>
        <w:t xml:space="preserve">the </w:t>
      </w:r>
      <w:r w:rsidR="00B64837">
        <w:rPr>
          <w:sz w:val="16"/>
          <w:szCs w:val="16"/>
        </w:rPr>
        <w:t xml:space="preserve">volume of production </w:t>
      </w:r>
      <w:r w:rsidR="006601B5">
        <w:rPr>
          <w:sz w:val="16"/>
          <w:szCs w:val="16"/>
        </w:rPr>
        <w:t xml:space="preserve">from an industry </w:t>
      </w:r>
      <w:r w:rsidR="00B64837">
        <w:rPr>
          <w:sz w:val="16"/>
          <w:szCs w:val="16"/>
        </w:rPr>
        <w:t>and the price</w:t>
      </w:r>
      <w:r w:rsidR="006601B5">
        <w:rPr>
          <w:sz w:val="16"/>
          <w:szCs w:val="16"/>
        </w:rPr>
        <w:t>s</w:t>
      </w:r>
      <w:r w:rsidR="00B64837">
        <w:rPr>
          <w:sz w:val="16"/>
          <w:szCs w:val="16"/>
        </w:rPr>
        <w:t xml:space="preserve"> at which </w:t>
      </w:r>
      <w:r w:rsidR="006601B5">
        <w:rPr>
          <w:sz w:val="16"/>
          <w:szCs w:val="16"/>
        </w:rPr>
        <w:t xml:space="preserve">it sells </w:t>
      </w:r>
      <w:r w:rsidR="00B64837">
        <w:rPr>
          <w:sz w:val="16"/>
          <w:szCs w:val="16"/>
        </w:rPr>
        <w:t>goods and services.</w:t>
      </w:r>
    </w:p>
    <w:p w14:paraId="7CEF288D" w14:textId="7FC87D30" w:rsidR="00B64837" w:rsidRPr="00F45EEC" w:rsidRDefault="00B64837" w:rsidP="00852EE0">
      <w:pPr>
        <w:pStyle w:val="ListParagraph"/>
        <w:numPr>
          <w:ilvl w:val="0"/>
          <w:numId w:val="31"/>
        </w:numPr>
        <w:spacing w:before="40" w:after="40"/>
        <w:ind w:left="357" w:right="227" w:hanging="357"/>
        <w:contextualSpacing w:val="0"/>
        <w:jc w:val="both"/>
        <w:rPr>
          <w:sz w:val="16"/>
          <w:szCs w:val="16"/>
        </w:rPr>
      </w:pPr>
      <w:r>
        <w:rPr>
          <w:sz w:val="16"/>
          <w:szCs w:val="16"/>
        </w:rPr>
        <w:t xml:space="preserve">Over the past 30 years, both the volume of the mining industry’s production and the average prices it has received for that production have increased significantly. </w:t>
      </w:r>
      <w:r w:rsidRPr="00F45EEC">
        <w:rPr>
          <w:sz w:val="16"/>
          <w:szCs w:val="16"/>
        </w:rPr>
        <w:t>Mining industry GVA increased from $7.</w:t>
      </w:r>
      <w:r w:rsidR="00635E0E" w:rsidRPr="00F45EEC">
        <w:rPr>
          <w:sz w:val="16"/>
          <w:szCs w:val="16"/>
        </w:rPr>
        <w:t>4</w:t>
      </w:r>
      <w:r w:rsidRPr="00F45EEC">
        <w:rPr>
          <w:sz w:val="16"/>
          <w:szCs w:val="16"/>
        </w:rPr>
        <w:t> billion in 199</w:t>
      </w:r>
      <w:r w:rsidR="00635E0E" w:rsidRPr="00F45EEC">
        <w:rPr>
          <w:sz w:val="16"/>
          <w:szCs w:val="16"/>
        </w:rPr>
        <w:t>3</w:t>
      </w:r>
      <w:r w:rsidRPr="00F45EEC">
        <w:rPr>
          <w:sz w:val="16"/>
          <w:szCs w:val="16"/>
        </w:rPr>
        <w:noBreakHyphen/>
        <w:t>9</w:t>
      </w:r>
      <w:r w:rsidR="00635E0E" w:rsidRPr="00F45EEC">
        <w:rPr>
          <w:sz w:val="16"/>
          <w:szCs w:val="16"/>
        </w:rPr>
        <w:t>4</w:t>
      </w:r>
      <w:r w:rsidRPr="00F45EEC">
        <w:rPr>
          <w:sz w:val="16"/>
          <w:szCs w:val="16"/>
        </w:rPr>
        <w:t xml:space="preserve"> to $</w:t>
      </w:r>
      <w:r w:rsidR="00635E0E" w:rsidRPr="00F45EEC">
        <w:rPr>
          <w:sz w:val="16"/>
          <w:szCs w:val="16"/>
        </w:rPr>
        <w:t>198.6</w:t>
      </w:r>
      <w:r w:rsidRPr="00F45EEC">
        <w:rPr>
          <w:sz w:val="16"/>
          <w:szCs w:val="16"/>
        </w:rPr>
        <w:t xml:space="preserve"> billion in </w:t>
      </w:r>
      <w:r w:rsidR="00F24A1D" w:rsidRPr="00F45EEC">
        <w:rPr>
          <w:sz w:val="16"/>
          <w:szCs w:val="16"/>
        </w:rPr>
        <w:t>202</w:t>
      </w:r>
      <w:r w:rsidR="00635E0E" w:rsidRPr="00F45EEC">
        <w:rPr>
          <w:sz w:val="16"/>
          <w:szCs w:val="16"/>
        </w:rPr>
        <w:t>3</w:t>
      </w:r>
      <w:r w:rsidR="00F24A1D" w:rsidRPr="00F45EEC">
        <w:rPr>
          <w:sz w:val="16"/>
          <w:szCs w:val="16"/>
        </w:rPr>
        <w:noBreakHyphen/>
        <w:t>2</w:t>
      </w:r>
      <w:r w:rsidR="00635E0E" w:rsidRPr="00F45EEC">
        <w:rPr>
          <w:sz w:val="16"/>
          <w:szCs w:val="16"/>
        </w:rPr>
        <w:t>4</w:t>
      </w:r>
      <w:r w:rsidR="00F24A1D" w:rsidRPr="00F45EEC">
        <w:rPr>
          <w:sz w:val="16"/>
          <w:szCs w:val="16"/>
        </w:rPr>
        <w:t xml:space="preserve">. The mining industry’s share of GSP grew from </w:t>
      </w:r>
      <w:r w:rsidR="00973AC6" w:rsidRPr="00F45EEC">
        <w:rPr>
          <w:sz w:val="16"/>
          <w:szCs w:val="16"/>
        </w:rPr>
        <w:t>16</w:t>
      </w:r>
      <w:r w:rsidR="00F24A1D" w:rsidRPr="00F45EEC">
        <w:rPr>
          <w:sz w:val="16"/>
          <w:szCs w:val="16"/>
        </w:rPr>
        <w:t>% in 199</w:t>
      </w:r>
      <w:r w:rsidR="00B6656B" w:rsidRPr="00F45EEC">
        <w:rPr>
          <w:sz w:val="16"/>
          <w:szCs w:val="16"/>
        </w:rPr>
        <w:t>3</w:t>
      </w:r>
      <w:r w:rsidR="00F24A1D" w:rsidRPr="00F45EEC">
        <w:rPr>
          <w:sz w:val="16"/>
          <w:szCs w:val="16"/>
        </w:rPr>
        <w:noBreakHyphen/>
        <w:t>9</w:t>
      </w:r>
      <w:r w:rsidR="00B6656B" w:rsidRPr="00F45EEC">
        <w:rPr>
          <w:sz w:val="16"/>
          <w:szCs w:val="16"/>
        </w:rPr>
        <w:t>4</w:t>
      </w:r>
      <w:r w:rsidR="00F24A1D" w:rsidRPr="00F45EEC">
        <w:rPr>
          <w:sz w:val="16"/>
          <w:szCs w:val="16"/>
        </w:rPr>
        <w:t xml:space="preserve"> to </w:t>
      </w:r>
      <w:r w:rsidR="00973AC6" w:rsidRPr="00F45EEC">
        <w:rPr>
          <w:sz w:val="16"/>
          <w:szCs w:val="16"/>
        </w:rPr>
        <w:t>4</w:t>
      </w:r>
      <w:r w:rsidR="00B6656B" w:rsidRPr="00F45EEC">
        <w:rPr>
          <w:sz w:val="16"/>
          <w:szCs w:val="16"/>
        </w:rPr>
        <w:t>4</w:t>
      </w:r>
      <w:r w:rsidR="00F24A1D" w:rsidRPr="00F45EEC">
        <w:rPr>
          <w:sz w:val="16"/>
          <w:szCs w:val="16"/>
        </w:rPr>
        <w:t>% in 202</w:t>
      </w:r>
      <w:r w:rsidR="00B6656B" w:rsidRPr="00F45EEC">
        <w:rPr>
          <w:sz w:val="16"/>
          <w:szCs w:val="16"/>
        </w:rPr>
        <w:t>3</w:t>
      </w:r>
      <w:r w:rsidR="00F24A1D" w:rsidRPr="00F45EEC">
        <w:rPr>
          <w:sz w:val="16"/>
          <w:szCs w:val="16"/>
        </w:rPr>
        <w:noBreakHyphen/>
        <w:t>2</w:t>
      </w:r>
      <w:r w:rsidR="00B6656B" w:rsidRPr="00F45EEC">
        <w:rPr>
          <w:sz w:val="16"/>
          <w:szCs w:val="16"/>
        </w:rPr>
        <w:t>4</w:t>
      </w:r>
      <w:r w:rsidR="00F24A1D" w:rsidRPr="00F45EEC">
        <w:rPr>
          <w:sz w:val="16"/>
          <w:szCs w:val="16"/>
        </w:rPr>
        <w:t>.</w:t>
      </w:r>
    </w:p>
    <w:p w14:paraId="2731DAE7" w14:textId="35C2FBC4" w:rsidR="00A22A52" w:rsidRPr="00F45EEC" w:rsidRDefault="006601B5" w:rsidP="00852EE0">
      <w:pPr>
        <w:pStyle w:val="ListParagraph"/>
        <w:numPr>
          <w:ilvl w:val="0"/>
          <w:numId w:val="31"/>
        </w:numPr>
        <w:spacing w:before="40" w:after="40"/>
        <w:ind w:left="357" w:right="227" w:hanging="357"/>
        <w:contextualSpacing w:val="0"/>
        <w:jc w:val="both"/>
        <w:rPr>
          <w:sz w:val="16"/>
          <w:szCs w:val="16"/>
        </w:rPr>
      </w:pPr>
      <w:r w:rsidRPr="00F45EEC">
        <w:rPr>
          <w:sz w:val="16"/>
          <w:szCs w:val="16"/>
        </w:rPr>
        <w:t>The GVA of all services industries increased from $2</w:t>
      </w:r>
      <w:r w:rsidR="00635E0E" w:rsidRPr="00F45EEC">
        <w:rPr>
          <w:sz w:val="16"/>
          <w:szCs w:val="16"/>
        </w:rPr>
        <w:t>2</w:t>
      </w:r>
      <w:r w:rsidRPr="00F45EEC">
        <w:rPr>
          <w:sz w:val="16"/>
          <w:szCs w:val="16"/>
        </w:rPr>
        <w:t>.</w:t>
      </w:r>
      <w:r w:rsidR="00635E0E" w:rsidRPr="00F45EEC">
        <w:rPr>
          <w:sz w:val="16"/>
          <w:szCs w:val="16"/>
        </w:rPr>
        <w:t>1</w:t>
      </w:r>
      <w:r w:rsidRPr="00F45EEC">
        <w:rPr>
          <w:sz w:val="16"/>
          <w:szCs w:val="16"/>
        </w:rPr>
        <w:t> billion in 199</w:t>
      </w:r>
      <w:r w:rsidR="00635E0E" w:rsidRPr="00F45EEC">
        <w:rPr>
          <w:sz w:val="16"/>
          <w:szCs w:val="16"/>
        </w:rPr>
        <w:t>3</w:t>
      </w:r>
      <w:r w:rsidRPr="00F45EEC">
        <w:rPr>
          <w:sz w:val="16"/>
          <w:szCs w:val="16"/>
        </w:rPr>
        <w:noBreakHyphen/>
        <w:t>9</w:t>
      </w:r>
      <w:r w:rsidR="00635E0E" w:rsidRPr="00F45EEC">
        <w:rPr>
          <w:sz w:val="16"/>
          <w:szCs w:val="16"/>
        </w:rPr>
        <w:t>4</w:t>
      </w:r>
      <w:r w:rsidRPr="00F45EEC">
        <w:rPr>
          <w:sz w:val="16"/>
          <w:szCs w:val="16"/>
        </w:rPr>
        <w:t xml:space="preserve"> to $1</w:t>
      </w:r>
      <w:r w:rsidR="00635E0E" w:rsidRPr="00F45EEC">
        <w:rPr>
          <w:sz w:val="16"/>
          <w:szCs w:val="16"/>
        </w:rPr>
        <w:t>56</w:t>
      </w:r>
      <w:r w:rsidRPr="00F45EEC">
        <w:rPr>
          <w:sz w:val="16"/>
          <w:szCs w:val="16"/>
        </w:rPr>
        <w:t>.</w:t>
      </w:r>
      <w:r w:rsidR="00635E0E" w:rsidRPr="00F45EEC">
        <w:rPr>
          <w:sz w:val="16"/>
          <w:szCs w:val="16"/>
        </w:rPr>
        <w:t>0</w:t>
      </w:r>
      <w:r w:rsidRPr="00F45EEC">
        <w:rPr>
          <w:sz w:val="16"/>
          <w:szCs w:val="16"/>
        </w:rPr>
        <w:t> billion in 202</w:t>
      </w:r>
      <w:r w:rsidR="00635E0E" w:rsidRPr="00F45EEC">
        <w:rPr>
          <w:sz w:val="16"/>
          <w:szCs w:val="16"/>
        </w:rPr>
        <w:t>3</w:t>
      </w:r>
      <w:r w:rsidRPr="00F45EEC">
        <w:rPr>
          <w:sz w:val="16"/>
          <w:szCs w:val="16"/>
        </w:rPr>
        <w:noBreakHyphen/>
        <w:t>2</w:t>
      </w:r>
      <w:r w:rsidR="00635E0E" w:rsidRPr="00F45EEC">
        <w:rPr>
          <w:sz w:val="16"/>
          <w:szCs w:val="16"/>
        </w:rPr>
        <w:t>4</w:t>
      </w:r>
      <w:r w:rsidRPr="00F45EEC">
        <w:rPr>
          <w:sz w:val="16"/>
          <w:szCs w:val="16"/>
        </w:rPr>
        <w:t>.</w:t>
      </w:r>
    </w:p>
    <w:p w14:paraId="7C8E19D0" w14:textId="5D63AAF3" w:rsidR="006601B5" w:rsidRDefault="006601B5" w:rsidP="00852EE0">
      <w:pPr>
        <w:pStyle w:val="ListParagraph"/>
        <w:numPr>
          <w:ilvl w:val="0"/>
          <w:numId w:val="31"/>
        </w:numPr>
        <w:spacing w:before="40" w:after="40"/>
        <w:ind w:left="357" w:right="227" w:hanging="357"/>
        <w:contextualSpacing w:val="0"/>
        <w:jc w:val="both"/>
        <w:rPr>
          <w:sz w:val="16"/>
          <w:szCs w:val="16"/>
        </w:rPr>
      </w:pPr>
      <w:r>
        <w:rPr>
          <w:sz w:val="16"/>
          <w:szCs w:val="16"/>
        </w:rPr>
        <w:t>Although the GVA of the agriculture, forestry and fishing, and manufacturing industries has increased, as more resources have been allocated to mining, the GSP share of these industries has fallen.</w:t>
      </w:r>
    </w:p>
    <w:p w14:paraId="07A6F52F" w14:textId="00E6145C" w:rsidR="00852EE0" w:rsidRPr="006F3E67" w:rsidRDefault="00852EE0" w:rsidP="00CE1600">
      <w:pPr>
        <w:pStyle w:val="ListParagraph"/>
        <w:numPr>
          <w:ilvl w:val="0"/>
          <w:numId w:val="31"/>
        </w:numPr>
        <w:spacing w:before="40" w:after="40"/>
        <w:ind w:right="227"/>
        <w:rPr>
          <w:sz w:val="16"/>
          <w:szCs w:val="16"/>
        </w:rPr>
        <w:sectPr w:rsidR="00852EE0" w:rsidRPr="006F3E67" w:rsidSect="008628B4">
          <w:type w:val="continuous"/>
          <w:pgSz w:w="11907" w:h="16840" w:code="9"/>
          <w:pgMar w:top="1701" w:right="425" w:bottom="567" w:left="567" w:header="709" w:footer="709" w:gutter="0"/>
          <w:cols w:num="2" w:space="113"/>
          <w:docGrid w:linePitch="360"/>
        </w:sectPr>
      </w:pPr>
    </w:p>
    <w:p w14:paraId="74D3116B" w14:textId="64F9D878" w:rsidR="003508E5" w:rsidRPr="00AC3621" w:rsidRDefault="003A6765" w:rsidP="001168DD">
      <w:pPr>
        <w:pStyle w:val="Heading4"/>
        <w:rPr>
          <w:i w:val="0"/>
          <w:iCs w:val="0"/>
          <w:color w:val="92278F" w:themeColor="accent1"/>
          <w:sz w:val="20"/>
          <w:szCs w:val="20"/>
        </w:rPr>
        <w:sectPr w:rsidR="003508E5"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w:t>
      </w:r>
      <w:r w:rsidR="003508E5" w:rsidRPr="00AC3621">
        <w:rPr>
          <w:i w:val="0"/>
          <w:iCs w:val="0"/>
          <w:color w:val="92278F" w:themeColor="accent1"/>
          <w:sz w:val="20"/>
          <w:szCs w:val="20"/>
        </w:rPr>
        <w:t>ndustry</w:t>
      </w:r>
      <w:r w:rsidRPr="00AC3621">
        <w:rPr>
          <w:i w:val="0"/>
          <w:iCs w:val="0"/>
          <w:color w:val="92278F" w:themeColor="accent1"/>
          <w:sz w:val="20"/>
          <w:szCs w:val="20"/>
        </w:rPr>
        <w:t xml:space="preserve"> gross value added: </w:t>
      </w:r>
      <w:r w:rsidR="008E0BD3" w:rsidRPr="00AC3621">
        <w:rPr>
          <w:i w:val="0"/>
          <w:iCs w:val="0"/>
          <w:color w:val="92278F" w:themeColor="accent1"/>
          <w:sz w:val="20"/>
          <w:szCs w:val="20"/>
        </w:rPr>
        <w:t>202</w:t>
      </w:r>
      <w:r w:rsidR="008E0BD3">
        <w:rPr>
          <w:i w:val="0"/>
          <w:iCs w:val="0"/>
          <w:color w:val="92278F" w:themeColor="accent1"/>
          <w:sz w:val="20"/>
          <w:szCs w:val="20"/>
        </w:rPr>
        <w:t>3</w:t>
      </w:r>
      <w:r w:rsidR="00B64837">
        <w:rPr>
          <w:i w:val="0"/>
          <w:iCs w:val="0"/>
          <w:color w:val="92278F" w:themeColor="accent1"/>
          <w:sz w:val="20"/>
          <w:szCs w:val="20"/>
        </w:rPr>
        <w:noBreakHyphen/>
      </w:r>
      <w:r w:rsidRPr="00AC3621">
        <w:rPr>
          <w:i w:val="0"/>
          <w:iCs w:val="0"/>
          <w:color w:val="92278F" w:themeColor="accent1"/>
          <w:sz w:val="20"/>
          <w:szCs w:val="20"/>
        </w:rPr>
        <w:t>2</w:t>
      </w:r>
      <w:r w:rsidR="008E0BD3">
        <w:rPr>
          <w:i w:val="0"/>
          <w:iCs w:val="0"/>
          <w:color w:val="92278F" w:themeColor="accent1"/>
          <w:sz w:val="20"/>
          <w:szCs w:val="20"/>
        </w:rPr>
        <w:t>4</w:t>
      </w:r>
    </w:p>
    <w:p w14:paraId="35CE4260" w14:textId="5FF24DE1" w:rsidR="006C502E" w:rsidRPr="007B1AE5" w:rsidRDefault="00190D6C" w:rsidP="007B1AE5">
      <w:r>
        <w:rPr>
          <w:noProof/>
        </w:rPr>
        <w:drawing>
          <wp:inline distT="0" distB="0" distL="0" distR="0" wp14:anchorId="201684A2" wp14:editId="487A44A1">
            <wp:extent cx="3420000" cy="2062800"/>
            <wp:effectExtent l="0" t="0" r="0" b="0"/>
            <wp:docPr id="1161895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3AFAA63C" w14:textId="0464B4DE" w:rsidR="00056D23" w:rsidRPr="00AF759E" w:rsidRDefault="006C5F9A" w:rsidP="007B1AE5">
      <w:pPr>
        <w:rPr>
          <w:sz w:val="10"/>
          <w:szCs w:val="10"/>
        </w:rPr>
      </w:pPr>
      <w:r w:rsidRPr="000C0C45">
        <w:rPr>
          <w:sz w:val="10"/>
        </w:rPr>
        <w:t xml:space="preserve">Note – </w:t>
      </w:r>
      <w:r w:rsidR="003A6765" w:rsidRPr="00AF759E">
        <w:rPr>
          <w:sz w:val="10"/>
          <w:szCs w:val="10"/>
        </w:rPr>
        <w:t>Current prices</w:t>
      </w:r>
      <w:r w:rsidR="00056D23" w:rsidRPr="00AF759E">
        <w:rPr>
          <w:sz w:val="10"/>
          <w:szCs w:val="10"/>
        </w:rPr>
        <w:t>. Original series.</w:t>
      </w:r>
    </w:p>
    <w:p w14:paraId="6603CDCA" w14:textId="5E470503" w:rsidR="00056D23" w:rsidRPr="00AF759E" w:rsidRDefault="00056D23" w:rsidP="007B1AE5">
      <w:pPr>
        <w:rPr>
          <w:sz w:val="10"/>
          <w:szCs w:val="10"/>
        </w:rPr>
      </w:pPr>
      <w:r w:rsidRPr="00AF759E">
        <w:rPr>
          <w:sz w:val="10"/>
          <w:szCs w:val="10"/>
        </w:rPr>
        <w:t>Source: Based on ABS data.</w:t>
      </w:r>
    </w:p>
    <w:p w14:paraId="3DB74F42" w14:textId="7A25EDD1" w:rsidR="0012550E" w:rsidRPr="00F45EEC" w:rsidRDefault="00056D23" w:rsidP="00852EE0">
      <w:pPr>
        <w:pStyle w:val="ListParagraph"/>
        <w:numPr>
          <w:ilvl w:val="0"/>
          <w:numId w:val="31"/>
        </w:numPr>
        <w:spacing w:before="40" w:after="40"/>
        <w:ind w:right="227" w:hanging="357"/>
        <w:contextualSpacing w:val="0"/>
        <w:jc w:val="both"/>
        <w:rPr>
          <w:sz w:val="16"/>
          <w:szCs w:val="16"/>
        </w:rPr>
      </w:pPr>
      <w:r w:rsidRPr="007B1AE5">
        <w:br w:type="column"/>
      </w:r>
      <w:r w:rsidR="0012550E" w:rsidRPr="00F45EEC">
        <w:rPr>
          <w:sz w:val="16"/>
          <w:szCs w:val="16"/>
        </w:rPr>
        <w:t>Goods-producing industries accounted for 5</w:t>
      </w:r>
      <w:r w:rsidR="00E42221" w:rsidRPr="00F45EEC">
        <w:rPr>
          <w:sz w:val="16"/>
          <w:szCs w:val="16"/>
        </w:rPr>
        <w:t>5</w:t>
      </w:r>
      <w:r w:rsidR="0012550E" w:rsidRPr="00F45EEC">
        <w:rPr>
          <w:sz w:val="16"/>
          <w:szCs w:val="16"/>
        </w:rPr>
        <w:t>% ($25</w:t>
      </w:r>
      <w:r w:rsidR="00E42221" w:rsidRPr="00F45EEC">
        <w:rPr>
          <w:sz w:val="16"/>
          <w:szCs w:val="16"/>
        </w:rPr>
        <w:t>2</w:t>
      </w:r>
      <w:r w:rsidR="0012550E" w:rsidRPr="00F45EEC">
        <w:rPr>
          <w:sz w:val="16"/>
          <w:szCs w:val="16"/>
        </w:rPr>
        <w:t>.</w:t>
      </w:r>
      <w:r w:rsidR="00E42221" w:rsidRPr="00F45EEC">
        <w:rPr>
          <w:sz w:val="16"/>
          <w:szCs w:val="16"/>
        </w:rPr>
        <w:t>2</w:t>
      </w:r>
      <w:r w:rsidR="00852EE0" w:rsidRPr="00F45EEC">
        <w:rPr>
          <w:sz w:val="16"/>
          <w:szCs w:val="16"/>
        </w:rPr>
        <w:t> </w:t>
      </w:r>
      <w:r w:rsidR="0012550E" w:rsidRPr="00F45EEC">
        <w:rPr>
          <w:sz w:val="16"/>
          <w:szCs w:val="16"/>
        </w:rPr>
        <w:t>billion) of Western Australia’s GSP in 202</w:t>
      </w:r>
      <w:r w:rsidR="00E42221" w:rsidRPr="00F45EEC">
        <w:rPr>
          <w:sz w:val="16"/>
          <w:szCs w:val="16"/>
        </w:rPr>
        <w:t>3</w:t>
      </w:r>
      <w:r w:rsidR="0012550E" w:rsidRPr="00F45EEC">
        <w:rPr>
          <w:sz w:val="16"/>
          <w:szCs w:val="16"/>
        </w:rPr>
        <w:t>-2</w:t>
      </w:r>
      <w:r w:rsidR="00E42221" w:rsidRPr="00F45EEC">
        <w:rPr>
          <w:sz w:val="16"/>
          <w:szCs w:val="16"/>
        </w:rPr>
        <w:t>4</w:t>
      </w:r>
      <w:r w:rsidR="0012550E" w:rsidRPr="00F45EEC">
        <w:rPr>
          <w:sz w:val="16"/>
          <w:szCs w:val="16"/>
        </w:rPr>
        <w:t>, including:</w:t>
      </w:r>
    </w:p>
    <w:p w14:paraId="3C686248" w14:textId="79E6224F" w:rsidR="0012550E" w:rsidRPr="00F45EEC" w:rsidRDefault="0012550E" w:rsidP="00852EE0">
      <w:pPr>
        <w:pStyle w:val="ListParagraph"/>
        <w:numPr>
          <w:ilvl w:val="0"/>
          <w:numId w:val="33"/>
        </w:numPr>
        <w:spacing w:before="40" w:after="40"/>
        <w:ind w:right="227" w:hanging="357"/>
        <w:contextualSpacing w:val="0"/>
        <w:jc w:val="both"/>
        <w:rPr>
          <w:sz w:val="16"/>
          <w:szCs w:val="16"/>
        </w:rPr>
      </w:pPr>
      <w:r w:rsidRPr="00F45EEC">
        <w:rPr>
          <w:sz w:val="16"/>
          <w:szCs w:val="16"/>
        </w:rPr>
        <w:t>mining (4</w:t>
      </w:r>
      <w:r w:rsidR="00B6656B" w:rsidRPr="00F45EEC">
        <w:rPr>
          <w:sz w:val="16"/>
          <w:szCs w:val="16"/>
        </w:rPr>
        <w:t>4</w:t>
      </w:r>
      <w:r w:rsidRPr="00F45EEC">
        <w:rPr>
          <w:sz w:val="16"/>
          <w:szCs w:val="16"/>
        </w:rPr>
        <w:t>% or $</w:t>
      </w:r>
      <w:r w:rsidR="00B6656B" w:rsidRPr="00F45EEC">
        <w:rPr>
          <w:sz w:val="16"/>
          <w:szCs w:val="16"/>
        </w:rPr>
        <w:t>198</w:t>
      </w:r>
      <w:r w:rsidRPr="00F45EEC">
        <w:rPr>
          <w:sz w:val="16"/>
          <w:szCs w:val="16"/>
        </w:rPr>
        <w:t>.</w:t>
      </w:r>
      <w:r w:rsidR="00B6656B" w:rsidRPr="00F45EEC">
        <w:rPr>
          <w:sz w:val="16"/>
          <w:szCs w:val="16"/>
        </w:rPr>
        <w:t>6</w:t>
      </w:r>
      <w:r w:rsidR="00852EE0" w:rsidRPr="00F45EEC">
        <w:rPr>
          <w:sz w:val="16"/>
          <w:szCs w:val="16"/>
        </w:rPr>
        <w:t> </w:t>
      </w:r>
      <w:r w:rsidRPr="00F45EEC">
        <w:rPr>
          <w:sz w:val="16"/>
          <w:szCs w:val="16"/>
        </w:rPr>
        <w:t>billion)</w:t>
      </w:r>
    </w:p>
    <w:p w14:paraId="0B8F2CB1" w14:textId="47673C82" w:rsidR="0012550E" w:rsidRPr="00F45EEC" w:rsidRDefault="0012550E" w:rsidP="00852EE0">
      <w:pPr>
        <w:pStyle w:val="ListParagraph"/>
        <w:numPr>
          <w:ilvl w:val="0"/>
          <w:numId w:val="33"/>
        </w:numPr>
        <w:spacing w:before="40" w:after="40"/>
        <w:ind w:right="227" w:hanging="357"/>
        <w:contextualSpacing w:val="0"/>
        <w:jc w:val="both"/>
        <w:rPr>
          <w:sz w:val="16"/>
          <w:szCs w:val="16"/>
        </w:rPr>
      </w:pPr>
      <w:r w:rsidRPr="00F45EEC">
        <w:rPr>
          <w:sz w:val="16"/>
          <w:szCs w:val="16"/>
        </w:rPr>
        <w:t>construction (</w:t>
      </w:r>
      <w:r w:rsidR="00B6656B" w:rsidRPr="00F45EEC">
        <w:rPr>
          <w:sz w:val="16"/>
          <w:szCs w:val="16"/>
        </w:rPr>
        <w:t>6</w:t>
      </w:r>
      <w:r w:rsidRPr="00F45EEC">
        <w:rPr>
          <w:sz w:val="16"/>
          <w:szCs w:val="16"/>
        </w:rPr>
        <w:t>% or $2</w:t>
      </w:r>
      <w:r w:rsidR="00B6656B" w:rsidRPr="00F45EEC">
        <w:rPr>
          <w:sz w:val="16"/>
          <w:szCs w:val="16"/>
        </w:rPr>
        <w:t>5</w:t>
      </w:r>
      <w:r w:rsidRPr="00F45EEC">
        <w:rPr>
          <w:sz w:val="16"/>
          <w:szCs w:val="16"/>
        </w:rPr>
        <w:t>.</w:t>
      </w:r>
      <w:r w:rsidR="00B6656B" w:rsidRPr="00F45EEC">
        <w:rPr>
          <w:sz w:val="16"/>
          <w:szCs w:val="16"/>
        </w:rPr>
        <w:t>7</w:t>
      </w:r>
      <w:r w:rsidR="00852EE0" w:rsidRPr="00F45EEC">
        <w:rPr>
          <w:sz w:val="16"/>
          <w:szCs w:val="16"/>
        </w:rPr>
        <w:t> </w:t>
      </w:r>
      <w:r w:rsidRPr="00F45EEC">
        <w:rPr>
          <w:sz w:val="16"/>
          <w:szCs w:val="16"/>
        </w:rPr>
        <w:t>billion)</w:t>
      </w:r>
    </w:p>
    <w:p w14:paraId="0EB22F30" w14:textId="27EB0D69" w:rsidR="0012550E" w:rsidRPr="00F45EEC" w:rsidRDefault="0012550E" w:rsidP="00852EE0">
      <w:pPr>
        <w:pStyle w:val="ListParagraph"/>
        <w:numPr>
          <w:ilvl w:val="0"/>
          <w:numId w:val="33"/>
        </w:numPr>
        <w:spacing w:before="40" w:after="40"/>
        <w:ind w:right="227" w:hanging="357"/>
        <w:contextualSpacing w:val="0"/>
        <w:jc w:val="both"/>
        <w:rPr>
          <w:sz w:val="16"/>
          <w:szCs w:val="16"/>
        </w:rPr>
      </w:pPr>
      <w:r w:rsidRPr="00F45EEC">
        <w:rPr>
          <w:sz w:val="16"/>
          <w:szCs w:val="16"/>
        </w:rPr>
        <w:t>manufacturing (</w:t>
      </w:r>
      <w:r w:rsidR="00B6656B" w:rsidRPr="00F45EEC">
        <w:rPr>
          <w:sz w:val="16"/>
          <w:szCs w:val="16"/>
        </w:rPr>
        <w:t>5</w:t>
      </w:r>
      <w:r w:rsidRPr="00F45EEC">
        <w:rPr>
          <w:sz w:val="16"/>
          <w:szCs w:val="16"/>
        </w:rPr>
        <w:t>% or $</w:t>
      </w:r>
      <w:r w:rsidR="00B6656B" w:rsidRPr="00F45EEC">
        <w:rPr>
          <w:sz w:val="16"/>
          <w:szCs w:val="16"/>
        </w:rPr>
        <w:t>20</w:t>
      </w:r>
      <w:r w:rsidRPr="00F45EEC">
        <w:rPr>
          <w:sz w:val="16"/>
          <w:szCs w:val="16"/>
        </w:rPr>
        <w:t>.4</w:t>
      </w:r>
      <w:r w:rsidR="00852EE0" w:rsidRPr="00F45EEC">
        <w:rPr>
          <w:sz w:val="16"/>
          <w:szCs w:val="16"/>
        </w:rPr>
        <w:t> </w:t>
      </w:r>
      <w:r w:rsidRPr="00F45EEC">
        <w:rPr>
          <w:sz w:val="16"/>
          <w:szCs w:val="16"/>
        </w:rPr>
        <w:t>billion)</w:t>
      </w:r>
    </w:p>
    <w:p w14:paraId="64C8F058" w14:textId="3870575E" w:rsidR="0012550E" w:rsidRPr="00F45EEC" w:rsidRDefault="0012550E" w:rsidP="00852EE0">
      <w:pPr>
        <w:pStyle w:val="ListParagraph"/>
        <w:numPr>
          <w:ilvl w:val="0"/>
          <w:numId w:val="33"/>
        </w:numPr>
        <w:spacing w:before="40" w:after="40"/>
        <w:ind w:right="227" w:hanging="357"/>
        <w:contextualSpacing w:val="0"/>
        <w:jc w:val="both"/>
        <w:rPr>
          <w:sz w:val="16"/>
          <w:szCs w:val="16"/>
        </w:rPr>
      </w:pPr>
      <w:r w:rsidRPr="00F45EEC">
        <w:rPr>
          <w:sz w:val="16"/>
          <w:szCs w:val="16"/>
        </w:rPr>
        <w:t xml:space="preserve">agriculture, </w:t>
      </w:r>
      <w:proofErr w:type="gramStart"/>
      <w:r w:rsidRPr="00F45EEC">
        <w:rPr>
          <w:sz w:val="16"/>
          <w:szCs w:val="16"/>
        </w:rPr>
        <w:t>forestry</w:t>
      </w:r>
      <w:proofErr w:type="gramEnd"/>
      <w:r w:rsidRPr="00F45EEC">
        <w:rPr>
          <w:sz w:val="16"/>
          <w:szCs w:val="16"/>
        </w:rPr>
        <w:t xml:space="preserve"> and fishing (2% or $</w:t>
      </w:r>
      <w:r w:rsidR="00B6656B" w:rsidRPr="00F45EEC">
        <w:rPr>
          <w:sz w:val="16"/>
          <w:szCs w:val="16"/>
        </w:rPr>
        <w:t>7</w:t>
      </w:r>
      <w:r w:rsidRPr="00F45EEC">
        <w:rPr>
          <w:sz w:val="16"/>
          <w:szCs w:val="16"/>
        </w:rPr>
        <w:t>.</w:t>
      </w:r>
      <w:r w:rsidR="00B6656B" w:rsidRPr="00F45EEC">
        <w:rPr>
          <w:sz w:val="16"/>
          <w:szCs w:val="16"/>
        </w:rPr>
        <w:t>6</w:t>
      </w:r>
      <w:r w:rsidR="00852EE0" w:rsidRPr="00F45EEC">
        <w:rPr>
          <w:sz w:val="16"/>
          <w:szCs w:val="16"/>
        </w:rPr>
        <w:t> </w:t>
      </w:r>
      <w:r w:rsidRPr="00F45EEC">
        <w:rPr>
          <w:sz w:val="16"/>
          <w:szCs w:val="16"/>
        </w:rPr>
        <w:t>billion).</w:t>
      </w:r>
    </w:p>
    <w:p w14:paraId="0BB94ABF" w14:textId="568F7157" w:rsidR="0012550E" w:rsidRPr="00F45EEC" w:rsidRDefault="0012550E" w:rsidP="00852EE0">
      <w:pPr>
        <w:pStyle w:val="ListParagraph"/>
        <w:numPr>
          <w:ilvl w:val="0"/>
          <w:numId w:val="31"/>
        </w:numPr>
        <w:spacing w:before="40" w:after="40"/>
        <w:ind w:right="227" w:hanging="357"/>
        <w:contextualSpacing w:val="0"/>
        <w:jc w:val="both"/>
        <w:rPr>
          <w:sz w:val="16"/>
          <w:szCs w:val="16"/>
        </w:rPr>
      </w:pPr>
      <w:r w:rsidRPr="00F45EEC">
        <w:rPr>
          <w:sz w:val="16"/>
          <w:szCs w:val="16"/>
        </w:rPr>
        <w:t>Services industries accounted for 3</w:t>
      </w:r>
      <w:r w:rsidR="00E42221" w:rsidRPr="00F45EEC">
        <w:rPr>
          <w:sz w:val="16"/>
          <w:szCs w:val="16"/>
        </w:rPr>
        <w:t>6</w:t>
      </w:r>
      <w:r w:rsidRPr="00F45EEC">
        <w:rPr>
          <w:sz w:val="16"/>
          <w:szCs w:val="16"/>
        </w:rPr>
        <w:t>% ($1</w:t>
      </w:r>
      <w:r w:rsidR="00E42221" w:rsidRPr="00F45EEC">
        <w:rPr>
          <w:sz w:val="16"/>
          <w:szCs w:val="16"/>
        </w:rPr>
        <w:t>61</w:t>
      </w:r>
      <w:r w:rsidRPr="00F45EEC">
        <w:rPr>
          <w:sz w:val="16"/>
          <w:szCs w:val="16"/>
        </w:rPr>
        <w:t>.</w:t>
      </w:r>
      <w:r w:rsidR="00E42221" w:rsidRPr="00F45EEC">
        <w:rPr>
          <w:sz w:val="16"/>
          <w:szCs w:val="16"/>
        </w:rPr>
        <w:t>7</w:t>
      </w:r>
      <w:r w:rsidR="00852EE0" w:rsidRPr="00F45EEC">
        <w:rPr>
          <w:sz w:val="16"/>
          <w:szCs w:val="16"/>
        </w:rPr>
        <w:t> </w:t>
      </w:r>
      <w:r w:rsidRPr="00F45EEC">
        <w:rPr>
          <w:sz w:val="16"/>
          <w:szCs w:val="16"/>
        </w:rPr>
        <w:t>billion) of GSP in 202</w:t>
      </w:r>
      <w:r w:rsidR="00E42221" w:rsidRPr="00F45EEC">
        <w:rPr>
          <w:sz w:val="16"/>
          <w:szCs w:val="16"/>
        </w:rPr>
        <w:t>3</w:t>
      </w:r>
      <w:r w:rsidRPr="00F45EEC">
        <w:rPr>
          <w:sz w:val="16"/>
          <w:szCs w:val="16"/>
        </w:rPr>
        <w:t>-2</w:t>
      </w:r>
      <w:r w:rsidR="00E42221" w:rsidRPr="00F45EEC">
        <w:rPr>
          <w:sz w:val="16"/>
          <w:szCs w:val="16"/>
        </w:rPr>
        <w:t>4</w:t>
      </w:r>
      <w:r w:rsidRPr="00F45EEC">
        <w:rPr>
          <w:sz w:val="16"/>
          <w:szCs w:val="16"/>
        </w:rPr>
        <w:t>, including:</w:t>
      </w:r>
    </w:p>
    <w:p w14:paraId="5E752EA4" w14:textId="75AB70F8" w:rsidR="0012550E" w:rsidRPr="00F45EEC" w:rsidRDefault="0012550E" w:rsidP="00852EE0">
      <w:pPr>
        <w:pStyle w:val="ListParagraph"/>
        <w:numPr>
          <w:ilvl w:val="0"/>
          <w:numId w:val="33"/>
        </w:numPr>
        <w:spacing w:before="40" w:after="40"/>
        <w:ind w:right="227" w:hanging="357"/>
        <w:contextualSpacing w:val="0"/>
        <w:jc w:val="both"/>
        <w:rPr>
          <w:sz w:val="16"/>
          <w:szCs w:val="16"/>
        </w:rPr>
      </w:pPr>
      <w:r w:rsidRPr="00F45EEC">
        <w:rPr>
          <w:sz w:val="16"/>
          <w:szCs w:val="16"/>
        </w:rPr>
        <w:t>healthcare and social assistance (5% or $2</w:t>
      </w:r>
      <w:r w:rsidR="00B6656B" w:rsidRPr="00F45EEC">
        <w:rPr>
          <w:sz w:val="16"/>
          <w:szCs w:val="16"/>
        </w:rPr>
        <w:t>2</w:t>
      </w:r>
      <w:r w:rsidRPr="00F45EEC">
        <w:rPr>
          <w:sz w:val="16"/>
          <w:szCs w:val="16"/>
        </w:rPr>
        <w:t>.</w:t>
      </w:r>
      <w:r w:rsidR="00B6656B" w:rsidRPr="00F45EEC">
        <w:rPr>
          <w:sz w:val="16"/>
          <w:szCs w:val="16"/>
        </w:rPr>
        <w:t>8</w:t>
      </w:r>
      <w:r w:rsidR="00852EE0" w:rsidRPr="00F45EEC">
        <w:rPr>
          <w:sz w:val="16"/>
          <w:szCs w:val="16"/>
        </w:rPr>
        <w:t> </w:t>
      </w:r>
      <w:r w:rsidRPr="00F45EEC">
        <w:rPr>
          <w:sz w:val="16"/>
          <w:szCs w:val="16"/>
        </w:rPr>
        <w:t>billion)</w:t>
      </w:r>
    </w:p>
    <w:p w14:paraId="508B3EB1" w14:textId="3BC32191" w:rsidR="0012550E" w:rsidRPr="00F45EEC" w:rsidRDefault="0012550E" w:rsidP="00852EE0">
      <w:pPr>
        <w:pStyle w:val="ListParagraph"/>
        <w:numPr>
          <w:ilvl w:val="0"/>
          <w:numId w:val="33"/>
        </w:numPr>
        <w:spacing w:before="40" w:after="40"/>
        <w:ind w:right="227" w:hanging="357"/>
        <w:contextualSpacing w:val="0"/>
        <w:jc w:val="both"/>
        <w:rPr>
          <w:sz w:val="16"/>
          <w:szCs w:val="16"/>
        </w:rPr>
      </w:pPr>
      <w:r w:rsidRPr="00F45EEC">
        <w:rPr>
          <w:sz w:val="16"/>
          <w:szCs w:val="16"/>
        </w:rPr>
        <w:t xml:space="preserve">professional, </w:t>
      </w:r>
      <w:proofErr w:type="gramStart"/>
      <w:r w:rsidRPr="00F45EEC">
        <w:rPr>
          <w:sz w:val="16"/>
          <w:szCs w:val="16"/>
        </w:rPr>
        <w:t>scientific</w:t>
      </w:r>
      <w:proofErr w:type="gramEnd"/>
      <w:r w:rsidRPr="00F45EEC">
        <w:rPr>
          <w:sz w:val="16"/>
          <w:szCs w:val="16"/>
        </w:rPr>
        <w:t xml:space="preserve"> and technical services (</w:t>
      </w:r>
      <w:r w:rsidR="00B6656B" w:rsidRPr="00F45EEC">
        <w:rPr>
          <w:sz w:val="16"/>
          <w:szCs w:val="16"/>
        </w:rPr>
        <w:t>5</w:t>
      </w:r>
      <w:r w:rsidRPr="00F45EEC">
        <w:rPr>
          <w:sz w:val="16"/>
          <w:szCs w:val="16"/>
        </w:rPr>
        <w:t>% or $</w:t>
      </w:r>
      <w:r w:rsidR="00B6656B" w:rsidRPr="00F45EEC">
        <w:rPr>
          <w:sz w:val="16"/>
          <w:szCs w:val="16"/>
        </w:rPr>
        <w:t>20.5</w:t>
      </w:r>
      <w:r w:rsidR="00852EE0" w:rsidRPr="00F45EEC">
        <w:rPr>
          <w:sz w:val="16"/>
          <w:szCs w:val="16"/>
        </w:rPr>
        <w:t> </w:t>
      </w:r>
      <w:r w:rsidRPr="00F45EEC">
        <w:rPr>
          <w:sz w:val="16"/>
          <w:szCs w:val="16"/>
        </w:rPr>
        <w:t>billion)</w:t>
      </w:r>
    </w:p>
    <w:p w14:paraId="08F0E279" w14:textId="24726BC3" w:rsidR="0012550E" w:rsidRPr="00F45EEC" w:rsidRDefault="0012550E" w:rsidP="00852EE0">
      <w:pPr>
        <w:pStyle w:val="ListParagraph"/>
        <w:numPr>
          <w:ilvl w:val="0"/>
          <w:numId w:val="33"/>
        </w:numPr>
        <w:spacing w:before="40" w:after="40"/>
        <w:ind w:right="227" w:hanging="357"/>
        <w:contextualSpacing w:val="0"/>
        <w:jc w:val="both"/>
        <w:rPr>
          <w:sz w:val="16"/>
          <w:szCs w:val="16"/>
        </w:rPr>
      </w:pPr>
      <w:r w:rsidRPr="00F45EEC">
        <w:rPr>
          <w:sz w:val="16"/>
          <w:szCs w:val="16"/>
        </w:rPr>
        <w:t>transport, postal and warehousing (3% or $14.4</w:t>
      </w:r>
      <w:r w:rsidR="00852EE0" w:rsidRPr="00F45EEC">
        <w:rPr>
          <w:sz w:val="16"/>
          <w:szCs w:val="16"/>
        </w:rPr>
        <w:t> </w:t>
      </w:r>
      <w:r w:rsidRPr="00F45EEC">
        <w:rPr>
          <w:sz w:val="16"/>
          <w:szCs w:val="16"/>
        </w:rPr>
        <w:t>billion)</w:t>
      </w:r>
    </w:p>
    <w:p w14:paraId="1C2CEB17" w14:textId="2FB0CF5D" w:rsidR="0012550E" w:rsidRPr="00F45EEC" w:rsidRDefault="0012550E" w:rsidP="00852EE0">
      <w:pPr>
        <w:pStyle w:val="ListParagraph"/>
        <w:numPr>
          <w:ilvl w:val="0"/>
          <w:numId w:val="33"/>
        </w:numPr>
        <w:spacing w:before="40" w:after="40"/>
        <w:ind w:right="227" w:hanging="357"/>
        <w:contextualSpacing w:val="0"/>
        <w:jc w:val="both"/>
        <w:rPr>
          <w:sz w:val="16"/>
          <w:szCs w:val="16"/>
        </w:rPr>
      </w:pPr>
      <w:r w:rsidRPr="00F45EEC">
        <w:rPr>
          <w:sz w:val="16"/>
          <w:szCs w:val="16"/>
        </w:rPr>
        <w:t>finance and insurance (3% or $14.</w:t>
      </w:r>
      <w:r w:rsidR="00B6656B" w:rsidRPr="00F45EEC">
        <w:rPr>
          <w:sz w:val="16"/>
          <w:szCs w:val="16"/>
        </w:rPr>
        <w:t>5</w:t>
      </w:r>
      <w:r w:rsidR="00852EE0" w:rsidRPr="00F45EEC">
        <w:rPr>
          <w:sz w:val="16"/>
          <w:szCs w:val="16"/>
        </w:rPr>
        <w:t> </w:t>
      </w:r>
      <w:r w:rsidRPr="00F45EEC">
        <w:rPr>
          <w:sz w:val="16"/>
          <w:szCs w:val="16"/>
        </w:rPr>
        <w:t>billion).</w:t>
      </w:r>
    </w:p>
    <w:p w14:paraId="1E4F3674" w14:textId="57FBF2D7" w:rsidR="00673CE6" w:rsidRPr="00B6656B" w:rsidRDefault="0012550E" w:rsidP="00852EE0">
      <w:pPr>
        <w:pStyle w:val="ListParagraph"/>
        <w:numPr>
          <w:ilvl w:val="0"/>
          <w:numId w:val="31"/>
        </w:numPr>
        <w:spacing w:before="40" w:after="40"/>
        <w:ind w:right="227" w:hanging="357"/>
        <w:contextualSpacing w:val="0"/>
        <w:jc w:val="both"/>
        <w:rPr>
          <w:color w:val="FF0000"/>
          <w:sz w:val="16"/>
          <w:szCs w:val="16"/>
        </w:rPr>
      </w:pPr>
      <w:r w:rsidRPr="00F45EEC">
        <w:rPr>
          <w:sz w:val="16"/>
          <w:szCs w:val="16"/>
        </w:rPr>
        <w:t xml:space="preserve">Dwelling ownership and other items accounted for the remaining 9% of GSP in </w:t>
      </w:r>
      <w:r w:rsidR="008E0BD3" w:rsidRPr="00F45EEC">
        <w:rPr>
          <w:sz w:val="16"/>
          <w:szCs w:val="16"/>
        </w:rPr>
        <w:t>2023</w:t>
      </w:r>
      <w:r w:rsidR="008E0BD3" w:rsidRPr="00F45EEC">
        <w:rPr>
          <w:sz w:val="16"/>
          <w:szCs w:val="16"/>
        </w:rPr>
        <w:noBreakHyphen/>
        <w:t>24</w:t>
      </w:r>
      <w:r w:rsidRPr="00B6656B">
        <w:rPr>
          <w:color w:val="FF0000"/>
          <w:sz w:val="16"/>
          <w:szCs w:val="16"/>
        </w:rPr>
        <w:t>.</w:t>
      </w:r>
    </w:p>
    <w:p w14:paraId="0F1B75CF" w14:textId="6FEC7B13" w:rsidR="00673CE6" w:rsidRPr="00673CE6" w:rsidRDefault="00673CE6" w:rsidP="00673CE6">
      <w:pPr>
        <w:rPr>
          <w:sz w:val="16"/>
          <w:szCs w:val="16"/>
        </w:rPr>
        <w:sectPr w:rsidR="00673CE6" w:rsidRPr="00673CE6" w:rsidSect="008628B4">
          <w:type w:val="continuous"/>
          <w:pgSz w:w="11907" w:h="16840" w:code="9"/>
          <w:pgMar w:top="1701" w:right="425" w:bottom="567" w:left="567" w:header="709" w:footer="709" w:gutter="0"/>
          <w:cols w:num="2" w:space="113"/>
          <w:docGrid w:linePitch="360"/>
        </w:sectPr>
      </w:pPr>
    </w:p>
    <w:p w14:paraId="4AC6BB8A" w14:textId="77777777" w:rsidR="009300C3" w:rsidRDefault="00BA0D60"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35" w:name="_Industry_investment"/>
      <w:bookmarkEnd w:id="35"/>
      <w:r w:rsidRPr="00D859C6">
        <w:rPr>
          <w:color w:val="002060"/>
          <w:sz w:val="24"/>
          <w:szCs w:val="24"/>
        </w:rPr>
        <w:lastRenderedPageBreak/>
        <w:t>Industry</w:t>
      </w:r>
      <w:r w:rsidR="00FD16A8" w:rsidRPr="00D859C6">
        <w:rPr>
          <w:color w:val="002060"/>
          <w:sz w:val="24"/>
          <w:szCs w:val="24"/>
        </w:rPr>
        <w:t xml:space="preserve"> investment</w:t>
      </w:r>
    </w:p>
    <w:p w14:paraId="451584E9"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124005A0" w14:textId="21DDAA57" w:rsidR="00BD2C17" w:rsidRPr="00AC3621" w:rsidRDefault="00701C57" w:rsidP="00AC3621">
      <w:pPr>
        <w:pStyle w:val="Heading4"/>
        <w:spacing w:before="0"/>
        <w:rPr>
          <w:i w:val="0"/>
          <w:iCs w:val="0"/>
          <w:color w:val="92278F" w:themeColor="accent1"/>
          <w:sz w:val="20"/>
          <w:szCs w:val="20"/>
        </w:rPr>
        <w:sectPr w:rsidR="00BD2C17"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Contribution to change in g</w:t>
      </w:r>
      <w:r w:rsidR="00AE2E28" w:rsidRPr="00AC3621">
        <w:rPr>
          <w:i w:val="0"/>
          <w:iCs w:val="0"/>
          <w:color w:val="92278F" w:themeColor="accent1"/>
          <w:sz w:val="20"/>
          <w:szCs w:val="20"/>
        </w:rPr>
        <w:t>ross fixed capital formation</w:t>
      </w:r>
      <w:r w:rsidR="006462B8" w:rsidRPr="00AC3621">
        <w:rPr>
          <w:i w:val="0"/>
          <w:iCs w:val="0"/>
          <w:color w:val="92278F" w:themeColor="accent1"/>
          <w:sz w:val="20"/>
          <w:szCs w:val="20"/>
        </w:rPr>
        <w:t xml:space="preserve"> by industry</w:t>
      </w:r>
    </w:p>
    <w:p w14:paraId="5A1A560C" w14:textId="3FFFFC9E" w:rsidR="008B7EA9" w:rsidRPr="007B1AE5" w:rsidRDefault="000C481B" w:rsidP="007B1AE5">
      <w:r>
        <w:rPr>
          <w:noProof/>
        </w:rPr>
        <w:drawing>
          <wp:inline distT="0" distB="0" distL="0" distR="0" wp14:anchorId="4C45C492" wp14:editId="32FB4891">
            <wp:extent cx="3420000" cy="2065132"/>
            <wp:effectExtent l="0" t="0" r="9525" b="0"/>
            <wp:docPr id="13857257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20000" cy="2065132"/>
                    </a:xfrm>
                    <a:prstGeom prst="rect">
                      <a:avLst/>
                    </a:prstGeom>
                    <a:noFill/>
                    <a:ln>
                      <a:noFill/>
                    </a:ln>
                  </pic:spPr>
                </pic:pic>
              </a:graphicData>
            </a:graphic>
          </wp:inline>
        </w:drawing>
      </w:r>
    </w:p>
    <w:p w14:paraId="424703E4" w14:textId="6D1C3E39" w:rsidR="000F35F7" w:rsidRPr="00AF759E" w:rsidRDefault="006C5F9A" w:rsidP="007B1AE5">
      <w:pPr>
        <w:rPr>
          <w:sz w:val="10"/>
          <w:szCs w:val="10"/>
        </w:rPr>
      </w:pPr>
      <w:r w:rsidRPr="000C0C45">
        <w:rPr>
          <w:sz w:val="10"/>
        </w:rPr>
        <w:t xml:space="preserve">Note – </w:t>
      </w:r>
      <w:r w:rsidR="000F35F7" w:rsidRPr="00AF759E">
        <w:rPr>
          <w:sz w:val="10"/>
          <w:szCs w:val="10"/>
        </w:rPr>
        <w:t xml:space="preserve">Chain volume measures. Original series. </w:t>
      </w:r>
      <w:r w:rsidR="0056748A">
        <w:rPr>
          <w:sz w:val="10"/>
          <w:szCs w:val="10"/>
        </w:rPr>
        <w:t>Compound a</w:t>
      </w:r>
      <w:r w:rsidR="00900EB1" w:rsidRPr="00AF759E">
        <w:rPr>
          <w:sz w:val="10"/>
          <w:szCs w:val="10"/>
        </w:rPr>
        <w:t xml:space="preserve">nnual </w:t>
      </w:r>
      <w:r w:rsidR="0056748A">
        <w:rPr>
          <w:sz w:val="10"/>
          <w:szCs w:val="10"/>
        </w:rPr>
        <w:t xml:space="preserve">average </w:t>
      </w:r>
      <w:r w:rsidR="00900EB1" w:rsidRPr="00AF759E">
        <w:rPr>
          <w:sz w:val="10"/>
          <w:szCs w:val="10"/>
        </w:rPr>
        <w:t>change.</w:t>
      </w:r>
      <w:r w:rsidR="00D9654D" w:rsidRPr="00AF759E">
        <w:rPr>
          <w:sz w:val="10"/>
          <w:szCs w:val="10"/>
        </w:rPr>
        <w:t xml:space="preserve"> </w:t>
      </w:r>
      <w:r w:rsidR="0056748A">
        <w:rPr>
          <w:sz w:val="10"/>
          <w:szCs w:val="10"/>
        </w:rPr>
        <w:t>p</w:t>
      </w:r>
      <w:r w:rsidR="0056748A" w:rsidRPr="00AF759E">
        <w:rPr>
          <w:sz w:val="10"/>
          <w:szCs w:val="10"/>
        </w:rPr>
        <w:t>p</w:t>
      </w:r>
      <w:r w:rsidR="000F35F7" w:rsidRPr="00AF759E">
        <w:rPr>
          <w:sz w:val="10"/>
          <w:szCs w:val="10"/>
        </w:rPr>
        <w:t xml:space="preserve"> = percentage points.</w:t>
      </w:r>
      <w:r w:rsidR="00900EB1" w:rsidRPr="00AF759E">
        <w:rPr>
          <w:sz w:val="10"/>
          <w:szCs w:val="10"/>
        </w:rPr>
        <w:t xml:space="preserve"> </w:t>
      </w:r>
      <w:r w:rsidR="00D9654D" w:rsidRPr="00AF759E">
        <w:rPr>
          <w:sz w:val="10"/>
          <w:szCs w:val="10"/>
        </w:rPr>
        <w:t>(a)</w:t>
      </w:r>
      <w:r w:rsidR="0056748A">
        <w:rPr>
          <w:sz w:val="10"/>
          <w:szCs w:val="10"/>
        </w:rPr>
        <w:t> </w:t>
      </w:r>
      <w:r w:rsidR="00D9654D" w:rsidRPr="00AF759E">
        <w:rPr>
          <w:sz w:val="10"/>
          <w:szCs w:val="10"/>
        </w:rPr>
        <w:t>Dwellings and ownership transfer costs.</w:t>
      </w:r>
    </w:p>
    <w:p w14:paraId="09499EB4" w14:textId="747186A3" w:rsidR="005E4450" w:rsidRPr="00AF759E" w:rsidRDefault="005E4450" w:rsidP="007B1AE5">
      <w:pPr>
        <w:rPr>
          <w:sz w:val="10"/>
          <w:szCs w:val="10"/>
        </w:rPr>
      </w:pPr>
      <w:r w:rsidRPr="00AF759E">
        <w:rPr>
          <w:sz w:val="10"/>
          <w:szCs w:val="10"/>
        </w:rPr>
        <w:t>Source: Based on ABS data.</w:t>
      </w:r>
    </w:p>
    <w:p w14:paraId="401B29E0" w14:textId="2822DA5A" w:rsidR="0012550E" w:rsidRPr="00701C57" w:rsidRDefault="005E4450" w:rsidP="00000930">
      <w:pPr>
        <w:pStyle w:val="ListParagraph"/>
        <w:numPr>
          <w:ilvl w:val="0"/>
          <w:numId w:val="31"/>
        </w:numPr>
        <w:spacing w:before="40" w:after="40"/>
        <w:ind w:left="357" w:right="227" w:hanging="357"/>
        <w:contextualSpacing w:val="0"/>
        <w:jc w:val="both"/>
        <w:rPr>
          <w:sz w:val="16"/>
          <w:szCs w:val="16"/>
        </w:rPr>
      </w:pPr>
      <w:r w:rsidRPr="007B1AE5">
        <w:br w:type="column"/>
      </w:r>
      <w:r w:rsidR="00701C57" w:rsidRPr="00701C57">
        <w:rPr>
          <w:sz w:val="16"/>
          <w:szCs w:val="16"/>
        </w:rPr>
        <w:t>The capital</w:t>
      </w:r>
      <w:r w:rsidR="00000930">
        <w:rPr>
          <w:sz w:val="16"/>
          <w:szCs w:val="16"/>
        </w:rPr>
        <w:noBreakHyphen/>
      </w:r>
      <w:r w:rsidR="00701C57" w:rsidRPr="00701C57">
        <w:rPr>
          <w:sz w:val="16"/>
          <w:szCs w:val="16"/>
        </w:rPr>
        <w:t>intensive nature of the mining industry means that cycles of mining investment have had a significant impact on changes in g</w:t>
      </w:r>
      <w:r w:rsidR="0012550E" w:rsidRPr="00701C57">
        <w:rPr>
          <w:sz w:val="16"/>
          <w:szCs w:val="16"/>
        </w:rPr>
        <w:t>ross fixed capital formation (investment) in Western Australia</w:t>
      </w:r>
      <w:r w:rsidR="00000930">
        <w:rPr>
          <w:sz w:val="16"/>
          <w:szCs w:val="16"/>
        </w:rPr>
        <w:t>.</w:t>
      </w:r>
    </w:p>
    <w:p w14:paraId="6D225DA0" w14:textId="71D32504" w:rsidR="0012550E" w:rsidRPr="00F45EEC" w:rsidRDefault="0012550E" w:rsidP="00000930">
      <w:pPr>
        <w:pStyle w:val="ListParagraph"/>
        <w:numPr>
          <w:ilvl w:val="0"/>
          <w:numId w:val="31"/>
        </w:numPr>
        <w:spacing w:before="40" w:after="40"/>
        <w:ind w:left="357" w:right="227" w:hanging="357"/>
        <w:contextualSpacing w:val="0"/>
        <w:jc w:val="both"/>
        <w:rPr>
          <w:sz w:val="16"/>
          <w:szCs w:val="16"/>
        </w:rPr>
      </w:pPr>
      <w:r w:rsidRPr="00F45EEC">
        <w:rPr>
          <w:sz w:val="16"/>
          <w:szCs w:val="16"/>
        </w:rPr>
        <w:t>Between 199</w:t>
      </w:r>
      <w:r w:rsidR="00272CAB" w:rsidRPr="00F45EEC">
        <w:rPr>
          <w:sz w:val="16"/>
          <w:szCs w:val="16"/>
        </w:rPr>
        <w:t>4</w:t>
      </w:r>
      <w:r w:rsidRPr="00F45EEC">
        <w:rPr>
          <w:sz w:val="16"/>
          <w:szCs w:val="16"/>
        </w:rPr>
        <w:t>-9</w:t>
      </w:r>
      <w:r w:rsidR="00272CAB" w:rsidRPr="00F45EEC">
        <w:rPr>
          <w:sz w:val="16"/>
          <w:szCs w:val="16"/>
        </w:rPr>
        <w:t>5</w:t>
      </w:r>
      <w:r w:rsidRPr="00F45EEC">
        <w:rPr>
          <w:sz w:val="16"/>
          <w:szCs w:val="16"/>
        </w:rPr>
        <w:t xml:space="preserve"> and 200</w:t>
      </w:r>
      <w:r w:rsidR="00272CAB" w:rsidRPr="00F45EEC">
        <w:rPr>
          <w:sz w:val="16"/>
          <w:szCs w:val="16"/>
        </w:rPr>
        <w:t>3</w:t>
      </w:r>
      <w:r w:rsidRPr="00F45EEC">
        <w:rPr>
          <w:sz w:val="16"/>
          <w:szCs w:val="16"/>
        </w:rPr>
        <w:t>-0</w:t>
      </w:r>
      <w:r w:rsidR="00272CAB" w:rsidRPr="00F45EEC">
        <w:rPr>
          <w:sz w:val="16"/>
          <w:szCs w:val="16"/>
        </w:rPr>
        <w:t>4</w:t>
      </w:r>
      <w:r w:rsidR="009B7FC6" w:rsidRPr="00F45EEC">
        <w:rPr>
          <w:sz w:val="16"/>
          <w:szCs w:val="16"/>
        </w:rPr>
        <w:t>,</w:t>
      </w:r>
      <w:r w:rsidRPr="00F45EEC">
        <w:rPr>
          <w:sz w:val="16"/>
          <w:szCs w:val="16"/>
        </w:rPr>
        <w:t xml:space="preserve"> investment was distributed relatively evenly with mining investment growing from $</w:t>
      </w:r>
      <w:r w:rsidR="00272CAB" w:rsidRPr="00F45EEC">
        <w:rPr>
          <w:sz w:val="16"/>
          <w:szCs w:val="16"/>
        </w:rPr>
        <w:t>8</w:t>
      </w:r>
      <w:r w:rsidRPr="00F45EEC">
        <w:rPr>
          <w:sz w:val="16"/>
          <w:szCs w:val="16"/>
        </w:rPr>
        <w:t>.</w:t>
      </w:r>
      <w:r w:rsidR="00272CAB" w:rsidRPr="00F45EEC">
        <w:rPr>
          <w:sz w:val="16"/>
          <w:szCs w:val="16"/>
        </w:rPr>
        <w:t>6</w:t>
      </w:r>
      <w:r w:rsidR="00701C57" w:rsidRPr="00F45EEC">
        <w:rPr>
          <w:sz w:val="16"/>
          <w:szCs w:val="16"/>
        </w:rPr>
        <w:t> </w:t>
      </w:r>
      <w:r w:rsidRPr="00F45EEC">
        <w:rPr>
          <w:sz w:val="16"/>
          <w:szCs w:val="16"/>
        </w:rPr>
        <w:t>billion to $1</w:t>
      </w:r>
      <w:r w:rsidR="00272CAB" w:rsidRPr="00F45EEC">
        <w:rPr>
          <w:sz w:val="16"/>
          <w:szCs w:val="16"/>
        </w:rPr>
        <w:t>3</w:t>
      </w:r>
      <w:r w:rsidRPr="00F45EEC">
        <w:rPr>
          <w:sz w:val="16"/>
          <w:szCs w:val="16"/>
        </w:rPr>
        <w:t>.</w:t>
      </w:r>
      <w:r w:rsidR="00272CAB" w:rsidRPr="00F45EEC">
        <w:rPr>
          <w:sz w:val="16"/>
          <w:szCs w:val="16"/>
        </w:rPr>
        <w:t>7</w:t>
      </w:r>
      <w:r w:rsidR="00701C57" w:rsidRPr="00F45EEC">
        <w:rPr>
          <w:sz w:val="16"/>
          <w:szCs w:val="16"/>
        </w:rPr>
        <w:t> </w:t>
      </w:r>
      <w:r w:rsidRPr="00F45EEC">
        <w:rPr>
          <w:sz w:val="16"/>
          <w:szCs w:val="16"/>
        </w:rPr>
        <w:t>billion while non</w:t>
      </w:r>
      <w:r w:rsidR="00701C57" w:rsidRPr="00F45EEC">
        <w:rPr>
          <w:sz w:val="16"/>
          <w:szCs w:val="16"/>
        </w:rPr>
        <w:noBreakHyphen/>
      </w:r>
      <w:r w:rsidRPr="00F45EEC">
        <w:rPr>
          <w:sz w:val="16"/>
          <w:szCs w:val="16"/>
        </w:rPr>
        <w:t>mining investment grew from $7.</w:t>
      </w:r>
      <w:r w:rsidR="00272CAB" w:rsidRPr="00F45EEC">
        <w:rPr>
          <w:sz w:val="16"/>
          <w:szCs w:val="16"/>
        </w:rPr>
        <w:t>7</w:t>
      </w:r>
      <w:r w:rsidR="00701C57" w:rsidRPr="00F45EEC">
        <w:rPr>
          <w:sz w:val="16"/>
          <w:szCs w:val="16"/>
        </w:rPr>
        <w:t> </w:t>
      </w:r>
      <w:r w:rsidRPr="00F45EEC">
        <w:rPr>
          <w:sz w:val="16"/>
          <w:szCs w:val="16"/>
        </w:rPr>
        <w:t>billion to $1</w:t>
      </w:r>
      <w:r w:rsidR="00272CAB" w:rsidRPr="00F45EEC">
        <w:rPr>
          <w:sz w:val="16"/>
          <w:szCs w:val="16"/>
        </w:rPr>
        <w:t>5</w:t>
      </w:r>
      <w:r w:rsidRPr="00F45EEC">
        <w:rPr>
          <w:sz w:val="16"/>
          <w:szCs w:val="16"/>
        </w:rPr>
        <w:t>.</w:t>
      </w:r>
      <w:r w:rsidR="00272CAB" w:rsidRPr="00F45EEC">
        <w:rPr>
          <w:sz w:val="16"/>
          <w:szCs w:val="16"/>
        </w:rPr>
        <w:t>9</w:t>
      </w:r>
      <w:r w:rsidR="00701C57" w:rsidRPr="00F45EEC">
        <w:rPr>
          <w:sz w:val="16"/>
          <w:szCs w:val="16"/>
        </w:rPr>
        <w:t> </w:t>
      </w:r>
      <w:r w:rsidRPr="00F45EEC">
        <w:rPr>
          <w:sz w:val="16"/>
          <w:szCs w:val="16"/>
        </w:rPr>
        <w:t>billion. Other investment, in the form of dwellings and other ownership transfer costs, made up a proportionally larger share of total investment at this time.</w:t>
      </w:r>
    </w:p>
    <w:p w14:paraId="5A6EA880" w14:textId="0281E674" w:rsidR="0012550E" w:rsidRPr="0012550E" w:rsidRDefault="00701C57" w:rsidP="00000930">
      <w:pPr>
        <w:pStyle w:val="ListParagraph"/>
        <w:numPr>
          <w:ilvl w:val="0"/>
          <w:numId w:val="31"/>
        </w:numPr>
        <w:spacing w:before="40" w:after="40"/>
        <w:ind w:left="357" w:right="227" w:hanging="357"/>
        <w:contextualSpacing w:val="0"/>
        <w:jc w:val="both"/>
        <w:rPr>
          <w:sz w:val="16"/>
          <w:szCs w:val="16"/>
        </w:rPr>
      </w:pPr>
      <w:r>
        <w:rPr>
          <w:sz w:val="16"/>
          <w:szCs w:val="16"/>
        </w:rPr>
        <w:t>Over the decade to</w:t>
      </w:r>
      <w:r w:rsidR="0012550E" w:rsidRPr="0012550E">
        <w:rPr>
          <w:sz w:val="16"/>
          <w:szCs w:val="16"/>
        </w:rPr>
        <w:t xml:space="preserve"> 201</w:t>
      </w:r>
      <w:r w:rsidR="00272CAB">
        <w:rPr>
          <w:sz w:val="16"/>
          <w:szCs w:val="16"/>
        </w:rPr>
        <w:t>3</w:t>
      </w:r>
      <w:r>
        <w:rPr>
          <w:sz w:val="16"/>
          <w:szCs w:val="16"/>
        </w:rPr>
        <w:noBreakHyphen/>
      </w:r>
      <w:r w:rsidR="0012550E" w:rsidRPr="0012550E">
        <w:rPr>
          <w:sz w:val="16"/>
          <w:szCs w:val="16"/>
        </w:rPr>
        <w:t>1</w:t>
      </w:r>
      <w:r w:rsidR="00272CAB">
        <w:rPr>
          <w:sz w:val="16"/>
          <w:szCs w:val="16"/>
        </w:rPr>
        <w:t>4</w:t>
      </w:r>
      <w:r>
        <w:rPr>
          <w:sz w:val="16"/>
          <w:szCs w:val="16"/>
        </w:rPr>
        <w:t>,</w:t>
      </w:r>
      <w:r w:rsidR="0012550E" w:rsidRPr="0012550E">
        <w:rPr>
          <w:sz w:val="16"/>
          <w:szCs w:val="16"/>
        </w:rPr>
        <w:t xml:space="preserve"> mining investment grew rapidly</w:t>
      </w:r>
      <w:r w:rsidR="00F36787">
        <w:rPr>
          <w:sz w:val="16"/>
          <w:szCs w:val="16"/>
        </w:rPr>
        <w:t>.</w:t>
      </w:r>
      <w:r>
        <w:rPr>
          <w:sz w:val="16"/>
          <w:szCs w:val="16"/>
        </w:rPr>
        <w:t xml:space="preserve"> </w:t>
      </w:r>
      <w:r w:rsidR="00F36787">
        <w:rPr>
          <w:sz w:val="16"/>
          <w:szCs w:val="16"/>
        </w:rPr>
        <w:t>T</w:t>
      </w:r>
      <w:r>
        <w:rPr>
          <w:sz w:val="16"/>
          <w:szCs w:val="16"/>
        </w:rPr>
        <w:t>here was a complementary increase in investment in non</w:t>
      </w:r>
      <w:r>
        <w:rPr>
          <w:sz w:val="16"/>
          <w:szCs w:val="16"/>
        </w:rPr>
        <w:noBreakHyphen/>
        <w:t>mining industries</w:t>
      </w:r>
      <w:r w:rsidR="0012550E" w:rsidRPr="0012550E">
        <w:rPr>
          <w:sz w:val="16"/>
          <w:szCs w:val="16"/>
        </w:rPr>
        <w:t>.</w:t>
      </w:r>
    </w:p>
    <w:p w14:paraId="3B8DEF61" w14:textId="172E631E" w:rsidR="005E4450" w:rsidRDefault="00000930" w:rsidP="00000930">
      <w:pPr>
        <w:pStyle w:val="ListParagraph"/>
        <w:numPr>
          <w:ilvl w:val="0"/>
          <w:numId w:val="31"/>
        </w:numPr>
        <w:spacing w:before="40" w:after="40"/>
        <w:ind w:left="357" w:right="227" w:hanging="357"/>
        <w:contextualSpacing w:val="0"/>
        <w:jc w:val="both"/>
        <w:rPr>
          <w:sz w:val="16"/>
          <w:szCs w:val="16"/>
        </w:rPr>
      </w:pPr>
      <w:r>
        <w:rPr>
          <w:sz w:val="16"/>
          <w:szCs w:val="16"/>
        </w:rPr>
        <w:t>The slowdown in m</w:t>
      </w:r>
      <w:r w:rsidR="0012550E" w:rsidRPr="0012550E">
        <w:rPr>
          <w:sz w:val="16"/>
          <w:szCs w:val="16"/>
        </w:rPr>
        <w:t xml:space="preserve">ining investment </w:t>
      </w:r>
      <w:r>
        <w:rPr>
          <w:sz w:val="16"/>
          <w:szCs w:val="16"/>
        </w:rPr>
        <w:t>over the next decade coincided with a slowdown in non</w:t>
      </w:r>
      <w:r>
        <w:rPr>
          <w:sz w:val="16"/>
          <w:szCs w:val="16"/>
        </w:rPr>
        <w:noBreakHyphen/>
        <w:t>mining investment, although the less capital</w:t>
      </w:r>
      <w:r>
        <w:rPr>
          <w:sz w:val="16"/>
          <w:szCs w:val="16"/>
        </w:rPr>
        <w:noBreakHyphen/>
        <w:t>intensive nature of non</w:t>
      </w:r>
      <w:r>
        <w:rPr>
          <w:sz w:val="16"/>
          <w:szCs w:val="16"/>
        </w:rPr>
        <w:noBreakHyphen/>
        <w:t>mining industries meant this slowdown was less pronounced</w:t>
      </w:r>
      <w:r w:rsidR="005E4450" w:rsidRPr="0012550E">
        <w:rPr>
          <w:sz w:val="16"/>
          <w:szCs w:val="16"/>
        </w:rPr>
        <w:t>.</w:t>
      </w:r>
    </w:p>
    <w:p w14:paraId="7D21868F" w14:textId="4D666BB1" w:rsidR="00000930" w:rsidRPr="0012550E" w:rsidRDefault="00000930" w:rsidP="00091CFF">
      <w:pPr>
        <w:pStyle w:val="ListParagraph"/>
        <w:numPr>
          <w:ilvl w:val="0"/>
          <w:numId w:val="31"/>
        </w:numPr>
        <w:spacing w:before="40" w:after="40"/>
        <w:ind w:right="227"/>
        <w:rPr>
          <w:sz w:val="16"/>
          <w:szCs w:val="16"/>
        </w:rPr>
        <w:sectPr w:rsidR="00000930" w:rsidRPr="0012550E" w:rsidSect="008628B4">
          <w:type w:val="continuous"/>
          <w:pgSz w:w="11907" w:h="16840" w:code="9"/>
          <w:pgMar w:top="1701" w:right="425" w:bottom="567" w:left="567" w:header="709" w:footer="709" w:gutter="0"/>
          <w:cols w:num="2" w:space="113"/>
          <w:docGrid w:linePitch="360"/>
        </w:sectPr>
      </w:pPr>
    </w:p>
    <w:p w14:paraId="7165E68E" w14:textId="0338C48F" w:rsidR="004F0761" w:rsidRPr="00AC3621" w:rsidRDefault="00701C57" w:rsidP="001168DD">
      <w:pPr>
        <w:pStyle w:val="Heading4"/>
        <w:rPr>
          <w:i w:val="0"/>
          <w:iCs w:val="0"/>
          <w:color w:val="92278F" w:themeColor="accent1"/>
          <w:sz w:val="20"/>
          <w:szCs w:val="20"/>
        </w:rPr>
        <w:sectPr w:rsidR="004F0761"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G</w:t>
      </w:r>
      <w:r w:rsidR="00334462" w:rsidRPr="00AC3621">
        <w:rPr>
          <w:i w:val="0"/>
          <w:iCs w:val="0"/>
          <w:color w:val="92278F" w:themeColor="accent1"/>
          <w:sz w:val="20"/>
          <w:szCs w:val="20"/>
        </w:rPr>
        <w:t>ross fixed capital formation</w:t>
      </w:r>
      <w:r>
        <w:rPr>
          <w:i w:val="0"/>
          <w:iCs w:val="0"/>
          <w:color w:val="92278F" w:themeColor="accent1"/>
          <w:sz w:val="20"/>
          <w:szCs w:val="20"/>
        </w:rPr>
        <w:t xml:space="preserve"> by industry</w:t>
      </w:r>
    </w:p>
    <w:p w14:paraId="7A15FD94" w14:textId="4A2F68E3" w:rsidR="005E4450" w:rsidRPr="007B1AE5" w:rsidRDefault="007C7757" w:rsidP="007B1AE5">
      <w:r>
        <w:rPr>
          <w:noProof/>
        </w:rPr>
        <w:drawing>
          <wp:inline distT="0" distB="0" distL="0" distR="0" wp14:anchorId="76D3CD7B" wp14:editId="17D7BA16">
            <wp:extent cx="3420000" cy="2062800"/>
            <wp:effectExtent l="0" t="0" r="0" b="0"/>
            <wp:docPr id="784755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2AA40238" w14:textId="254C3653" w:rsidR="00421178" w:rsidRPr="00AF759E" w:rsidRDefault="006C5F9A" w:rsidP="007B1AE5">
      <w:pPr>
        <w:rPr>
          <w:sz w:val="10"/>
          <w:szCs w:val="10"/>
        </w:rPr>
      </w:pPr>
      <w:r w:rsidRPr="000C0C45">
        <w:rPr>
          <w:sz w:val="10"/>
        </w:rPr>
        <w:t xml:space="preserve">Note – </w:t>
      </w:r>
      <w:r w:rsidR="002B0BBB" w:rsidRPr="00AF759E">
        <w:rPr>
          <w:sz w:val="10"/>
          <w:szCs w:val="10"/>
        </w:rPr>
        <w:t xml:space="preserve">Current prices. </w:t>
      </w:r>
      <w:r w:rsidR="00421178" w:rsidRPr="00AF759E">
        <w:rPr>
          <w:sz w:val="10"/>
          <w:szCs w:val="10"/>
        </w:rPr>
        <w:t>Original series.</w:t>
      </w:r>
    </w:p>
    <w:p w14:paraId="70F5E287" w14:textId="77777777" w:rsidR="00421178" w:rsidRPr="00AF759E" w:rsidRDefault="00421178" w:rsidP="007B1AE5">
      <w:pPr>
        <w:rPr>
          <w:sz w:val="10"/>
          <w:szCs w:val="10"/>
        </w:rPr>
      </w:pPr>
      <w:r w:rsidRPr="00AF759E">
        <w:rPr>
          <w:sz w:val="10"/>
          <w:szCs w:val="10"/>
        </w:rPr>
        <w:t>Source: Based on ABS data.</w:t>
      </w:r>
    </w:p>
    <w:p w14:paraId="45FA6F3F" w14:textId="14EC6DFB" w:rsidR="00000930" w:rsidRPr="00762EBE" w:rsidRDefault="00421178" w:rsidP="008A4342">
      <w:pPr>
        <w:pStyle w:val="ListParagraph"/>
        <w:numPr>
          <w:ilvl w:val="0"/>
          <w:numId w:val="31"/>
        </w:numPr>
        <w:spacing w:before="40" w:after="40"/>
        <w:ind w:left="357" w:right="227" w:hanging="357"/>
        <w:contextualSpacing w:val="0"/>
        <w:jc w:val="both"/>
        <w:rPr>
          <w:sz w:val="16"/>
          <w:szCs w:val="16"/>
        </w:rPr>
      </w:pPr>
      <w:r w:rsidRPr="007B1AE5">
        <w:br w:type="column"/>
      </w:r>
      <w:r w:rsidR="007F4B4F" w:rsidRPr="00762EBE">
        <w:rPr>
          <w:sz w:val="16"/>
          <w:szCs w:val="16"/>
        </w:rPr>
        <w:t>Prior to the large expansion in the mining industry in the 2000s, investment was more evenly distributed across industries in Western Australia. In 1999</w:t>
      </w:r>
      <w:r w:rsidR="007F4B4F" w:rsidRPr="00762EBE">
        <w:rPr>
          <w:sz w:val="16"/>
          <w:szCs w:val="16"/>
        </w:rPr>
        <w:noBreakHyphen/>
        <w:t xml:space="preserve">00, the mining industry accounted for </w:t>
      </w:r>
      <w:r w:rsidR="00DB5D32" w:rsidRPr="00762EBE">
        <w:rPr>
          <w:sz w:val="16"/>
          <w:szCs w:val="16"/>
        </w:rPr>
        <w:t>21</w:t>
      </w:r>
      <w:r w:rsidR="007F4B4F" w:rsidRPr="00762EBE">
        <w:rPr>
          <w:sz w:val="16"/>
          <w:szCs w:val="16"/>
        </w:rPr>
        <w:t>% of total investment in Western Australia.</w:t>
      </w:r>
    </w:p>
    <w:p w14:paraId="1500B080" w14:textId="047C98EB" w:rsidR="0012550E" w:rsidRPr="007F4B4F" w:rsidRDefault="0012550E" w:rsidP="008A4342">
      <w:pPr>
        <w:pStyle w:val="ListParagraph"/>
        <w:numPr>
          <w:ilvl w:val="0"/>
          <w:numId w:val="31"/>
        </w:numPr>
        <w:spacing w:before="40" w:after="40"/>
        <w:ind w:left="357" w:right="227" w:hanging="357"/>
        <w:contextualSpacing w:val="0"/>
        <w:jc w:val="both"/>
        <w:rPr>
          <w:sz w:val="16"/>
          <w:szCs w:val="16"/>
        </w:rPr>
      </w:pPr>
      <w:r w:rsidRPr="007F4B4F">
        <w:rPr>
          <w:sz w:val="16"/>
          <w:szCs w:val="16"/>
        </w:rPr>
        <w:t>Mining overtook non-mining industries in total value of investment in 2006-07. This was followed by a large spike in mining industry investment, peaking at $62</w:t>
      </w:r>
      <w:r w:rsidR="007F4B4F" w:rsidRPr="007F4B4F">
        <w:rPr>
          <w:sz w:val="16"/>
          <w:szCs w:val="16"/>
        </w:rPr>
        <w:t> </w:t>
      </w:r>
      <w:r w:rsidRPr="007F4B4F">
        <w:rPr>
          <w:sz w:val="16"/>
          <w:szCs w:val="16"/>
        </w:rPr>
        <w:t>billion (64% of total investment) in 2012</w:t>
      </w:r>
      <w:r w:rsidR="007F4B4F">
        <w:rPr>
          <w:sz w:val="16"/>
          <w:szCs w:val="16"/>
        </w:rPr>
        <w:noBreakHyphen/>
      </w:r>
      <w:r w:rsidRPr="007F4B4F">
        <w:rPr>
          <w:sz w:val="16"/>
          <w:szCs w:val="16"/>
        </w:rPr>
        <w:t xml:space="preserve">13 before falling significantly over the following </w:t>
      </w:r>
      <w:r w:rsidR="007F4B4F" w:rsidRPr="007F4B4F">
        <w:rPr>
          <w:sz w:val="16"/>
          <w:szCs w:val="16"/>
        </w:rPr>
        <w:t>five </w:t>
      </w:r>
      <w:r w:rsidRPr="007F4B4F">
        <w:rPr>
          <w:sz w:val="16"/>
          <w:szCs w:val="16"/>
        </w:rPr>
        <w:t>years.</w:t>
      </w:r>
      <w:r w:rsidR="007F4B4F">
        <w:rPr>
          <w:sz w:val="16"/>
          <w:szCs w:val="16"/>
        </w:rPr>
        <w:t xml:space="preserve"> </w:t>
      </w:r>
      <w:r w:rsidR="00F36787">
        <w:rPr>
          <w:sz w:val="16"/>
          <w:szCs w:val="16"/>
        </w:rPr>
        <w:t>By 2018</w:t>
      </w:r>
      <w:r w:rsidR="00F36787">
        <w:rPr>
          <w:sz w:val="16"/>
          <w:szCs w:val="16"/>
        </w:rPr>
        <w:noBreakHyphen/>
        <w:t>19, m</w:t>
      </w:r>
      <w:r w:rsidRPr="007F4B4F">
        <w:rPr>
          <w:sz w:val="16"/>
          <w:szCs w:val="16"/>
        </w:rPr>
        <w:t xml:space="preserve">ining investment </w:t>
      </w:r>
      <w:r w:rsidR="00F36787">
        <w:rPr>
          <w:sz w:val="16"/>
          <w:szCs w:val="16"/>
        </w:rPr>
        <w:t xml:space="preserve">had </w:t>
      </w:r>
      <w:r w:rsidRPr="007F4B4F">
        <w:rPr>
          <w:sz w:val="16"/>
          <w:szCs w:val="16"/>
        </w:rPr>
        <w:t>returned to near parity with non</w:t>
      </w:r>
      <w:r w:rsidR="007F4B4F" w:rsidRPr="007F4B4F">
        <w:rPr>
          <w:sz w:val="16"/>
          <w:szCs w:val="16"/>
        </w:rPr>
        <w:noBreakHyphen/>
      </w:r>
      <w:r w:rsidRPr="007F4B4F">
        <w:rPr>
          <w:sz w:val="16"/>
          <w:szCs w:val="16"/>
        </w:rPr>
        <w:t>mining investment.</w:t>
      </w:r>
    </w:p>
    <w:p w14:paraId="0A2EA44A" w14:textId="36D00F4D" w:rsidR="00421178" w:rsidRPr="008A4342" w:rsidRDefault="008A4342" w:rsidP="008A4342">
      <w:pPr>
        <w:pStyle w:val="ListParagraph"/>
        <w:numPr>
          <w:ilvl w:val="0"/>
          <w:numId w:val="31"/>
        </w:numPr>
        <w:spacing w:before="40" w:after="40"/>
        <w:ind w:left="357" w:right="227" w:hanging="357"/>
        <w:contextualSpacing w:val="0"/>
        <w:jc w:val="both"/>
        <w:rPr>
          <w:sz w:val="16"/>
          <w:szCs w:val="16"/>
        </w:rPr>
      </w:pPr>
      <w:r w:rsidRPr="008A4342">
        <w:rPr>
          <w:sz w:val="16"/>
          <w:szCs w:val="16"/>
        </w:rPr>
        <w:t>From 2018</w:t>
      </w:r>
      <w:r w:rsidRPr="008A4342">
        <w:rPr>
          <w:sz w:val="16"/>
          <w:szCs w:val="16"/>
        </w:rPr>
        <w:noBreakHyphen/>
        <w:t xml:space="preserve">19, there has been steady growth in </w:t>
      </w:r>
      <w:r w:rsidR="000C481B">
        <w:rPr>
          <w:sz w:val="16"/>
          <w:szCs w:val="16"/>
        </w:rPr>
        <w:t xml:space="preserve">the value of </w:t>
      </w:r>
      <w:r w:rsidRPr="008A4342">
        <w:rPr>
          <w:sz w:val="16"/>
          <w:szCs w:val="16"/>
        </w:rPr>
        <w:t>investment in</w:t>
      </w:r>
      <w:r w:rsidR="000C481B">
        <w:rPr>
          <w:sz w:val="16"/>
          <w:szCs w:val="16"/>
        </w:rPr>
        <w:t xml:space="preserve"> </w:t>
      </w:r>
      <w:r w:rsidRPr="008A4342">
        <w:rPr>
          <w:sz w:val="16"/>
          <w:szCs w:val="16"/>
        </w:rPr>
        <w:t>both mining and non</w:t>
      </w:r>
      <w:r w:rsidRPr="008A4342">
        <w:rPr>
          <w:sz w:val="16"/>
          <w:szCs w:val="16"/>
        </w:rPr>
        <w:noBreakHyphen/>
        <w:t xml:space="preserve">mining industries, </w:t>
      </w:r>
      <w:r w:rsidR="00290296">
        <w:rPr>
          <w:sz w:val="16"/>
          <w:szCs w:val="16"/>
        </w:rPr>
        <w:t xml:space="preserve">potentially </w:t>
      </w:r>
      <w:r w:rsidRPr="008A4342">
        <w:rPr>
          <w:sz w:val="16"/>
          <w:szCs w:val="16"/>
        </w:rPr>
        <w:t>providing a more balanced platform for growth for the Western Australian economy.</w:t>
      </w:r>
    </w:p>
    <w:p w14:paraId="158E0D77" w14:textId="1502DF16" w:rsidR="00000930" w:rsidRPr="00892773" w:rsidRDefault="00000930" w:rsidP="00091CFF">
      <w:pPr>
        <w:pStyle w:val="ListParagraph"/>
        <w:numPr>
          <w:ilvl w:val="0"/>
          <w:numId w:val="31"/>
        </w:numPr>
        <w:spacing w:before="40" w:after="40"/>
        <w:ind w:right="227"/>
        <w:rPr>
          <w:sz w:val="16"/>
          <w:szCs w:val="16"/>
        </w:rPr>
        <w:sectPr w:rsidR="00000930" w:rsidRPr="00892773" w:rsidSect="008628B4">
          <w:type w:val="continuous"/>
          <w:pgSz w:w="11907" w:h="16840" w:code="9"/>
          <w:pgMar w:top="1701" w:right="425" w:bottom="567" w:left="567" w:header="709" w:footer="709" w:gutter="0"/>
          <w:cols w:num="2" w:space="113"/>
          <w:docGrid w:linePitch="360"/>
        </w:sectPr>
      </w:pPr>
    </w:p>
    <w:p w14:paraId="65D5437B" w14:textId="77E47A68" w:rsidR="00814596" w:rsidRPr="00AC3621" w:rsidRDefault="00814596" w:rsidP="001168DD">
      <w:pPr>
        <w:pStyle w:val="Heading4"/>
        <w:rPr>
          <w:i w:val="0"/>
          <w:iCs w:val="0"/>
          <w:color w:val="92278F" w:themeColor="accent1"/>
          <w:sz w:val="20"/>
          <w:szCs w:val="20"/>
        </w:rPr>
        <w:sectPr w:rsidR="00814596"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w:t>
      </w:r>
      <w:r w:rsidR="00CC039D" w:rsidRPr="00AC3621">
        <w:rPr>
          <w:i w:val="0"/>
          <w:iCs w:val="0"/>
          <w:color w:val="92278F" w:themeColor="accent1"/>
          <w:sz w:val="20"/>
          <w:szCs w:val="20"/>
        </w:rPr>
        <w:t xml:space="preserve">ustry gross fixed capital formation: </w:t>
      </w:r>
      <w:r w:rsidR="00331428" w:rsidRPr="000C481B">
        <w:rPr>
          <w:i w:val="0"/>
          <w:iCs w:val="0"/>
          <w:color w:val="92278F" w:themeColor="accent1"/>
          <w:sz w:val="20"/>
          <w:szCs w:val="20"/>
        </w:rPr>
        <w:t>2023-24</w:t>
      </w:r>
    </w:p>
    <w:p w14:paraId="2048F9CD" w14:textId="3113D264" w:rsidR="00421178" w:rsidRPr="007B1AE5" w:rsidRDefault="00190D6C" w:rsidP="007B1AE5">
      <w:r>
        <w:rPr>
          <w:noProof/>
        </w:rPr>
        <w:drawing>
          <wp:inline distT="0" distB="0" distL="0" distR="0" wp14:anchorId="60CE69A0" wp14:editId="2BD3299D">
            <wp:extent cx="3420000" cy="2070000"/>
            <wp:effectExtent l="0" t="0" r="0" b="6985"/>
            <wp:docPr id="1895845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0000" cy="2070000"/>
                    </a:xfrm>
                    <a:prstGeom prst="rect">
                      <a:avLst/>
                    </a:prstGeom>
                    <a:noFill/>
                    <a:ln>
                      <a:noFill/>
                    </a:ln>
                  </pic:spPr>
                </pic:pic>
              </a:graphicData>
            </a:graphic>
          </wp:inline>
        </w:drawing>
      </w:r>
    </w:p>
    <w:p w14:paraId="6685CA7F" w14:textId="10F262C0" w:rsidR="00814596" w:rsidRPr="00AF759E" w:rsidRDefault="006C5F9A" w:rsidP="007B1AE5">
      <w:pPr>
        <w:rPr>
          <w:sz w:val="10"/>
          <w:szCs w:val="10"/>
        </w:rPr>
      </w:pPr>
      <w:r w:rsidRPr="000C0C45">
        <w:rPr>
          <w:sz w:val="10"/>
        </w:rPr>
        <w:t xml:space="preserve">Note – </w:t>
      </w:r>
      <w:r w:rsidR="00CC039D" w:rsidRPr="00AF759E">
        <w:rPr>
          <w:sz w:val="10"/>
          <w:szCs w:val="10"/>
        </w:rPr>
        <w:t>Current prices. Original series.</w:t>
      </w:r>
    </w:p>
    <w:p w14:paraId="35B659DB" w14:textId="77777777" w:rsidR="00814596" w:rsidRPr="00AF759E" w:rsidRDefault="00814596" w:rsidP="007B1AE5">
      <w:pPr>
        <w:rPr>
          <w:sz w:val="10"/>
          <w:szCs w:val="10"/>
        </w:rPr>
      </w:pPr>
      <w:r w:rsidRPr="00AF759E">
        <w:rPr>
          <w:sz w:val="10"/>
          <w:szCs w:val="10"/>
        </w:rPr>
        <w:t>Source: Based on ABS data.</w:t>
      </w:r>
    </w:p>
    <w:p w14:paraId="4105C60F" w14:textId="2D9BDBD3" w:rsidR="000F1B6A" w:rsidRPr="00F45EEC" w:rsidRDefault="00465178" w:rsidP="007F4B4F">
      <w:pPr>
        <w:pStyle w:val="ListParagraph"/>
        <w:numPr>
          <w:ilvl w:val="0"/>
          <w:numId w:val="31"/>
        </w:numPr>
        <w:spacing w:before="40" w:after="40"/>
        <w:ind w:right="227" w:hanging="357"/>
        <w:contextualSpacing w:val="0"/>
        <w:jc w:val="both"/>
        <w:rPr>
          <w:sz w:val="16"/>
          <w:szCs w:val="16"/>
        </w:rPr>
      </w:pPr>
      <w:r w:rsidRPr="007B1AE5">
        <w:br w:type="column"/>
      </w:r>
      <w:r w:rsidR="000F1B6A" w:rsidRPr="00F45EEC">
        <w:rPr>
          <w:sz w:val="16"/>
          <w:szCs w:val="16"/>
        </w:rPr>
        <w:t>The mining industry accounted for 4</w:t>
      </w:r>
      <w:r w:rsidR="000979FB" w:rsidRPr="00F45EEC">
        <w:rPr>
          <w:sz w:val="16"/>
          <w:szCs w:val="16"/>
        </w:rPr>
        <w:t>4</w:t>
      </w:r>
      <w:r w:rsidR="000F1B6A" w:rsidRPr="00F45EEC">
        <w:rPr>
          <w:sz w:val="16"/>
          <w:szCs w:val="16"/>
        </w:rPr>
        <w:t>% ($</w:t>
      </w:r>
      <w:r w:rsidR="000979FB" w:rsidRPr="00F45EEC">
        <w:rPr>
          <w:sz w:val="16"/>
          <w:szCs w:val="16"/>
        </w:rPr>
        <w:t>41</w:t>
      </w:r>
      <w:r w:rsidR="000F1B6A" w:rsidRPr="00F45EEC">
        <w:rPr>
          <w:sz w:val="16"/>
          <w:szCs w:val="16"/>
        </w:rPr>
        <w:t>.3</w:t>
      </w:r>
      <w:r w:rsidR="007F4B4F" w:rsidRPr="00F45EEC">
        <w:rPr>
          <w:sz w:val="16"/>
          <w:szCs w:val="16"/>
        </w:rPr>
        <w:t> </w:t>
      </w:r>
      <w:r w:rsidR="000F1B6A" w:rsidRPr="00F45EEC">
        <w:rPr>
          <w:sz w:val="16"/>
          <w:szCs w:val="16"/>
        </w:rPr>
        <w:t>billion) of Western Australia’s investment in 202</w:t>
      </w:r>
      <w:r w:rsidR="000979FB" w:rsidRPr="00F45EEC">
        <w:rPr>
          <w:sz w:val="16"/>
          <w:szCs w:val="16"/>
        </w:rPr>
        <w:t>3-24</w:t>
      </w:r>
      <w:r w:rsidR="000F1B6A" w:rsidRPr="00F45EEC">
        <w:rPr>
          <w:sz w:val="16"/>
          <w:szCs w:val="16"/>
        </w:rPr>
        <w:t>, followed by:</w:t>
      </w:r>
    </w:p>
    <w:p w14:paraId="158BF742" w14:textId="6FFD95E8" w:rsidR="000F1B6A" w:rsidRPr="00F45EEC" w:rsidRDefault="000F1B6A" w:rsidP="007F4B4F">
      <w:pPr>
        <w:pStyle w:val="ListParagraph"/>
        <w:numPr>
          <w:ilvl w:val="0"/>
          <w:numId w:val="33"/>
        </w:numPr>
        <w:spacing w:before="40" w:after="40"/>
        <w:ind w:right="227" w:hanging="357"/>
        <w:contextualSpacing w:val="0"/>
        <w:jc w:val="both"/>
        <w:rPr>
          <w:sz w:val="16"/>
          <w:szCs w:val="16"/>
        </w:rPr>
      </w:pPr>
      <w:r w:rsidRPr="00F45EEC">
        <w:rPr>
          <w:sz w:val="16"/>
          <w:szCs w:val="16"/>
        </w:rPr>
        <w:t>transport, postal and warehousing (8% or $</w:t>
      </w:r>
      <w:r w:rsidR="000979FB" w:rsidRPr="00F45EEC">
        <w:rPr>
          <w:sz w:val="16"/>
          <w:szCs w:val="16"/>
        </w:rPr>
        <w:t>7</w:t>
      </w:r>
      <w:r w:rsidRPr="00F45EEC">
        <w:rPr>
          <w:sz w:val="16"/>
          <w:szCs w:val="16"/>
        </w:rPr>
        <w:t>.</w:t>
      </w:r>
      <w:r w:rsidR="000979FB" w:rsidRPr="00F45EEC">
        <w:rPr>
          <w:sz w:val="16"/>
          <w:szCs w:val="16"/>
        </w:rPr>
        <w:t>8</w:t>
      </w:r>
      <w:r w:rsidR="007F4B4F" w:rsidRPr="00F45EEC">
        <w:rPr>
          <w:sz w:val="16"/>
          <w:szCs w:val="16"/>
        </w:rPr>
        <w:t> </w:t>
      </w:r>
      <w:r w:rsidRPr="00F45EEC">
        <w:rPr>
          <w:sz w:val="16"/>
          <w:szCs w:val="16"/>
        </w:rPr>
        <w:t>billion)</w:t>
      </w:r>
    </w:p>
    <w:p w14:paraId="35994F3B" w14:textId="60D80CCC" w:rsidR="000F1B6A" w:rsidRPr="00F45EEC" w:rsidRDefault="000F1B6A" w:rsidP="007F4B4F">
      <w:pPr>
        <w:pStyle w:val="ListParagraph"/>
        <w:numPr>
          <w:ilvl w:val="0"/>
          <w:numId w:val="33"/>
        </w:numPr>
        <w:spacing w:before="40" w:after="40"/>
        <w:ind w:right="227" w:hanging="357"/>
        <w:contextualSpacing w:val="0"/>
        <w:jc w:val="both"/>
        <w:rPr>
          <w:sz w:val="16"/>
          <w:szCs w:val="16"/>
        </w:rPr>
      </w:pPr>
      <w:r w:rsidRPr="00F45EEC">
        <w:rPr>
          <w:sz w:val="16"/>
          <w:szCs w:val="16"/>
        </w:rPr>
        <w:t xml:space="preserve">electricity, gas, </w:t>
      </w:r>
      <w:proofErr w:type="gramStart"/>
      <w:r w:rsidRPr="00F45EEC">
        <w:rPr>
          <w:sz w:val="16"/>
          <w:szCs w:val="16"/>
        </w:rPr>
        <w:t>water</w:t>
      </w:r>
      <w:proofErr w:type="gramEnd"/>
      <w:r w:rsidRPr="00F45EEC">
        <w:rPr>
          <w:sz w:val="16"/>
          <w:szCs w:val="16"/>
        </w:rPr>
        <w:t xml:space="preserve"> and waste services (4% or $3.</w:t>
      </w:r>
      <w:r w:rsidR="000979FB" w:rsidRPr="00F45EEC">
        <w:rPr>
          <w:sz w:val="16"/>
          <w:szCs w:val="16"/>
        </w:rPr>
        <w:t>9</w:t>
      </w:r>
      <w:r w:rsidR="007F4B4F" w:rsidRPr="00F45EEC">
        <w:rPr>
          <w:sz w:val="16"/>
          <w:szCs w:val="16"/>
        </w:rPr>
        <w:t> </w:t>
      </w:r>
      <w:r w:rsidRPr="00F45EEC">
        <w:rPr>
          <w:sz w:val="16"/>
          <w:szCs w:val="16"/>
        </w:rPr>
        <w:t>billion)</w:t>
      </w:r>
    </w:p>
    <w:p w14:paraId="5581635F" w14:textId="6C75270A" w:rsidR="000F1B6A" w:rsidRPr="00F45EEC" w:rsidRDefault="000F1B6A" w:rsidP="007F4B4F">
      <w:pPr>
        <w:pStyle w:val="ListParagraph"/>
        <w:numPr>
          <w:ilvl w:val="0"/>
          <w:numId w:val="33"/>
        </w:numPr>
        <w:spacing w:before="40" w:after="40"/>
        <w:ind w:right="227" w:hanging="357"/>
        <w:contextualSpacing w:val="0"/>
        <w:jc w:val="both"/>
        <w:rPr>
          <w:sz w:val="16"/>
          <w:szCs w:val="16"/>
        </w:rPr>
      </w:pPr>
      <w:r w:rsidRPr="00F45EEC">
        <w:rPr>
          <w:sz w:val="16"/>
          <w:szCs w:val="16"/>
        </w:rPr>
        <w:t>public administration and safety (</w:t>
      </w:r>
      <w:r w:rsidR="000979FB" w:rsidRPr="00F45EEC">
        <w:rPr>
          <w:sz w:val="16"/>
          <w:szCs w:val="16"/>
        </w:rPr>
        <w:t>3</w:t>
      </w:r>
      <w:r w:rsidRPr="00F45EEC">
        <w:rPr>
          <w:sz w:val="16"/>
          <w:szCs w:val="16"/>
        </w:rPr>
        <w:t>% or $3.</w:t>
      </w:r>
      <w:r w:rsidR="001D5191" w:rsidRPr="00F45EEC">
        <w:rPr>
          <w:sz w:val="16"/>
          <w:szCs w:val="16"/>
        </w:rPr>
        <w:t>1</w:t>
      </w:r>
      <w:r w:rsidR="007F4B4F" w:rsidRPr="00F45EEC">
        <w:rPr>
          <w:sz w:val="16"/>
          <w:szCs w:val="16"/>
        </w:rPr>
        <w:t> </w:t>
      </w:r>
      <w:r w:rsidRPr="00F45EEC">
        <w:rPr>
          <w:sz w:val="16"/>
          <w:szCs w:val="16"/>
        </w:rPr>
        <w:t>billion).</w:t>
      </w:r>
    </w:p>
    <w:p w14:paraId="5FCE24A7" w14:textId="599CDC36" w:rsidR="000F1B6A" w:rsidRPr="00F45EEC" w:rsidRDefault="000F1B6A" w:rsidP="007F4B4F">
      <w:pPr>
        <w:pStyle w:val="ListParagraph"/>
        <w:numPr>
          <w:ilvl w:val="0"/>
          <w:numId w:val="31"/>
        </w:numPr>
        <w:spacing w:before="40" w:after="40"/>
        <w:ind w:right="227" w:hanging="357"/>
        <w:contextualSpacing w:val="0"/>
        <w:jc w:val="both"/>
        <w:rPr>
          <w:sz w:val="16"/>
          <w:szCs w:val="16"/>
        </w:rPr>
      </w:pPr>
      <w:r w:rsidRPr="00F45EEC">
        <w:rPr>
          <w:sz w:val="16"/>
          <w:szCs w:val="16"/>
        </w:rPr>
        <w:t>The largest increase in Western Australia’s investment in 202</w:t>
      </w:r>
      <w:r w:rsidR="00814E62" w:rsidRPr="00F45EEC">
        <w:rPr>
          <w:sz w:val="16"/>
          <w:szCs w:val="16"/>
        </w:rPr>
        <w:t>3</w:t>
      </w:r>
      <w:r w:rsidR="007F4B4F" w:rsidRPr="00F45EEC">
        <w:rPr>
          <w:sz w:val="16"/>
          <w:szCs w:val="16"/>
        </w:rPr>
        <w:noBreakHyphen/>
      </w:r>
      <w:r w:rsidRPr="00F45EEC">
        <w:rPr>
          <w:sz w:val="16"/>
          <w:szCs w:val="16"/>
        </w:rPr>
        <w:t>2</w:t>
      </w:r>
      <w:r w:rsidR="00814E62" w:rsidRPr="00F45EEC">
        <w:rPr>
          <w:sz w:val="16"/>
          <w:szCs w:val="16"/>
        </w:rPr>
        <w:t>4</w:t>
      </w:r>
      <w:r w:rsidRPr="00F45EEC">
        <w:rPr>
          <w:sz w:val="16"/>
          <w:szCs w:val="16"/>
        </w:rPr>
        <w:t xml:space="preserve"> was in mining (up $</w:t>
      </w:r>
      <w:r w:rsidR="00814E62" w:rsidRPr="00F45EEC">
        <w:rPr>
          <w:sz w:val="16"/>
          <w:szCs w:val="16"/>
        </w:rPr>
        <w:t>6</w:t>
      </w:r>
      <w:r w:rsidRPr="00F45EEC">
        <w:rPr>
          <w:sz w:val="16"/>
          <w:szCs w:val="16"/>
        </w:rPr>
        <w:t>.0</w:t>
      </w:r>
      <w:r w:rsidR="007F4B4F" w:rsidRPr="00F45EEC">
        <w:rPr>
          <w:sz w:val="16"/>
          <w:szCs w:val="16"/>
        </w:rPr>
        <w:t> </w:t>
      </w:r>
      <w:r w:rsidRPr="00F45EEC">
        <w:rPr>
          <w:sz w:val="16"/>
          <w:szCs w:val="16"/>
        </w:rPr>
        <w:t>billion or 1</w:t>
      </w:r>
      <w:r w:rsidR="00814E62" w:rsidRPr="00F45EEC">
        <w:rPr>
          <w:sz w:val="16"/>
          <w:szCs w:val="16"/>
        </w:rPr>
        <w:t>7</w:t>
      </w:r>
      <w:r w:rsidRPr="00F45EEC">
        <w:rPr>
          <w:sz w:val="16"/>
          <w:szCs w:val="16"/>
        </w:rPr>
        <w:t>%), followed by transport, postal and warehousing (up $</w:t>
      </w:r>
      <w:r w:rsidR="00814E62" w:rsidRPr="00F45EEC">
        <w:rPr>
          <w:sz w:val="16"/>
          <w:szCs w:val="16"/>
        </w:rPr>
        <w:t>930</w:t>
      </w:r>
      <w:r w:rsidR="000C481B" w:rsidRPr="00F45EEC">
        <w:rPr>
          <w:sz w:val="16"/>
          <w:szCs w:val="16"/>
        </w:rPr>
        <w:t> </w:t>
      </w:r>
      <w:r w:rsidR="00814E62" w:rsidRPr="00F45EEC">
        <w:rPr>
          <w:sz w:val="16"/>
          <w:szCs w:val="16"/>
        </w:rPr>
        <w:t>m</w:t>
      </w:r>
      <w:r w:rsidRPr="00F45EEC">
        <w:rPr>
          <w:sz w:val="16"/>
          <w:szCs w:val="16"/>
        </w:rPr>
        <w:t>illion or 1</w:t>
      </w:r>
      <w:r w:rsidR="00814E62" w:rsidRPr="00F45EEC">
        <w:rPr>
          <w:sz w:val="16"/>
          <w:szCs w:val="16"/>
        </w:rPr>
        <w:t>3</w:t>
      </w:r>
      <w:r w:rsidRPr="00F45EEC">
        <w:rPr>
          <w:sz w:val="16"/>
          <w:szCs w:val="16"/>
        </w:rPr>
        <w:t>%).</w:t>
      </w:r>
    </w:p>
    <w:p w14:paraId="1390E406" w14:textId="1A40E63F" w:rsidR="00673CE6" w:rsidRPr="00F45EEC" w:rsidRDefault="000F1B6A" w:rsidP="007F4B4F">
      <w:pPr>
        <w:pStyle w:val="ListParagraph"/>
        <w:numPr>
          <w:ilvl w:val="0"/>
          <w:numId w:val="31"/>
        </w:numPr>
        <w:spacing w:before="40" w:after="40"/>
        <w:ind w:right="227" w:hanging="357"/>
        <w:contextualSpacing w:val="0"/>
        <w:jc w:val="both"/>
        <w:rPr>
          <w:sz w:val="16"/>
          <w:szCs w:val="16"/>
        </w:rPr>
      </w:pPr>
      <w:r w:rsidRPr="00F45EEC">
        <w:rPr>
          <w:sz w:val="16"/>
          <w:szCs w:val="16"/>
        </w:rPr>
        <w:t xml:space="preserve">The </w:t>
      </w:r>
      <w:r w:rsidR="00814E62" w:rsidRPr="00F45EEC">
        <w:rPr>
          <w:sz w:val="16"/>
          <w:szCs w:val="16"/>
        </w:rPr>
        <w:t>only</w:t>
      </w:r>
      <w:r w:rsidRPr="00F45EEC">
        <w:rPr>
          <w:sz w:val="16"/>
          <w:szCs w:val="16"/>
        </w:rPr>
        <w:t xml:space="preserve"> </w:t>
      </w:r>
      <w:r w:rsidR="000C481B" w:rsidRPr="00F45EEC">
        <w:rPr>
          <w:sz w:val="16"/>
          <w:szCs w:val="16"/>
        </w:rPr>
        <w:t xml:space="preserve">industry in Western Australia with a </w:t>
      </w:r>
      <w:r w:rsidRPr="00F45EEC">
        <w:rPr>
          <w:sz w:val="16"/>
          <w:szCs w:val="16"/>
        </w:rPr>
        <w:t>decrease in investment in 202</w:t>
      </w:r>
      <w:r w:rsidR="00814E62" w:rsidRPr="00F45EEC">
        <w:rPr>
          <w:sz w:val="16"/>
          <w:szCs w:val="16"/>
        </w:rPr>
        <w:t>3</w:t>
      </w:r>
      <w:r w:rsidR="000C481B" w:rsidRPr="00F45EEC">
        <w:rPr>
          <w:sz w:val="16"/>
          <w:szCs w:val="16"/>
        </w:rPr>
        <w:noBreakHyphen/>
      </w:r>
      <w:r w:rsidRPr="00F45EEC">
        <w:rPr>
          <w:sz w:val="16"/>
          <w:szCs w:val="16"/>
        </w:rPr>
        <w:t>2</w:t>
      </w:r>
      <w:r w:rsidR="00814E62" w:rsidRPr="00F45EEC">
        <w:rPr>
          <w:sz w:val="16"/>
          <w:szCs w:val="16"/>
        </w:rPr>
        <w:t xml:space="preserve">4 </w:t>
      </w:r>
      <w:r w:rsidRPr="00F45EEC">
        <w:rPr>
          <w:sz w:val="16"/>
          <w:szCs w:val="16"/>
        </w:rPr>
        <w:t xml:space="preserve">was </w:t>
      </w:r>
      <w:r w:rsidR="00814E62" w:rsidRPr="00F45EEC">
        <w:rPr>
          <w:sz w:val="16"/>
          <w:szCs w:val="16"/>
        </w:rPr>
        <w:t>information</w:t>
      </w:r>
      <w:r w:rsidR="000C481B" w:rsidRPr="00F45EEC">
        <w:rPr>
          <w:sz w:val="16"/>
          <w:szCs w:val="16"/>
        </w:rPr>
        <w:t>,</w:t>
      </w:r>
      <w:r w:rsidR="00814E62" w:rsidRPr="00F45EEC">
        <w:rPr>
          <w:sz w:val="16"/>
          <w:szCs w:val="16"/>
        </w:rPr>
        <w:t xml:space="preserve"> </w:t>
      </w:r>
      <w:proofErr w:type="gramStart"/>
      <w:r w:rsidR="00814E62" w:rsidRPr="00F45EEC">
        <w:rPr>
          <w:sz w:val="16"/>
          <w:szCs w:val="16"/>
        </w:rPr>
        <w:t>media</w:t>
      </w:r>
      <w:proofErr w:type="gramEnd"/>
      <w:r w:rsidR="00814E62" w:rsidRPr="00F45EEC">
        <w:rPr>
          <w:sz w:val="16"/>
          <w:szCs w:val="16"/>
        </w:rPr>
        <w:t xml:space="preserve"> and telecommunications</w:t>
      </w:r>
      <w:r w:rsidRPr="00F45EEC">
        <w:rPr>
          <w:sz w:val="16"/>
          <w:szCs w:val="16"/>
        </w:rPr>
        <w:t xml:space="preserve"> (down $</w:t>
      </w:r>
      <w:r w:rsidR="00814E62" w:rsidRPr="00F45EEC">
        <w:rPr>
          <w:sz w:val="16"/>
          <w:szCs w:val="16"/>
        </w:rPr>
        <w:t>60</w:t>
      </w:r>
      <w:r w:rsidR="007F4B4F" w:rsidRPr="00F45EEC">
        <w:rPr>
          <w:sz w:val="16"/>
          <w:szCs w:val="16"/>
        </w:rPr>
        <w:t> </w:t>
      </w:r>
      <w:r w:rsidRPr="00F45EEC">
        <w:rPr>
          <w:sz w:val="16"/>
          <w:szCs w:val="16"/>
        </w:rPr>
        <w:t xml:space="preserve">million or </w:t>
      </w:r>
      <w:r w:rsidR="00814E62" w:rsidRPr="00F45EEC">
        <w:rPr>
          <w:sz w:val="16"/>
          <w:szCs w:val="16"/>
        </w:rPr>
        <w:t>7</w:t>
      </w:r>
      <w:r w:rsidRPr="00F45EEC">
        <w:rPr>
          <w:sz w:val="16"/>
          <w:szCs w:val="16"/>
        </w:rPr>
        <w:t>%)</w:t>
      </w:r>
      <w:r w:rsidR="00814E62" w:rsidRPr="00F45EEC">
        <w:rPr>
          <w:sz w:val="16"/>
          <w:szCs w:val="16"/>
        </w:rPr>
        <w:t>.</w:t>
      </w:r>
    </w:p>
    <w:p w14:paraId="5DBAD34F" w14:textId="5FE8D4CF" w:rsidR="00673CE6" w:rsidRPr="00673CE6" w:rsidRDefault="00673CE6" w:rsidP="00673CE6">
      <w:pPr>
        <w:rPr>
          <w:sz w:val="16"/>
          <w:szCs w:val="16"/>
        </w:rPr>
        <w:sectPr w:rsidR="00673CE6" w:rsidRPr="00673CE6" w:rsidSect="008628B4">
          <w:type w:val="continuous"/>
          <w:pgSz w:w="11907" w:h="16840" w:code="9"/>
          <w:pgMar w:top="1701" w:right="425" w:bottom="567" w:left="567" w:header="709" w:footer="709" w:gutter="0"/>
          <w:cols w:num="2" w:space="113"/>
          <w:docGrid w:linePitch="360"/>
        </w:sectPr>
      </w:pPr>
    </w:p>
    <w:p w14:paraId="6598A813" w14:textId="77777777" w:rsidR="009300C3" w:rsidRDefault="00FD16A8"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36" w:name="_Industry_employment"/>
      <w:bookmarkEnd w:id="36"/>
      <w:r w:rsidRPr="00D859C6">
        <w:rPr>
          <w:color w:val="002060"/>
          <w:sz w:val="24"/>
          <w:szCs w:val="24"/>
        </w:rPr>
        <w:lastRenderedPageBreak/>
        <w:t>I</w:t>
      </w:r>
      <w:r w:rsidR="00AF2441" w:rsidRPr="00D859C6">
        <w:rPr>
          <w:color w:val="002060"/>
          <w:sz w:val="24"/>
          <w:szCs w:val="24"/>
        </w:rPr>
        <w:t>ndustry</w:t>
      </w:r>
      <w:r w:rsidRPr="00D859C6">
        <w:rPr>
          <w:color w:val="002060"/>
          <w:sz w:val="24"/>
          <w:szCs w:val="24"/>
        </w:rPr>
        <w:t xml:space="preserve"> employment</w:t>
      </w:r>
    </w:p>
    <w:p w14:paraId="2C74BB0B"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46B46724" w14:textId="0BE77E8B" w:rsidR="00AF2441" w:rsidRPr="00AC3621" w:rsidRDefault="006A0DE6" w:rsidP="00AC3621">
      <w:pPr>
        <w:pStyle w:val="Heading4"/>
        <w:spacing w:before="0"/>
        <w:rPr>
          <w:i w:val="0"/>
          <w:iCs w:val="0"/>
          <w:color w:val="92278F" w:themeColor="accent1"/>
          <w:sz w:val="20"/>
          <w:szCs w:val="20"/>
        </w:rPr>
        <w:sectPr w:rsidR="00AF2441" w:rsidRPr="00AC3621" w:rsidSect="0056748A">
          <w:type w:val="continuous"/>
          <w:pgSz w:w="11907" w:h="16840" w:code="9"/>
          <w:pgMar w:top="1985" w:right="425" w:bottom="567" w:left="567" w:header="709" w:footer="709" w:gutter="0"/>
          <w:cols w:space="720"/>
          <w:docGrid w:linePitch="360"/>
        </w:sectPr>
      </w:pPr>
      <w:r>
        <w:rPr>
          <w:i w:val="0"/>
          <w:iCs w:val="0"/>
          <w:color w:val="92278F" w:themeColor="accent1"/>
          <w:sz w:val="20"/>
          <w:szCs w:val="20"/>
        </w:rPr>
        <w:t>Contribution to change in e</w:t>
      </w:r>
      <w:r w:rsidR="00925581" w:rsidRPr="00AC3621">
        <w:rPr>
          <w:i w:val="0"/>
          <w:iCs w:val="0"/>
          <w:color w:val="92278F" w:themeColor="accent1"/>
          <w:sz w:val="20"/>
          <w:szCs w:val="20"/>
        </w:rPr>
        <w:t>mployment</w:t>
      </w:r>
      <w:r w:rsidR="00CB23E1" w:rsidRPr="00AC3621">
        <w:rPr>
          <w:i w:val="0"/>
          <w:iCs w:val="0"/>
          <w:color w:val="92278F" w:themeColor="accent1"/>
          <w:sz w:val="20"/>
          <w:szCs w:val="20"/>
        </w:rPr>
        <w:t xml:space="preserve"> by industry</w:t>
      </w:r>
    </w:p>
    <w:p w14:paraId="11E5B981" w14:textId="65339F7A" w:rsidR="00AF2441" w:rsidRPr="007B1AE5" w:rsidRDefault="000C481B" w:rsidP="007B1AE5">
      <w:r>
        <w:rPr>
          <w:noProof/>
        </w:rPr>
        <w:drawing>
          <wp:inline distT="0" distB="0" distL="0" distR="0" wp14:anchorId="328D16C9" wp14:editId="1AB8F673">
            <wp:extent cx="3420000" cy="2070404"/>
            <wp:effectExtent l="0" t="0" r="9525" b="6350"/>
            <wp:docPr id="3628163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20000" cy="2070404"/>
                    </a:xfrm>
                    <a:prstGeom prst="rect">
                      <a:avLst/>
                    </a:prstGeom>
                    <a:noFill/>
                    <a:ln>
                      <a:noFill/>
                    </a:ln>
                  </pic:spPr>
                </pic:pic>
              </a:graphicData>
            </a:graphic>
          </wp:inline>
        </w:drawing>
      </w:r>
    </w:p>
    <w:p w14:paraId="350A5325" w14:textId="0368D241" w:rsidR="00AF2441" w:rsidRPr="00AF759E" w:rsidRDefault="006C5F9A" w:rsidP="007B1AE5">
      <w:pPr>
        <w:rPr>
          <w:sz w:val="10"/>
          <w:szCs w:val="10"/>
        </w:rPr>
      </w:pPr>
      <w:r w:rsidRPr="000C0C45">
        <w:rPr>
          <w:sz w:val="10"/>
        </w:rPr>
        <w:t xml:space="preserve">Note – </w:t>
      </w:r>
      <w:r w:rsidR="00831010" w:rsidRPr="00AF759E">
        <w:rPr>
          <w:sz w:val="10"/>
          <w:szCs w:val="10"/>
        </w:rPr>
        <w:t>Original series. Pp = percentage points</w:t>
      </w:r>
      <w:r w:rsidR="00831010">
        <w:rPr>
          <w:sz w:val="10"/>
          <w:szCs w:val="10"/>
        </w:rPr>
        <w:t xml:space="preserve">. </w:t>
      </w:r>
      <w:r w:rsidR="00B021BF">
        <w:rPr>
          <w:sz w:val="10"/>
          <w:szCs w:val="10"/>
        </w:rPr>
        <w:t>Compound annual average change.</w:t>
      </w:r>
    </w:p>
    <w:p w14:paraId="68247EA4" w14:textId="77777777" w:rsidR="00AF2441" w:rsidRPr="00AF759E" w:rsidRDefault="00AF2441" w:rsidP="007B1AE5">
      <w:pPr>
        <w:rPr>
          <w:sz w:val="10"/>
          <w:szCs w:val="10"/>
        </w:rPr>
      </w:pPr>
      <w:r w:rsidRPr="00AF759E">
        <w:rPr>
          <w:sz w:val="10"/>
          <w:szCs w:val="10"/>
        </w:rPr>
        <w:t>Source: Based on ABS data.</w:t>
      </w:r>
    </w:p>
    <w:p w14:paraId="1E2F5011" w14:textId="328A4F50" w:rsidR="00A85D7A" w:rsidRPr="006A0DE6" w:rsidRDefault="00AF2441" w:rsidP="00290296">
      <w:pPr>
        <w:pStyle w:val="ListParagraph"/>
        <w:numPr>
          <w:ilvl w:val="0"/>
          <w:numId w:val="31"/>
        </w:numPr>
        <w:spacing w:before="40" w:after="40"/>
        <w:ind w:left="357" w:right="227" w:hanging="357"/>
        <w:contextualSpacing w:val="0"/>
        <w:jc w:val="both"/>
        <w:rPr>
          <w:sz w:val="16"/>
          <w:szCs w:val="16"/>
        </w:rPr>
      </w:pPr>
      <w:r w:rsidRPr="007B1AE5">
        <w:br w:type="column"/>
      </w:r>
      <w:r w:rsidR="00A85D7A" w:rsidRPr="006A0DE6">
        <w:rPr>
          <w:sz w:val="16"/>
          <w:szCs w:val="16"/>
        </w:rPr>
        <w:t xml:space="preserve">While the Western Australian economy went through a period </w:t>
      </w:r>
      <w:r w:rsidR="001304D3">
        <w:rPr>
          <w:sz w:val="16"/>
          <w:szCs w:val="16"/>
        </w:rPr>
        <w:t>during which</w:t>
      </w:r>
      <w:r w:rsidR="001304D3" w:rsidRPr="006A0DE6">
        <w:rPr>
          <w:sz w:val="16"/>
          <w:szCs w:val="16"/>
        </w:rPr>
        <w:t xml:space="preserve"> </w:t>
      </w:r>
      <w:r w:rsidR="00A85D7A" w:rsidRPr="006A0DE6">
        <w:rPr>
          <w:sz w:val="16"/>
          <w:szCs w:val="16"/>
        </w:rPr>
        <w:t xml:space="preserve">growth in investment and economic output was dominated by the mining industry, </w:t>
      </w:r>
      <w:r w:rsidR="00290296">
        <w:rPr>
          <w:sz w:val="16"/>
          <w:szCs w:val="16"/>
        </w:rPr>
        <w:t>as a less labour</w:t>
      </w:r>
      <w:r w:rsidR="00290296">
        <w:rPr>
          <w:sz w:val="16"/>
          <w:szCs w:val="16"/>
        </w:rPr>
        <w:noBreakHyphen/>
        <w:t xml:space="preserve">intensive industry, mining has not made as large a contribution to </w:t>
      </w:r>
      <w:r w:rsidR="00A85D7A" w:rsidRPr="006A0DE6">
        <w:rPr>
          <w:sz w:val="16"/>
          <w:szCs w:val="16"/>
        </w:rPr>
        <w:t>employment growth</w:t>
      </w:r>
      <w:r w:rsidR="00290296">
        <w:rPr>
          <w:sz w:val="16"/>
          <w:szCs w:val="16"/>
        </w:rPr>
        <w:t xml:space="preserve"> in Western Australia</w:t>
      </w:r>
      <w:r w:rsidR="00A85D7A" w:rsidRPr="006A0DE6">
        <w:rPr>
          <w:sz w:val="16"/>
          <w:szCs w:val="16"/>
        </w:rPr>
        <w:t>.</w:t>
      </w:r>
      <w:r w:rsidR="006A0DE6">
        <w:rPr>
          <w:sz w:val="16"/>
          <w:szCs w:val="16"/>
        </w:rPr>
        <w:t xml:space="preserve"> However, changes in employment in the mining and construction industries tend to have flow</w:t>
      </w:r>
      <w:r w:rsidR="006A0DE6">
        <w:rPr>
          <w:sz w:val="16"/>
          <w:szCs w:val="16"/>
        </w:rPr>
        <w:noBreakHyphen/>
        <w:t>on effects to employment in other industries</w:t>
      </w:r>
      <w:r w:rsidR="00290296">
        <w:rPr>
          <w:sz w:val="16"/>
          <w:szCs w:val="16"/>
        </w:rPr>
        <w:t xml:space="preserve"> in Western Australia</w:t>
      </w:r>
      <w:r w:rsidR="006A0DE6">
        <w:rPr>
          <w:sz w:val="16"/>
          <w:szCs w:val="16"/>
        </w:rPr>
        <w:t>.</w:t>
      </w:r>
    </w:p>
    <w:p w14:paraId="3DC28B14" w14:textId="7A11579E" w:rsidR="00A85D7A" w:rsidRPr="00F45EEC" w:rsidRDefault="001551AB" w:rsidP="00CA0C26">
      <w:pPr>
        <w:pStyle w:val="ListParagraph"/>
        <w:numPr>
          <w:ilvl w:val="0"/>
          <w:numId w:val="31"/>
        </w:numPr>
        <w:spacing w:before="40" w:after="40"/>
        <w:ind w:right="227"/>
        <w:contextualSpacing w:val="0"/>
        <w:jc w:val="both"/>
        <w:rPr>
          <w:sz w:val="16"/>
          <w:szCs w:val="16"/>
        </w:rPr>
      </w:pPr>
      <w:r w:rsidRPr="00F45EEC">
        <w:rPr>
          <w:sz w:val="16"/>
          <w:szCs w:val="16"/>
        </w:rPr>
        <w:t xml:space="preserve">The contribution of the mining and construction </w:t>
      </w:r>
      <w:r w:rsidR="006A0DE6" w:rsidRPr="00F45EEC">
        <w:rPr>
          <w:sz w:val="16"/>
          <w:szCs w:val="16"/>
        </w:rPr>
        <w:t>industries</w:t>
      </w:r>
      <w:r w:rsidRPr="00F45EEC">
        <w:rPr>
          <w:sz w:val="16"/>
          <w:szCs w:val="16"/>
        </w:rPr>
        <w:t xml:space="preserve"> to employment growth was most pronounced </w:t>
      </w:r>
      <w:r w:rsidR="00290296" w:rsidRPr="00F45EEC">
        <w:rPr>
          <w:sz w:val="16"/>
          <w:szCs w:val="16"/>
        </w:rPr>
        <w:t>in the decade to</w:t>
      </w:r>
      <w:r w:rsidRPr="00F45EEC">
        <w:rPr>
          <w:sz w:val="16"/>
          <w:szCs w:val="16"/>
        </w:rPr>
        <w:t xml:space="preserve"> 201</w:t>
      </w:r>
      <w:r w:rsidR="00E9268D" w:rsidRPr="00F45EEC">
        <w:rPr>
          <w:sz w:val="16"/>
          <w:szCs w:val="16"/>
        </w:rPr>
        <w:t>3</w:t>
      </w:r>
      <w:r w:rsidR="00290296" w:rsidRPr="00F45EEC">
        <w:rPr>
          <w:sz w:val="16"/>
          <w:szCs w:val="16"/>
        </w:rPr>
        <w:noBreakHyphen/>
      </w:r>
      <w:r w:rsidRPr="00F45EEC">
        <w:rPr>
          <w:sz w:val="16"/>
          <w:szCs w:val="16"/>
        </w:rPr>
        <w:t>1</w:t>
      </w:r>
      <w:r w:rsidR="00E9268D" w:rsidRPr="00F45EEC">
        <w:rPr>
          <w:sz w:val="16"/>
          <w:szCs w:val="16"/>
        </w:rPr>
        <w:t>4</w:t>
      </w:r>
      <w:r w:rsidRPr="00F45EEC">
        <w:rPr>
          <w:sz w:val="16"/>
          <w:szCs w:val="16"/>
        </w:rPr>
        <w:t xml:space="preserve"> </w:t>
      </w:r>
      <w:r w:rsidR="00AB3785" w:rsidRPr="00F45EEC">
        <w:rPr>
          <w:sz w:val="16"/>
          <w:szCs w:val="16"/>
        </w:rPr>
        <w:t>during the height of</w:t>
      </w:r>
      <w:r w:rsidRPr="00F45EEC">
        <w:rPr>
          <w:sz w:val="16"/>
          <w:szCs w:val="16"/>
        </w:rPr>
        <w:t xml:space="preserve"> the </w:t>
      </w:r>
      <w:r w:rsidR="00AB3785" w:rsidRPr="00F45EEC">
        <w:rPr>
          <w:sz w:val="16"/>
          <w:szCs w:val="16"/>
        </w:rPr>
        <w:t xml:space="preserve">mining </w:t>
      </w:r>
      <w:r w:rsidRPr="00F45EEC">
        <w:rPr>
          <w:sz w:val="16"/>
          <w:szCs w:val="16"/>
        </w:rPr>
        <w:t>expansion.</w:t>
      </w:r>
      <w:r w:rsidR="006A0DE6" w:rsidRPr="00F45EEC">
        <w:rPr>
          <w:sz w:val="16"/>
          <w:szCs w:val="16"/>
        </w:rPr>
        <w:t xml:space="preserve"> </w:t>
      </w:r>
      <w:r w:rsidR="00C01CE8" w:rsidRPr="00F45EEC">
        <w:rPr>
          <w:sz w:val="16"/>
          <w:szCs w:val="16"/>
        </w:rPr>
        <w:t>In this period, total employment in Western Australia grew by 3.</w:t>
      </w:r>
      <w:r w:rsidR="005E552C" w:rsidRPr="00F45EEC">
        <w:rPr>
          <w:sz w:val="16"/>
          <w:szCs w:val="16"/>
        </w:rPr>
        <w:t>0</w:t>
      </w:r>
      <w:r w:rsidR="00C01CE8" w:rsidRPr="00F45EEC">
        <w:rPr>
          <w:sz w:val="16"/>
          <w:szCs w:val="16"/>
        </w:rPr>
        <w:t>% with the mining and construction industries combining to contribute 1.</w:t>
      </w:r>
      <w:r w:rsidR="000C481B" w:rsidRPr="00F45EEC">
        <w:rPr>
          <w:sz w:val="16"/>
          <w:szCs w:val="16"/>
        </w:rPr>
        <w:t>1</w:t>
      </w:r>
      <w:r w:rsidR="0056748A" w:rsidRPr="00F45EEC">
        <w:rPr>
          <w:sz w:val="16"/>
          <w:szCs w:val="16"/>
        </w:rPr>
        <w:t> percentage points of this increase</w:t>
      </w:r>
      <w:r w:rsidR="00C01CE8" w:rsidRPr="00F45EEC">
        <w:rPr>
          <w:sz w:val="16"/>
          <w:szCs w:val="16"/>
        </w:rPr>
        <w:t>.</w:t>
      </w:r>
    </w:p>
    <w:p w14:paraId="1142B053" w14:textId="481326A2" w:rsidR="00A85D7A" w:rsidRPr="00C01CE8" w:rsidRDefault="00A85D7A" w:rsidP="00CA0C26">
      <w:pPr>
        <w:pStyle w:val="ListParagraph"/>
        <w:numPr>
          <w:ilvl w:val="0"/>
          <w:numId w:val="31"/>
        </w:numPr>
        <w:spacing w:before="40" w:after="40"/>
        <w:ind w:right="227"/>
        <w:contextualSpacing w:val="0"/>
        <w:jc w:val="both"/>
        <w:rPr>
          <w:sz w:val="16"/>
          <w:szCs w:val="16"/>
        </w:rPr>
        <w:sectPr w:rsidR="00A85D7A" w:rsidRPr="00C01CE8" w:rsidSect="008628B4">
          <w:type w:val="continuous"/>
          <w:pgSz w:w="11907" w:h="16840" w:code="9"/>
          <w:pgMar w:top="1701" w:right="425" w:bottom="567" w:left="567" w:header="709" w:footer="709" w:gutter="0"/>
          <w:cols w:num="2" w:space="113"/>
          <w:docGrid w:linePitch="360"/>
        </w:sectPr>
      </w:pPr>
    </w:p>
    <w:p w14:paraId="1321F35C" w14:textId="35213B08" w:rsidR="00242D68" w:rsidRPr="00AC3621" w:rsidRDefault="00CB23E1" w:rsidP="001168DD">
      <w:pPr>
        <w:pStyle w:val="Heading4"/>
        <w:rPr>
          <w:i w:val="0"/>
          <w:iCs w:val="0"/>
          <w:color w:val="92278F" w:themeColor="accent1"/>
          <w:sz w:val="20"/>
          <w:szCs w:val="20"/>
        </w:rPr>
        <w:sectPr w:rsidR="00242D6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Industry e</w:t>
      </w:r>
      <w:r w:rsidR="000814BA" w:rsidRPr="00AC3621">
        <w:rPr>
          <w:i w:val="0"/>
          <w:iCs w:val="0"/>
          <w:color w:val="92278F" w:themeColor="accent1"/>
          <w:sz w:val="20"/>
          <w:szCs w:val="20"/>
        </w:rPr>
        <w:t>mployment</w:t>
      </w:r>
    </w:p>
    <w:p w14:paraId="57B85EB1" w14:textId="0B78C12B" w:rsidR="00242D68" w:rsidRPr="007B1AE5" w:rsidRDefault="00331428" w:rsidP="007B1AE5">
      <w:r>
        <w:rPr>
          <w:noProof/>
        </w:rPr>
        <w:drawing>
          <wp:inline distT="0" distB="0" distL="0" distR="0" wp14:anchorId="6CF5C624" wp14:editId="095F7C3B">
            <wp:extent cx="1620000" cy="2253600"/>
            <wp:effectExtent l="0" t="0" r="0" b="0"/>
            <wp:docPr id="8114360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20000" cy="2253600"/>
                    </a:xfrm>
                    <a:prstGeom prst="rect">
                      <a:avLst/>
                    </a:prstGeom>
                    <a:noFill/>
                    <a:ln>
                      <a:noFill/>
                    </a:ln>
                  </pic:spPr>
                </pic:pic>
              </a:graphicData>
            </a:graphic>
          </wp:inline>
        </w:drawing>
      </w:r>
      <w:r>
        <w:rPr>
          <w:noProof/>
        </w:rPr>
        <w:drawing>
          <wp:inline distT="0" distB="0" distL="0" distR="0" wp14:anchorId="007A0DCE" wp14:editId="32973CC7">
            <wp:extent cx="1620000" cy="2192400"/>
            <wp:effectExtent l="0" t="0" r="0" b="0"/>
            <wp:docPr id="11520293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20000" cy="2192400"/>
                    </a:xfrm>
                    <a:prstGeom prst="rect">
                      <a:avLst/>
                    </a:prstGeom>
                    <a:noFill/>
                    <a:ln>
                      <a:noFill/>
                    </a:ln>
                  </pic:spPr>
                </pic:pic>
              </a:graphicData>
            </a:graphic>
          </wp:inline>
        </w:drawing>
      </w:r>
    </w:p>
    <w:p w14:paraId="509DCA23" w14:textId="6F42D94A" w:rsidR="00943305" w:rsidRPr="00AF759E" w:rsidRDefault="006C5F9A" w:rsidP="007B1AE5">
      <w:pPr>
        <w:rPr>
          <w:sz w:val="10"/>
          <w:szCs w:val="10"/>
        </w:rPr>
      </w:pPr>
      <w:r w:rsidRPr="000C0C45">
        <w:rPr>
          <w:sz w:val="10"/>
        </w:rPr>
        <w:t xml:space="preserve">Note – </w:t>
      </w:r>
      <w:r w:rsidR="00B021BF" w:rsidRPr="00AF759E">
        <w:rPr>
          <w:sz w:val="10"/>
          <w:szCs w:val="10"/>
        </w:rPr>
        <w:t>Original series</w:t>
      </w:r>
      <w:r w:rsidR="00B021BF">
        <w:rPr>
          <w:sz w:val="10"/>
          <w:szCs w:val="10"/>
        </w:rPr>
        <w:t>. Annual average e</w:t>
      </w:r>
      <w:r w:rsidR="009E4F2E" w:rsidRPr="00AF759E">
        <w:rPr>
          <w:sz w:val="10"/>
          <w:szCs w:val="10"/>
        </w:rPr>
        <w:t>mployed persons</w:t>
      </w:r>
      <w:r w:rsidR="00B021BF">
        <w:rPr>
          <w:sz w:val="10"/>
          <w:szCs w:val="10"/>
        </w:rPr>
        <w:t>.</w:t>
      </w:r>
      <w:r w:rsidR="009E4F2E" w:rsidRPr="00AF759E">
        <w:rPr>
          <w:sz w:val="10"/>
          <w:szCs w:val="10"/>
        </w:rPr>
        <w:t xml:space="preserve"> </w:t>
      </w:r>
      <w:r w:rsidR="004E6D9E" w:rsidRPr="00AF759E">
        <w:rPr>
          <w:sz w:val="10"/>
          <w:szCs w:val="10"/>
        </w:rPr>
        <w:t xml:space="preserve">(a) Agriculture, </w:t>
      </w:r>
      <w:proofErr w:type="gramStart"/>
      <w:r w:rsidR="004E6D9E" w:rsidRPr="00AF759E">
        <w:rPr>
          <w:sz w:val="10"/>
          <w:szCs w:val="10"/>
        </w:rPr>
        <w:t>forestry</w:t>
      </w:r>
      <w:proofErr w:type="gramEnd"/>
      <w:r w:rsidR="004E6D9E" w:rsidRPr="00AF759E">
        <w:rPr>
          <w:sz w:val="10"/>
          <w:szCs w:val="10"/>
        </w:rPr>
        <w:t xml:space="preserve"> </w:t>
      </w:r>
      <w:r w:rsidR="00B76EF2">
        <w:rPr>
          <w:sz w:val="10"/>
          <w:szCs w:val="10"/>
        </w:rPr>
        <w:t>and</w:t>
      </w:r>
      <w:r w:rsidR="004E6D9E" w:rsidRPr="00AF759E">
        <w:rPr>
          <w:sz w:val="10"/>
          <w:szCs w:val="10"/>
        </w:rPr>
        <w:t xml:space="preserve"> fishing; manufacturing; construction; and electricity, gas, water and waste services.</w:t>
      </w:r>
    </w:p>
    <w:p w14:paraId="5060760F" w14:textId="3FCAED99" w:rsidR="00943305" w:rsidRPr="00AF759E" w:rsidRDefault="00943305" w:rsidP="007B1AE5">
      <w:pPr>
        <w:rPr>
          <w:sz w:val="10"/>
          <w:szCs w:val="10"/>
        </w:rPr>
      </w:pPr>
      <w:r w:rsidRPr="00AF759E">
        <w:rPr>
          <w:sz w:val="10"/>
          <w:szCs w:val="10"/>
        </w:rPr>
        <w:t>Source: Based on ABS data.</w:t>
      </w:r>
    </w:p>
    <w:p w14:paraId="3E1A8182" w14:textId="78DDF86E" w:rsidR="00F0733E" w:rsidRPr="00E800C6" w:rsidRDefault="00844BF8" w:rsidP="002008E7">
      <w:pPr>
        <w:pStyle w:val="ListParagraph"/>
        <w:numPr>
          <w:ilvl w:val="0"/>
          <w:numId w:val="31"/>
        </w:numPr>
        <w:spacing w:before="40" w:after="40"/>
        <w:ind w:left="357" w:right="227" w:hanging="357"/>
        <w:contextualSpacing w:val="0"/>
        <w:jc w:val="both"/>
        <w:rPr>
          <w:sz w:val="16"/>
          <w:szCs w:val="16"/>
        </w:rPr>
      </w:pPr>
      <w:r w:rsidRPr="007B1AE5">
        <w:br w:type="column"/>
      </w:r>
      <w:r w:rsidR="00F0733E" w:rsidRPr="00E800C6">
        <w:rPr>
          <w:sz w:val="16"/>
          <w:szCs w:val="16"/>
        </w:rPr>
        <w:t>Over the past 30 years, the main changes in the composition of Western Australia’s employment have been the growth in employment in mining, construction and services industries and the declining share of employment in manufacturing and agriculture.</w:t>
      </w:r>
    </w:p>
    <w:p w14:paraId="42BF8FD7" w14:textId="1BFCF9BA" w:rsidR="00DC4132" w:rsidRPr="00E800C6" w:rsidRDefault="00DC4132" w:rsidP="002008E7">
      <w:pPr>
        <w:pStyle w:val="ListParagraph"/>
        <w:numPr>
          <w:ilvl w:val="0"/>
          <w:numId w:val="31"/>
        </w:numPr>
        <w:spacing w:before="40" w:after="40"/>
        <w:ind w:left="357" w:right="227" w:hanging="357"/>
        <w:contextualSpacing w:val="0"/>
        <w:jc w:val="both"/>
        <w:rPr>
          <w:sz w:val="16"/>
          <w:szCs w:val="16"/>
        </w:rPr>
      </w:pPr>
      <w:r w:rsidRPr="00E800C6">
        <w:rPr>
          <w:sz w:val="16"/>
          <w:szCs w:val="16"/>
        </w:rPr>
        <w:t>In 199</w:t>
      </w:r>
      <w:r w:rsidR="0023381F" w:rsidRPr="00E800C6">
        <w:rPr>
          <w:sz w:val="16"/>
          <w:szCs w:val="16"/>
        </w:rPr>
        <w:t>3</w:t>
      </w:r>
      <w:r w:rsidR="00F0733E" w:rsidRPr="00E800C6">
        <w:rPr>
          <w:sz w:val="16"/>
          <w:szCs w:val="16"/>
        </w:rPr>
        <w:noBreakHyphen/>
      </w:r>
      <w:r w:rsidRPr="00E800C6">
        <w:rPr>
          <w:sz w:val="16"/>
          <w:szCs w:val="16"/>
        </w:rPr>
        <w:t>9</w:t>
      </w:r>
      <w:r w:rsidR="0023381F" w:rsidRPr="00E800C6">
        <w:rPr>
          <w:sz w:val="16"/>
          <w:szCs w:val="16"/>
        </w:rPr>
        <w:t>4</w:t>
      </w:r>
      <w:r w:rsidRPr="00E800C6">
        <w:rPr>
          <w:sz w:val="16"/>
          <w:szCs w:val="16"/>
        </w:rPr>
        <w:t xml:space="preserve"> the largest employers by industry in Western Australia were</w:t>
      </w:r>
      <w:r w:rsidR="00F0733E" w:rsidRPr="00E800C6">
        <w:rPr>
          <w:sz w:val="16"/>
          <w:szCs w:val="16"/>
        </w:rPr>
        <w:t xml:space="preserve"> </w:t>
      </w:r>
      <w:r w:rsidRPr="00E800C6">
        <w:rPr>
          <w:sz w:val="16"/>
          <w:szCs w:val="16"/>
        </w:rPr>
        <w:t>retail trade (11% of total employment), manufacturing (1</w:t>
      </w:r>
      <w:r w:rsidR="0023381F" w:rsidRPr="00E800C6">
        <w:rPr>
          <w:sz w:val="16"/>
          <w:szCs w:val="16"/>
        </w:rPr>
        <w:t>0</w:t>
      </w:r>
      <w:r w:rsidRPr="00E800C6">
        <w:rPr>
          <w:sz w:val="16"/>
          <w:szCs w:val="16"/>
        </w:rPr>
        <w:t>%) and healthcare and social assistance (</w:t>
      </w:r>
      <w:r w:rsidR="000435DB" w:rsidRPr="00E800C6">
        <w:rPr>
          <w:sz w:val="16"/>
          <w:szCs w:val="16"/>
        </w:rPr>
        <w:t>9</w:t>
      </w:r>
      <w:r w:rsidRPr="00E800C6">
        <w:rPr>
          <w:sz w:val="16"/>
          <w:szCs w:val="16"/>
        </w:rPr>
        <w:t>%).</w:t>
      </w:r>
    </w:p>
    <w:p w14:paraId="49FDF07D" w14:textId="02BC49EA" w:rsidR="00DC4132" w:rsidRPr="00E800C6" w:rsidRDefault="00DC4132" w:rsidP="002008E7">
      <w:pPr>
        <w:pStyle w:val="ListParagraph"/>
        <w:numPr>
          <w:ilvl w:val="0"/>
          <w:numId w:val="31"/>
        </w:numPr>
        <w:spacing w:before="40" w:after="40"/>
        <w:ind w:left="357" w:right="227" w:hanging="357"/>
        <w:contextualSpacing w:val="0"/>
        <w:jc w:val="both"/>
        <w:rPr>
          <w:sz w:val="16"/>
          <w:szCs w:val="16"/>
        </w:rPr>
      </w:pPr>
      <w:r w:rsidRPr="00E800C6">
        <w:rPr>
          <w:sz w:val="16"/>
          <w:szCs w:val="16"/>
        </w:rPr>
        <w:t xml:space="preserve">Manufacturing was overtaken in </w:t>
      </w:r>
      <w:r w:rsidR="00F0733E" w:rsidRPr="00E800C6">
        <w:rPr>
          <w:sz w:val="16"/>
          <w:szCs w:val="16"/>
        </w:rPr>
        <w:t xml:space="preserve">its </w:t>
      </w:r>
      <w:r w:rsidRPr="00E800C6">
        <w:rPr>
          <w:sz w:val="16"/>
          <w:szCs w:val="16"/>
        </w:rPr>
        <w:t>contribution to total employment by construction in 200</w:t>
      </w:r>
      <w:r w:rsidR="006E6F3F" w:rsidRPr="00E800C6">
        <w:rPr>
          <w:sz w:val="16"/>
          <w:szCs w:val="16"/>
        </w:rPr>
        <w:t>4</w:t>
      </w:r>
      <w:r w:rsidR="00F0733E" w:rsidRPr="00E800C6">
        <w:rPr>
          <w:sz w:val="16"/>
          <w:szCs w:val="16"/>
        </w:rPr>
        <w:noBreakHyphen/>
      </w:r>
      <w:r w:rsidRPr="00E800C6">
        <w:rPr>
          <w:sz w:val="16"/>
          <w:szCs w:val="16"/>
        </w:rPr>
        <w:t>0</w:t>
      </w:r>
      <w:r w:rsidR="006E6F3F" w:rsidRPr="00E800C6">
        <w:rPr>
          <w:sz w:val="16"/>
          <w:szCs w:val="16"/>
        </w:rPr>
        <w:t>5</w:t>
      </w:r>
      <w:r w:rsidRPr="00E800C6">
        <w:rPr>
          <w:sz w:val="16"/>
          <w:szCs w:val="16"/>
        </w:rPr>
        <w:t xml:space="preserve">, and mining in </w:t>
      </w:r>
      <w:r w:rsidR="006E6F3F" w:rsidRPr="00E800C6">
        <w:rPr>
          <w:sz w:val="16"/>
          <w:szCs w:val="16"/>
        </w:rPr>
        <w:t>2009-10</w:t>
      </w:r>
      <w:r w:rsidRPr="00E800C6">
        <w:rPr>
          <w:sz w:val="16"/>
          <w:szCs w:val="16"/>
        </w:rPr>
        <w:t xml:space="preserve">. </w:t>
      </w:r>
      <w:r w:rsidR="00F0733E" w:rsidRPr="00E800C6">
        <w:rPr>
          <w:sz w:val="16"/>
          <w:szCs w:val="16"/>
        </w:rPr>
        <w:t xml:space="preserve">The manufacturing industry’s share of total employment in </w:t>
      </w:r>
      <w:r w:rsidR="002008E7" w:rsidRPr="00E800C6">
        <w:rPr>
          <w:sz w:val="16"/>
          <w:szCs w:val="16"/>
        </w:rPr>
        <w:t xml:space="preserve">Western Australia in </w:t>
      </w:r>
      <w:r w:rsidR="00C97054" w:rsidRPr="00E800C6">
        <w:rPr>
          <w:sz w:val="16"/>
          <w:szCs w:val="16"/>
        </w:rPr>
        <w:t>2023-24</w:t>
      </w:r>
      <w:r w:rsidR="00F0733E" w:rsidRPr="00E800C6">
        <w:rPr>
          <w:sz w:val="16"/>
          <w:szCs w:val="16"/>
        </w:rPr>
        <w:t xml:space="preserve"> (</w:t>
      </w:r>
      <w:r w:rsidR="006E6F3F" w:rsidRPr="00E800C6">
        <w:rPr>
          <w:sz w:val="16"/>
          <w:szCs w:val="16"/>
        </w:rPr>
        <w:t>5</w:t>
      </w:r>
      <w:r w:rsidR="00F0733E" w:rsidRPr="00E800C6">
        <w:rPr>
          <w:sz w:val="16"/>
          <w:szCs w:val="16"/>
        </w:rPr>
        <w:t xml:space="preserve">%) </w:t>
      </w:r>
      <w:r w:rsidR="00A928E3" w:rsidRPr="00E800C6">
        <w:rPr>
          <w:sz w:val="16"/>
          <w:szCs w:val="16"/>
        </w:rPr>
        <w:t xml:space="preserve">was </w:t>
      </w:r>
      <w:r w:rsidR="00F0733E" w:rsidRPr="00E800C6">
        <w:rPr>
          <w:sz w:val="16"/>
          <w:szCs w:val="16"/>
        </w:rPr>
        <w:t>half of its share in 199</w:t>
      </w:r>
      <w:r w:rsidR="0023381F" w:rsidRPr="00E800C6">
        <w:rPr>
          <w:sz w:val="16"/>
          <w:szCs w:val="16"/>
        </w:rPr>
        <w:t>3</w:t>
      </w:r>
      <w:r w:rsidR="00F0733E" w:rsidRPr="00E800C6">
        <w:rPr>
          <w:sz w:val="16"/>
          <w:szCs w:val="16"/>
        </w:rPr>
        <w:noBreakHyphen/>
        <w:t>9</w:t>
      </w:r>
      <w:r w:rsidR="0023381F" w:rsidRPr="00E800C6">
        <w:rPr>
          <w:sz w:val="16"/>
          <w:szCs w:val="16"/>
        </w:rPr>
        <w:t>4</w:t>
      </w:r>
      <w:r w:rsidR="00F0733E" w:rsidRPr="00E800C6">
        <w:rPr>
          <w:sz w:val="16"/>
          <w:szCs w:val="16"/>
        </w:rPr>
        <w:t>.</w:t>
      </w:r>
    </w:p>
    <w:p w14:paraId="1EBCB932" w14:textId="32825DC1" w:rsidR="00844BF8" w:rsidRPr="00E800C6" w:rsidRDefault="002008E7" w:rsidP="002008E7">
      <w:pPr>
        <w:pStyle w:val="ListParagraph"/>
        <w:numPr>
          <w:ilvl w:val="0"/>
          <w:numId w:val="31"/>
        </w:numPr>
        <w:spacing w:before="40" w:after="40"/>
        <w:ind w:left="357" w:right="227" w:hanging="357"/>
        <w:contextualSpacing w:val="0"/>
        <w:jc w:val="both"/>
        <w:rPr>
          <w:sz w:val="16"/>
          <w:szCs w:val="16"/>
        </w:rPr>
      </w:pPr>
      <w:r w:rsidRPr="00E800C6">
        <w:rPr>
          <w:sz w:val="16"/>
          <w:szCs w:val="16"/>
        </w:rPr>
        <w:t>The a</w:t>
      </w:r>
      <w:r w:rsidR="00DC4132" w:rsidRPr="00E800C6">
        <w:rPr>
          <w:sz w:val="16"/>
          <w:szCs w:val="16"/>
        </w:rPr>
        <w:t>gricultural</w:t>
      </w:r>
      <w:r w:rsidRPr="00E800C6">
        <w:rPr>
          <w:sz w:val="16"/>
          <w:szCs w:val="16"/>
        </w:rPr>
        <w:t xml:space="preserve"> industry in Western Australia has become more capital intensive and more productive, so despite increases in output, it has required fewer workers.</w:t>
      </w:r>
      <w:r w:rsidR="00DC4132" w:rsidRPr="00E800C6">
        <w:rPr>
          <w:sz w:val="16"/>
          <w:szCs w:val="16"/>
        </w:rPr>
        <w:t xml:space="preserve"> </w:t>
      </w:r>
      <w:r w:rsidRPr="00E800C6">
        <w:rPr>
          <w:sz w:val="16"/>
          <w:szCs w:val="16"/>
        </w:rPr>
        <w:t xml:space="preserve">The agriculture, </w:t>
      </w:r>
      <w:proofErr w:type="gramStart"/>
      <w:r w:rsidRPr="00E800C6">
        <w:rPr>
          <w:sz w:val="16"/>
          <w:szCs w:val="16"/>
        </w:rPr>
        <w:t>forestry</w:t>
      </w:r>
      <w:proofErr w:type="gramEnd"/>
      <w:r w:rsidRPr="00E800C6">
        <w:rPr>
          <w:sz w:val="16"/>
          <w:szCs w:val="16"/>
        </w:rPr>
        <w:t xml:space="preserve"> and fishing industry’s share of total </w:t>
      </w:r>
      <w:r w:rsidR="00DC4132" w:rsidRPr="00E800C6">
        <w:rPr>
          <w:sz w:val="16"/>
          <w:szCs w:val="16"/>
        </w:rPr>
        <w:t xml:space="preserve">employment </w:t>
      </w:r>
      <w:r w:rsidRPr="00E800C6">
        <w:rPr>
          <w:sz w:val="16"/>
          <w:szCs w:val="16"/>
        </w:rPr>
        <w:t xml:space="preserve">in Western Australia fell from </w:t>
      </w:r>
      <w:r w:rsidR="00C01CE8" w:rsidRPr="00E800C6">
        <w:rPr>
          <w:sz w:val="16"/>
          <w:szCs w:val="16"/>
        </w:rPr>
        <w:t>6</w:t>
      </w:r>
      <w:r w:rsidRPr="00E800C6">
        <w:rPr>
          <w:sz w:val="16"/>
          <w:szCs w:val="16"/>
        </w:rPr>
        <w:t>% in 199</w:t>
      </w:r>
      <w:r w:rsidR="008E0BD3" w:rsidRPr="00E800C6">
        <w:rPr>
          <w:sz w:val="16"/>
          <w:szCs w:val="16"/>
        </w:rPr>
        <w:t>3</w:t>
      </w:r>
      <w:r w:rsidRPr="00E800C6">
        <w:rPr>
          <w:sz w:val="16"/>
          <w:szCs w:val="16"/>
        </w:rPr>
        <w:noBreakHyphen/>
        <w:t>9</w:t>
      </w:r>
      <w:r w:rsidR="008E0BD3" w:rsidRPr="00E800C6">
        <w:rPr>
          <w:sz w:val="16"/>
          <w:szCs w:val="16"/>
        </w:rPr>
        <w:t>4</w:t>
      </w:r>
      <w:r w:rsidRPr="00E800C6">
        <w:rPr>
          <w:sz w:val="16"/>
          <w:szCs w:val="16"/>
        </w:rPr>
        <w:t xml:space="preserve"> to 2% in 202</w:t>
      </w:r>
      <w:r w:rsidR="00C97054" w:rsidRPr="00E800C6">
        <w:rPr>
          <w:sz w:val="16"/>
          <w:szCs w:val="16"/>
        </w:rPr>
        <w:t>3-24.</w:t>
      </w:r>
    </w:p>
    <w:p w14:paraId="6F095F10" w14:textId="04428D75" w:rsidR="002008E7" w:rsidRPr="00E800C6" w:rsidRDefault="002008E7" w:rsidP="00AB3785">
      <w:pPr>
        <w:pStyle w:val="ListParagraph"/>
        <w:numPr>
          <w:ilvl w:val="0"/>
          <w:numId w:val="31"/>
        </w:numPr>
        <w:spacing w:before="40" w:after="40"/>
        <w:ind w:right="227"/>
        <w:rPr>
          <w:sz w:val="16"/>
          <w:szCs w:val="16"/>
        </w:rPr>
        <w:sectPr w:rsidR="002008E7" w:rsidRPr="00E800C6" w:rsidSect="008628B4">
          <w:type w:val="continuous"/>
          <w:pgSz w:w="11907" w:h="16840" w:code="9"/>
          <w:pgMar w:top="1701" w:right="425" w:bottom="567" w:left="567" w:header="709" w:footer="709" w:gutter="0"/>
          <w:cols w:num="2" w:space="113"/>
          <w:docGrid w:linePitch="360"/>
        </w:sectPr>
      </w:pPr>
    </w:p>
    <w:p w14:paraId="4D90FEF3" w14:textId="78A5806A" w:rsidR="009E4F2E" w:rsidRPr="00AC3621" w:rsidRDefault="00CB23E1" w:rsidP="001168DD">
      <w:pPr>
        <w:pStyle w:val="Heading4"/>
        <w:rPr>
          <w:i w:val="0"/>
          <w:iCs w:val="0"/>
          <w:color w:val="92278F" w:themeColor="accent1"/>
          <w:sz w:val="20"/>
          <w:szCs w:val="20"/>
        </w:rPr>
        <w:sectPr w:rsidR="009E4F2E"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Industry em</w:t>
      </w:r>
      <w:r w:rsidR="007379FB" w:rsidRPr="00AC3621">
        <w:rPr>
          <w:i w:val="0"/>
          <w:iCs w:val="0"/>
          <w:color w:val="92278F" w:themeColor="accent1"/>
          <w:sz w:val="20"/>
          <w:szCs w:val="20"/>
        </w:rPr>
        <w:t>ployment</w:t>
      </w:r>
      <w:r w:rsidR="009E4F2E" w:rsidRPr="00AC3621">
        <w:rPr>
          <w:i w:val="0"/>
          <w:iCs w:val="0"/>
          <w:color w:val="92278F" w:themeColor="accent1"/>
          <w:sz w:val="20"/>
          <w:szCs w:val="20"/>
        </w:rPr>
        <w:t xml:space="preserve">: </w:t>
      </w:r>
      <w:r w:rsidR="009E4F2E" w:rsidRPr="002C2CFA">
        <w:rPr>
          <w:i w:val="0"/>
          <w:iCs w:val="0"/>
          <w:color w:val="92278F" w:themeColor="accent1"/>
          <w:sz w:val="20"/>
          <w:szCs w:val="20"/>
        </w:rPr>
        <w:t>2</w:t>
      </w:r>
      <w:r w:rsidR="00331428" w:rsidRPr="002C2CFA">
        <w:rPr>
          <w:i w:val="0"/>
          <w:iCs w:val="0"/>
          <w:color w:val="92278F" w:themeColor="accent1"/>
          <w:sz w:val="20"/>
          <w:szCs w:val="20"/>
        </w:rPr>
        <w:t>023-24</w:t>
      </w:r>
    </w:p>
    <w:p w14:paraId="74FAB279" w14:textId="7FB5D0B4" w:rsidR="00943305" w:rsidRPr="007B1AE5" w:rsidRDefault="0023381F" w:rsidP="007B1AE5">
      <w:r>
        <w:rPr>
          <w:noProof/>
        </w:rPr>
        <w:drawing>
          <wp:inline distT="0" distB="0" distL="0" distR="0" wp14:anchorId="1BF8369E" wp14:editId="781E0332">
            <wp:extent cx="3420000" cy="2070000"/>
            <wp:effectExtent l="0" t="0" r="0" b="6985"/>
            <wp:docPr id="799886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20000" cy="2070000"/>
                    </a:xfrm>
                    <a:prstGeom prst="rect">
                      <a:avLst/>
                    </a:prstGeom>
                    <a:noFill/>
                    <a:ln>
                      <a:noFill/>
                    </a:ln>
                  </pic:spPr>
                </pic:pic>
              </a:graphicData>
            </a:graphic>
          </wp:inline>
        </w:drawing>
      </w:r>
    </w:p>
    <w:p w14:paraId="4406CABB" w14:textId="5102E273" w:rsidR="009E4F2E" w:rsidRPr="00AF759E" w:rsidRDefault="006C5F9A" w:rsidP="007B1AE5">
      <w:pPr>
        <w:rPr>
          <w:sz w:val="10"/>
          <w:szCs w:val="10"/>
        </w:rPr>
      </w:pPr>
      <w:r w:rsidRPr="000C0C45">
        <w:rPr>
          <w:sz w:val="10"/>
        </w:rPr>
        <w:t>Note –</w:t>
      </w:r>
      <w:r w:rsidR="00E74A9D" w:rsidRPr="00E74A9D">
        <w:rPr>
          <w:sz w:val="10"/>
          <w:szCs w:val="10"/>
        </w:rPr>
        <w:t xml:space="preserve"> </w:t>
      </w:r>
      <w:r w:rsidR="00E74A9D" w:rsidRPr="00AF759E">
        <w:rPr>
          <w:sz w:val="10"/>
          <w:szCs w:val="10"/>
        </w:rPr>
        <w:t>Original series.</w:t>
      </w:r>
      <w:r w:rsidR="00E74A9D">
        <w:rPr>
          <w:sz w:val="10"/>
          <w:szCs w:val="10"/>
        </w:rPr>
        <w:t xml:space="preserve"> Annual average e</w:t>
      </w:r>
      <w:r w:rsidR="009E4F2E" w:rsidRPr="00AF759E">
        <w:rPr>
          <w:sz w:val="10"/>
          <w:szCs w:val="10"/>
        </w:rPr>
        <w:t>mployed persons</w:t>
      </w:r>
      <w:r w:rsidR="00E74A9D">
        <w:rPr>
          <w:sz w:val="10"/>
          <w:szCs w:val="10"/>
        </w:rPr>
        <w:t>.</w:t>
      </w:r>
    </w:p>
    <w:p w14:paraId="13FD157B" w14:textId="7654449A" w:rsidR="009E4F2E" w:rsidRPr="00AF759E" w:rsidRDefault="009E4F2E" w:rsidP="007B1AE5">
      <w:pPr>
        <w:rPr>
          <w:sz w:val="10"/>
          <w:szCs w:val="10"/>
        </w:rPr>
      </w:pPr>
      <w:r w:rsidRPr="00AF759E">
        <w:rPr>
          <w:sz w:val="10"/>
          <w:szCs w:val="10"/>
        </w:rPr>
        <w:t>Source: Based on ABS data.</w:t>
      </w:r>
    </w:p>
    <w:p w14:paraId="1B6C0BD9" w14:textId="3291C3BB" w:rsidR="00685E23" w:rsidRPr="00E800C6" w:rsidRDefault="00A90204" w:rsidP="00F36787">
      <w:pPr>
        <w:pStyle w:val="ListParagraph"/>
        <w:numPr>
          <w:ilvl w:val="0"/>
          <w:numId w:val="31"/>
        </w:numPr>
        <w:spacing w:before="40" w:after="40"/>
        <w:ind w:right="227" w:hanging="357"/>
        <w:contextualSpacing w:val="0"/>
        <w:jc w:val="both"/>
        <w:rPr>
          <w:sz w:val="16"/>
          <w:szCs w:val="16"/>
        </w:rPr>
      </w:pPr>
      <w:r w:rsidRPr="007B1AE5">
        <w:br w:type="column"/>
      </w:r>
      <w:r w:rsidR="00685E23" w:rsidRPr="00E800C6">
        <w:rPr>
          <w:sz w:val="16"/>
          <w:szCs w:val="16"/>
        </w:rPr>
        <w:t>Services industries accounted for 7</w:t>
      </w:r>
      <w:r w:rsidR="001D5191" w:rsidRPr="00E800C6">
        <w:rPr>
          <w:sz w:val="16"/>
          <w:szCs w:val="16"/>
        </w:rPr>
        <w:t>4</w:t>
      </w:r>
      <w:r w:rsidR="00685E23" w:rsidRPr="00E800C6">
        <w:rPr>
          <w:sz w:val="16"/>
          <w:szCs w:val="16"/>
        </w:rPr>
        <w:t>% of Western Australia’s employment in 202</w:t>
      </w:r>
      <w:r w:rsidR="002B1797" w:rsidRPr="00E800C6">
        <w:rPr>
          <w:sz w:val="16"/>
          <w:szCs w:val="16"/>
        </w:rPr>
        <w:t>3</w:t>
      </w:r>
      <w:r w:rsidR="00685E23" w:rsidRPr="00E800C6">
        <w:rPr>
          <w:sz w:val="16"/>
          <w:szCs w:val="16"/>
        </w:rPr>
        <w:t>-2</w:t>
      </w:r>
      <w:r w:rsidR="002B1797" w:rsidRPr="00E800C6">
        <w:rPr>
          <w:sz w:val="16"/>
          <w:szCs w:val="16"/>
        </w:rPr>
        <w:t>4</w:t>
      </w:r>
      <w:r w:rsidR="00685E23" w:rsidRPr="00E800C6">
        <w:rPr>
          <w:sz w:val="16"/>
          <w:szCs w:val="16"/>
        </w:rPr>
        <w:t>, including:</w:t>
      </w:r>
    </w:p>
    <w:p w14:paraId="1B0F4E3D" w14:textId="66889396" w:rsidR="00685E23" w:rsidRPr="00E800C6" w:rsidRDefault="00685E23" w:rsidP="00F36787">
      <w:pPr>
        <w:pStyle w:val="ListParagraph"/>
        <w:numPr>
          <w:ilvl w:val="0"/>
          <w:numId w:val="33"/>
        </w:numPr>
        <w:spacing w:before="40" w:after="40"/>
        <w:ind w:right="227" w:hanging="357"/>
        <w:contextualSpacing w:val="0"/>
        <w:jc w:val="both"/>
        <w:rPr>
          <w:sz w:val="16"/>
          <w:szCs w:val="16"/>
        </w:rPr>
      </w:pPr>
      <w:r w:rsidRPr="00E800C6">
        <w:rPr>
          <w:sz w:val="16"/>
          <w:szCs w:val="16"/>
        </w:rPr>
        <w:t>healthcare and social assistance (1</w:t>
      </w:r>
      <w:r w:rsidR="00D34FC3" w:rsidRPr="00E800C6">
        <w:rPr>
          <w:sz w:val="16"/>
          <w:szCs w:val="16"/>
        </w:rPr>
        <w:t>5</w:t>
      </w:r>
      <w:r w:rsidRPr="00E800C6">
        <w:rPr>
          <w:sz w:val="16"/>
          <w:szCs w:val="16"/>
        </w:rPr>
        <w:t>%)</w:t>
      </w:r>
    </w:p>
    <w:p w14:paraId="35393BCC" w14:textId="3B45B9BA" w:rsidR="00685E23" w:rsidRPr="00E800C6" w:rsidRDefault="00685E23" w:rsidP="00F36787">
      <w:pPr>
        <w:pStyle w:val="ListParagraph"/>
        <w:numPr>
          <w:ilvl w:val="0"/>
          <w:numId w:val="33"/>
        </w:numPr>
        <w:spacing w:before="40" w:after="40"/>
        <w:ind w:right="227" w:hanging="357"/>
        <w:contextualSpacing w:val="0"/>
        <w:jc w:val="both"/>
        <w:rPr>
          <w:sz w:val="16"/>
          <w:szCs w:val="16"/>
        </w:rPr>
      </w:pPr>
      <w:r w:rsidRPr="00E800C6">
        <w:rPr>
          <w:sz w:val="16"/>
          <w:szCs w:val="16"/>
        </w:rPr>
        <w:t>retail trade (</w:t>
      </w:r>
      <w:r w:rsidR="00D34FC3" w:rsidRPr="00E800C6">
        <w:rPr>
          <w:sz w:val="16"/>
          <w:szCs w:val="16"/>
        </w:rPr>
        <w:t>9</w:t>
      </w:r>
      <w:r w:rsidRPr="00E800C6">
        <w:rPr>
          <w:sz w:val="16"/>
          <w:szCs w:val="16"/>
        </w:rPr>
        <w:t>%)</w:t>
      </w:r>
    </w:p>
    <w:p w14:paraId="6FB7DF71" w14:textId="77777777" w:rsidR="00685E23" w:rsidRPr="00E800C6" w:rsidRDefault="00685E23" w:rsidP="00F36787">
      <w:pPr>
        <w:pStyle w:val="ListParagraph"/>
        <w:numPr>
          <w:ilvl w:val="0"/>
          <w:numId w:val="33"/>
        </w:numPr>
        <w:spacing w:before="40" w:after="40"/>
        <w:ind w:right="227" w:hanging="357"/>
        <w:contextualSpacing w:val="0"/>
        <w:jc w:val="both"/>
        <w:rPr>
          <w:sz w:val="16"/>
          <w:szCs w:val="16"/>
        </w:rPr>
      </w:pPr>
      <w:r w:rsidRPr="00E800C6">
        <w:rPr>
          <w:sz w:val="16"/>
          <w:szCs w:val="16"/>
        </w:rPr>
        <w:t>education and training (8%).</w:t>
      </w:r>
    </w:p>
    <w:p w14:paraId="7C03E630" w14:textId="1D0EA04C" w:rsidR="00685E23" w:rsidRPr="00E800C6" w:rsidRDefault="00685E23" w:rsidP="00F36787">
      <w:pPr>
        <w:pStyle w:val="ListParagraph"/>
        <w:numPr>
          <w:ilvl w:val="0"/>
          <w:numId w:val="31"/>
        </w:numPr>
        <w:spacing w:before="40" w:after="40"/>
        <w:ind w:right="227" w:hanging="357"/>
        <w:contextualSpacing w:val="0"/>
        <w:jc w:val="both"/>
        <w:rPr>
          <w:sz w:val="16"/>
          <w:szCs w:val="16"/>
        </w:rPr>
      </w:pPr>
      <w:r w:rsidRPr="00E800C6">
        <w:rPr>
          <w:sz w:val="16"/>
          <w:szCs w:val="16"/>
        </w:rPr>
        <w:t>Goods producing industries accounted for 2</w:t>
      </w:r>
      <w:r w:rsidR="001D5191" w:rsidRPr="00E800C6">
        <w:rPr>
          <w:sz w:val="16"/>
          <w:szCs w:val="16"/>
        </w:rPr>
        <w:t>6</w:t>
      </w:r>
      <w:r w:rsidRPr="00E800C6">
        <w:rPr>
          <w:sz w:val="16"/>
          <w:szCs w:val="16"/>
        </w:rPr>
        <w:t>% of Western Australia’s employment in 202</w:t>
      </w:r>
      <w:r w:rsidR="002E596A" w:rsidRPr="00E800C6">
        <w:rPr>
          <w:sz w:val="16"/>
          <w:szCs w:val="16"/>
        </w:rPr>
        <w:t>3</w:t>
      </w:r>
      <w:r w:rsidRPr="00E800C6">
        <w:rPr>
          <w:sz w:val="16"/>
          <w:szCs w:val="16"/>
        </w:rPr>
        <w:t>-2</w:t>
      </w:r>
      <w:r w:rsidR="002E596A" w:rsidRPr="00E800C6">
        <w:rPr>
          <w:sz w:val="16"/>
          <w:szCs w:val="16"/>
        </w:rPr>
        <w:t>4</w:t>
      </w:r>
      <w:r w:rsidRPr="00E800C6">
        <w:rPr>
          <w:sz w:val="16"/>
          <w:szCs w:val="16"/>
        </w:rPr>
        <w:t>, including:</w:t>
      </w:r>
    </w:p>
    <w:p w14:paraId="3CA2AE42" w14:textId="2723EC8E" w:rsidR="00685E23" w:rsidRPr="00E800C6" w:rsidRDefault="00685E23" w:rsidP="00F36787">
      <w:pPr>
        <w:pStyle w:val="ListParagraph"/>
        <w:numPr>
          <w:ilvl w:val="0"/>
          <w:numId w:val="33"/>
        </w:numPr>
        <w:spacing w:before="40" w:after="40"/>
        <w:ind w:right="227" w:hanging="357"/>
        <w:contextualSpacing w:val="0"/>
        <w:jc w:val="both"/>
        <w:rPr>
          <w:sz w:val="16"/>
          <w:szCs w:val="16"/>
        </w:rPr>
      </w:pPr>
      <w:r w:rsidRPr="00E800C6">
        <w:rPr>
          <w:sz w:val="16"/>
          <w:szCs w:val="16"/>
        </w:rPr>
        <w:t>mining (</w:t>
      </w:r>
      <w:r w:rsidR="001E0A20" w:rsidRPr="00E800C6">
        <w:rPr>
          <w:sz w:val="16"/>
          <w:szCs w:val="16"/>
        </w:rPr>
        <w:t>10</w:t>
      </w:r>
      <w:r w:rsidRPr="00E800C6">
        <w:rPr>
          <w:sz w:val="16"/>
          <w:szCs w:val="16"/>
        </w:rPr>
        <w:t>%)</w:t>
      </w:r>
    </w:p>
    <w:p w14:paraId="4803E654" w14:textId="2836D82F" w:rsidR="00685E23" w:rsidRPr="00E800C6" w:rsidRDefault="00685E23" w:rsidP="00F36787">
      <w:pPr>
        <w:pStyle w:val="ListParagraph"/>
        <w:numPr>
          <w:ilvl w:val="0"/>
          <w:numId w:val="33"/>
        </w:numPr>
        <w:spacing w:before="40" w:after="40"/>
        <w:ind w:right="227" w:hanging="357"/>
        <w:contextualSpacing w:val="0"/>
        <w:jc w:val="both"/>
        <w:rPr>
          <w:sz w:val="16"/>
          <w:szCs w:val="16"/>
        </w:rPr>
      </w:pPr>
      <w:r w:rsidRPr="00E800C6">
        <w:rPr>
          <w:sz w:val="16"/>
          <w:szCs w:val="16"/>
        </w:rPr>
        <w:t>construction (9%)</w:t>
      </w:r>
    </w:p>
    <w:p w14:paraId="0345A2C0" w14:textId="063513A8" w:rsidR="00673CE6" w:rsidRPr="00E800C6" w:rsidRDefault="00685E23" w:rsidP="00F36787">
      <w:pPr>
        <w:pStyle w:val="ListParagraph"/>
        <w:numPr>
          <w:ilvl w:val="0"/>
          <w:numId w:val="33"/>
        </w:numPr>
        <w:spacing w:before="40" w:after="40"/>
        <w:ind w:right="227" w:hanging="357"/>
        <w:contextualSpacing w:val="0"/>
        <w:jc w:val="both"/>
        <w:rPr>
          <w:sz w:val="16"/>
          <w:szCs w:val="16"/>
        </w:rPr>
      </w:pPr>
      <w:r w:rsidRPr="00E800C6">
        <w:rPr>
          <w:sz w:val="16"/>
          <w:szCs w:val="16"/>
        </w:rPr>
        <w:t>manufacturing (</w:t>
      </w:r>
      <w:r w:rsidR="00D34FC3" w:rsidRPr="00E800C6">
        <w:rPr>
          <w:sz w:val="16"/>
          <w:szCs w:val="16"/>
        </w:rPr>
        <w:t>5</w:t>
      </w:r>
      <w:r w:rsidRPr="00E800C6">
        <w:rPr>
          <w:sz w:val="16"/>
          <w:szCs w:val="16"/>
        </w:rPr>
        <w:t>%).</w:t>
      </w:r>
    </w:p>
    <w:p w14:paraId="3B9033EE" w14:textId="3888712E" w:rsidR="00673CE6" w:rsidRPr="00673CE6" w:rsidRDefault="00673CE6" w:rsidP="00673CE6">
      <w:pPr>
        <w:rPr>
          <w:sz w:val="16"/>
          <w:szCs w:val="16"/>
        </w:rPr>
        <w:sectPr w:rsidR="00673CE6" w:rsidRPr="00673CE6" w:rsidSect="008628B4">
          <w:type w:val="continuous"/>
          <w:pgSz w:w="11907" w:h="16840" w:code="9"/>
          <w:pgMar w:top="1701" w:right="425" w:bottom="567" w:left="567" w:header="709" w:footer="709" w:gutter="0"/>
          <w:cols w:num="2" w:space="113"/>
          <w:docGrid w:linePitch="360"/>
        </w:sectPr>
      </w:pPr>
    </w:p>
    <w:p w14:paraId="15385C2E" w14:textId="77777777" w:rsidR="009300C3" w:rsidRDefault="009F595C"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37" w:name="_Mining_and_energy"/>
      <w:bookmarkEnd w:id="37"/>
      <w:r w:rsidRPr="00D859C6">
        <w:rPr>
          <w:color w:val="002060"/>
          <w:sz w:val="24"/>
          <w:szCs w:val="24"/>
        </w:rPr>
        <w:lastRenderedPageBreak/>
        <w:t>Mining</w:t>
      </w:r>
      <w:r w:rsidR="00B74BC7" w:rsidRPr="00D859C6">
        <w:rPr>
          <w:color w:val="002060"/>
          <w:sz w:val="24"/>
          <w:szCs w:val="24"/>
        </w:rPr>
        <w:t xml:space="preserve"> </w:t>
      </w:r>
      <w:r w:rsidRPr="00D859C6">
        <w:rPr>
          <w:color w:val="002060"/>
          <w:sz w:val="24"/>
          <w:szCs w:val="24"/>
        </w:rPr>
        <w:t>and energy</w:t>
      </w:r>
      <w:r w:rsidR="00502172" w:rsidRPr="00D859C6">
        <w:rPr>
          <w:color w:val="002060"/>
          <w:sz w:val="24"/>
          <w:szCs w:val="24"/>
        </w:rPr>
        <w:t xml:space="preserve"> industr</w:t>
      </w:r>
      <w:r w:rsidRPr="00D859C6">
        <w:rPr>
          <w:color w:val="002060"/>
          <w:sz w:val="24"/>
          <w:szCs w:val="24"/>
        </w:rPr>
        <w:t>ies</w:t>
      </w:r>
    </w:p>
    <w:p w14:paraId="2E35199E"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65591278" w14:textId="70EBC164" w:rsidR="00E419CA" w:rsidRPr="0055734C" w:rsidRDefault="005B0DC9" w:rsidP="00AC3621">
      <w:pPr>
        <w:pStyle w:val="Heading4"/>
        <w:spacing w:before="0"/>
        <w:rPr>
          <w:i w:val="0"/>
          <w:iCs w:val="0"/>
          <w:color w:val="92278F"/>
          <w:sz w:val="20"/>
          <w:szCs w:val="20"/>
        </w:rPr>
        <w:sectPr w:rsidR="00E419CA" w:rsidRPr="0055734C" w:rsidSect="008628B4">
          <w:type w:val="continuous"/>
          <w:pgSz w:w="11907" w:h="16840" w:code="9"/>
          <w:pgMar w:top="1701" w:right="425" w:bottom="567" w:left="567" w:header="709" w:footer="709" w:gutter="0"/>
          <w:cols w:space="720"/>
          <w:docGrid w:linePitch="360"/>
        </w:sectPr>
      </w:pPr>
      <w:r w:rsidRPr="0055734C">
        <w:rPr>
          <w:i w:val="0"/>
          <w:iCs w:val="0"/>
          <w:color w:val="92278F"/>
          <w:sz w:val="20"/>
          <w:szCs w:val="20"/>
        </w:rPr>
        <w:t>M</w:t>
      </w:r>
      <w:r w:rsidR="00697859" w:rsidRPr="0055734C">
        <w:rPr>
          <w:i w:val="0"/>
          <w:iCs w:val="0"/>
          <w:color w:val="92278F"/>
          <w:sz w:val="20"/>
          <w:szCs w:val="20"/>
        </w:rPr>
        <w:t>inerals production: 202</w:t>
      </w:r>
      <w:r w:rsidR="002D000F" w:rsidRPr="0055734C">
        <w:rPr>
          <w:i w:val="0"/>
          <w:iCs w:val="0"/>
          <w:color w:val="92278F"/>
          <w:sz w:val="20"/>
          <w:szCs w:val="20"/>
        </w:rPr>
        <w:t>3</w:t>
      </w:r>
    </w:p>
    <w:tbl>
      <w:tblPr>
        <w:tblStyle w:val="GridTable4-Accent4"/>
        <w:tblW w:w="5353" w:type="dxa"/>
        <w:tblLook w:val="04A0" w:firstRow="1" w:lastRow="0" w:firstColumn="1" w:lastColumn="0" w:noHBand="0" w:noVBand="1"/>
      </w:tblPr>
      <w:tblGrid>
        <w:gridCol w:w="1089"/>
        <w:gridCol w:w="489"/>
        <w:gridCol w:w="601"/>
        <w:gridCol w:w="567"/>
        <w:gridCol w:w="703"/>
        <w:gridCol w:w="952"/>
        <w:gridCol w:w="952"/>
      </w:tblGrid>
      <w:tr w:rsidR="00B542C5" w:rsidRPr="001168DD" w14:paraId="66390DAA" w14:textId="77777777" w:rsidTr="00EE4D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002060"/>
            <w:vAlign w:val="center"/>
          </w:tcPr>
          <w:p w14:paraId="3E3021F3" w14:textId="77777777" w:rsidR="001F7A4E" w:rsidRPr="001168DD" w:rsidRDefault="001F7A4E" w:rsidP="007B1AE5">
            <w:pPr>
              <w:rPr>
                <w:rFonts w:cstheme="minorHAnsi"/>
                <w:sz w:val="14"/>
                <w:szCs w:val="14"/>
              </w:rPr>
            </w:pPr>
            <w:r w:rsidRPr="001168DD">
              <w:rPr>
                <w:rFonts w:cstheme="minorHAnsi"/>
                <w:sz w:val="14"/>
                <w:szCs w:val="14"/>
              </w:rPr>
              <w:t>Commodity</w:t>
            </w:r>
          </w:p>
        </w:tc>
        <w:tc>
          <w:tcPr>
            <w:tcW w:w="489" w:type="dxa"/>
            <w:shd w:val="clear" w:color="auto" w:fill="002060"/>
            <w:vAlign w:val="center"/>
          </w:tcPr>
          <w:p w14:paraId="57932D56" w14:textId="77777777" w:rsidR="001F7A4E" w:rsidRPr="001168DD" w:rsidRDefault="001F7A4E" w:rsidP="00B91EFC">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Unit</w:t>
            </w:r>
          </w:p>
        </w:tc>
        <w:tc>
          <w:tcPr>
            <w:tcW w:w="601" w:type="dxa"/>
            <w:shd w:val="clear" w:color="auto" w:fill="002060"/>
            <w:vAlign w:val="center"/>
          </w:tcPr>
          <w:p w14:paraId="443F0FB6" w14:textId="4DCD7FE3" w:rsidR="001F7A4E" w:rsidRPr="001168DD" w:rsidRDefault="001F7A4E"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w:t>
            </w:r>
            <w:r w:rsidR="002008E7">
              <w:rPr>
                <w:rFonts w:cstheme="minorHAnsi"/>
                <w:sz w:val="14"/>
                <w:szCs w:val="14"/>
              </w:rPr>
              <w:t>A</w:t>
            </w:r>
          </w:p>
        </w:tc>
        <w:tc>
          <w:tcPr>
            <w:tcW w:w="567" w:type="dxa"/>
            <w:shd w:val="clear" w:color="auto" w:fill="002060"/>
            <w:vAlign w:val="center"/>
          </w:tcPr>
          <w:p w14:paraId="424AA04B" w14:textId="1003F268" w:rsidR="001F7A4E" w:rsidRPr="001168DD" w:rsidRDefault="001F7A4E"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A</w:t>
            </w:r>
            <w:r w:rsidR="002008E7">
              <w:rPr>
                <w:rFonts w:cstheme="minorHAnsi"/>
                <w:sz w:val="14"/>
                <w:szCs w:val="14"/>
              </w:rPr>
              <w:t>US</w:t>
            </w:r>
          </w:p>
        </w:tc>
        <w:tc>
          <w:tcPr>
            <w:tcW w:w="703" w:type="dxa"/>
            <w:shd w:val="clear" w:color="auto" w:fill="002060"/>
            <w:vAlign w:val="center"/>
          </w:tcPr>
          <w:p w14:paraId="43F43BA8" w14:textId="77777777" w:rsidR="001F7A4E" w:rsidRPr="001168DD" w:rsidRDefault="001F7A4E"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World</w:t>
            </w:r>
          </w:p>
        </w:tc>
        <w:tc>
          <w:tcPr>
            <w:tcW w:w="952" w:type="dxa"/>
            <w:shd w:val="clear" w:color="auto" w:fill="002060"/>
            <w:vAlign w:val="center"/>
          </w:tcPr>
          <w:p w14:paraId="4B70467A" w14:textId="7C4DC5CD" w:rsidR="001F7A4E" w:rsidRPr="001168DD" w:rsidRDefault="001F7A4E" w:rsidP="002008E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WA share</w:t>
            </w:r>
            <w:r w:rsidR="002008E7">
              <w:rPr>
                <w:rFonts w:cstheme="minorHAnsi"/>
                <w:sz w:val="14"/>
                <w:szCs w:val="14"/>
              </w:rPr>
              <w:t xml:space="preserve"> </w:t>
            </w:r>
            <w:r w:rsidRPr="001168DD">
              <w:rPr>
                <w:rFonts w:cstheme="minorHAnsi"/>
                <w:sz w:val="14"/>
                <w:szCs w:val="14"/>
              </w:rPr>
              <w:t>of A</w:t>
            </w:r>
            <w:r w:rsidR="002008E7">
              <w:rPr>
                <w:rFonts w:cstheme="minorHAnsi"/>
                <w:sz w:val="14"/>
                <w:szCs w:val="14"/>
              </w:rPr>
              <w:t>US</w:t>
            </w:r>
          </w:p>
        </w:tc>
        <w:tc>
          <w:tcPr>
            <w:tcW w:w="952" w:type="dxa"/>
            <w:shd w:val="clear" w:color="auto" w:fill="002060"/>
            <w:vAlign w:val="center"/>
          </w:tcPr>
          <w:p w14:paraId="6EF2732A" w14:textId="49A0AD8A" w:rsidR="001F7A4E" w:rsidRPr="001168DD" w:rsidRDefault="001F7A4E" w:rsidP="002008E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WA share</w:t>
            </w:r>
            <w:r w:rsidR="002008E7">
              <w:rPr>
                <w:rFonts w:cstheme="minorHAnsi"/>
                <w:sz w:val="14"/>
                <w:szCs w:val="14"/>
              </w:rPr>
              <w:t xml:space="preserve"> </w:t>
            </w:r>
            <w:r w:rsidRPr="001168DD">
              <w:rPr>
                <w:rFonts w:cstheme="minorHAnsi"/>
                <w:sz w:val="14"/>
                <w:szCs w:val="14"/>
              </w:rPr>
              <w:t>of world</w:t>
            </w:r>
          </w:p>
        </w:tc>
      </w:tr>
      <w:tr w:rsidR="001F7A4E" w:rsidRPr="001168DD" w14:paraId="4A8711AB"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Borders>
              <w:top w:val="single" w:sz="4" w:space="0" w:color="665EB8" w:themeColor="accent4"/>
            </w:tcBorders>
            <w:shd w:val="clear" w:color="auto" w:fill="FFFFFF" w:themeFill="background1"/>
            <w:vAlign w:val="center"/>
          </w:tcPr>
          <w:p w14:paraId="35CE12E4" w14:textId="77777777" w:rsidR="001F7A4E" w:rsidRPr="00775345" w:rsidRDefault="001F7A4E" w:rsidP="007B1AE5">
            <w:pPr>
              <w:rPr>
                <w:rFonts w:cstheme="minorHAnsi"/>
                <w:sz w:val="14"/>
                <w:szCs w:val="14"/>
              </w:rPr>
            </w:pPr>
            <w:r w:rsidRPr="00775345">
              <w:rPr>
                <w:rFonts w:cstheme="minorHAnsi"/>
                <w:sz w:val="14"/>
                <w:szCs w:val="14"/>
              </w:rPr>
              <w:t>Lithium</w:t>
            </w:r>
          </w:p>
        </w:tc>
        <w:tc>
          <w:tcPr>
            <w:tcW w:w="489" w:type="dxa"/>
            <w:tcBorders>
              <w:top w:val="single" w:sz="4" w:space="0" w:color="665EB8" w:themeColor="accent4"/>
            </w:tcBorders>
            <w:shd w:val="clear" w:color="auto" w:fill="FFFFFF" w:themeFill="background1"/>
            <w:vAlign w:val="center"/>
          </w:tcPr>
          <w:p w14:paraId="3DB79064" w14:textId="77777777" w:rsidR="001F7A4E" w:rsidRPr="00775345"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tcBorders>
              <w:top w:val="single" w:sz="4" w:space="0" w:color="665EB8" w:themeColor="accent4"/>
            </w:tcBorders>
            <w:shd w:val="clear" w:color="auto" w:fill="FFFFFF" w:themeFill="background1"/>
            <w:vAlign w:val="center"/>
          </w:tcPr>
          <w:p w14:paraId="462B24D2" w14:textId="1E107BD4" w:rsidR="001F7A4E" w:rsidRPr="00775345" w:rsidRDefault="00355AC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92</w:t>
            </w:r>
          </w:p>
        </w:tc>
        <w:tc>
          <w:tcPr>
            <w:tcW w:w="567" w:type="dxa"/>
            <w:tcBorders>
              <w:top w:val="single" w:sz="4" w:space="0" w:color="665EB8" w:themeColor="accent4"/>
            </w:tcBorders>
            <w:shd w:val="clear" w:color="auto" w:fill="FFFFFF" w:themeFill="background1"/>
            <w:vAlign w:val="center"/>
          </w:tcPr>
          <w:p w14:paraId="003053A0" w14:textId="556EA2E5" w:rsidR="001F7A4E" w:rsidRPr="00775345" w:rsidRDefault="00355AC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94</w:t>
            </w:r>
          </w:p>
        </w:tc>
        <w:tc>
          <w:tcPr>
            <w:tcW w:w="703" w:type="dxa"/>
            <w:tcBorders>
              <w:top w:val="single" w:sz="4" w:space="0" w:color="665EB8" w:themeColor="accent4"/>
            </w:tcBorders>
            <w:shd w:val="clear" w:color="auto" w:fill="FFFFFF" w:themeFill="background1"/>
            <w:vAlign w:val="center"/>
          </w:tcPr>
          <w:p w14:paraId="5904D19A" w14:textId="4C8D007F" w:rsidR="001F7A4E" w:rsidRPr="00775345" w:rsidRDefault="00355AC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193</w:t>
            </w:r>
          </w:p>
        </w:tc>
        <w:tc>
          <w:tcPr>
            <w:tcW w:w="952" w:type="dxa"/>
            <w:tcBorders>
              <w:top w:val="single" w:sz="4" w:space="0" w:color="665EB8" w:themeColor="accent4"/>
            </w:tcBorders>
            <w:shd w:val="clear" w:color="auto" w:fill="FFFFFF" w:themeFill="background1"/>
            <w:vAlign w:val="center"/>
          </w:tcPr>
          <w:p w14:paraId="28E9EECB" w14:textId="6EEA42C8" w:rsidR="001F7A4E" w:rsidRPr="00775345" w:rsidRDefault="00355AC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97</w:t>
            </w:r>
            <w:r w:rsidR="001F7A4E" w:rsidRPr="00775345">
              <w:rPr>
                <w:rFonts w:cstheme="minorHAnsi"/>
                <w:sz w:val="14"/>
                <w:szCs w:val="14"/>
              </w:rPr>
              <w:t>%</w:t>
            </w:r>
          </w:p>
        </w:tc>
        <w:tc>
          <w:tcPr>
            <w:tcW w:w="952" w:type="dxa"/>
            <w:tcBorders>
              <w:top w:val="single" w:sz="4" w:space="0" w:color="665EB8" w:themeColor="accent4"/>
            </w:tcBorders>
            <w:shd w:val="clear" w:color="auto" w:fill="FFFFFF" w:themeFill="background1"/>
            <w:vAlign w:val="center"/>
          </w:tcPr>
          <w:p w14:paraId="317AAE8C" w14:textId="2B8D4A5E" w:rsidR="001F7A4E" w:rsidRPr="00775345" w:rsidRDefault="002D000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47</w:t>
            </w:r>
            <w:r w:rsidR="001F7A4E" w:rsidRPr="00775345">
              <w:rPr>
                <w:rFonts w:cstheme="minorHAnsi"/>
                <w:sz w:val="14"/>
                <w:szCs w:val="14"/>
              </w:rPr>
              <w:t>%</w:t>
            </w:r>
          </w:p>
        </w:tc>
      </w:tr>
      <w:tr w:rsidR="001F7A4E" w:rsidRPr="001168DD" w14:paraId="7CFA0231"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ABD9AAC" w14:textId="77777777" w:rsidR="001F7A4E" w:rsidRPr="00775345" w:rsidRDefault="001F7A4E" w:rsidP="007B1AE5">
            <w:pPr>
              <w:rPr>
                <w:rFonts w:cstheme="minorHAnsi"/>
                <w:sz w:val="14"/>
                <w:szCs w:val="14"/>
              </w:rPr>
            </w:pPr>
            <w:r w:rsidRPr="00775345">
              <w:rPr>
                <w:rFonts w:cstheme="minorHAnsi"/>
                <w:sz w:val="14"/>
                <w:szCs w:val="14"/>
              </w:rPr>
              <w:t>Garnet</w:t>
            </w:r>
          </w:p>
        </w:tc>
        <w:tc>
          <w:tcPr>
            <w:tcW w:w="489" w:type="dxa"/>
            <w:shd w:val="clear" w:color="auto" w:fill="FFFFFF" w:themeFill="background1"/>
            <w:vAlign w:val="center"/>
          </w:tcPr>
          <w:p w14:paraId="16E39240" w14:textId="77777777" w:rsidR="001F7A4E" w:rsidRPr="00775345"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336E6BF4" w14:textId="41355B2D" w:rsidR="001F7A4E" w:rsidRPr="00775345" w:rsidRDefault="00BA1ED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325</w:t>
            </w:r>
          </w:p>
        </w:tc>
        <w:tc>
          <w:tcPr>
            <w:tcW w:w="567" w:type="dxa"/>
            <w:shd w:val="clear" w:color="auto" w:fill="FFFFFF" w:themeFill="background1"/>
            <w:vAlign w:val="center"/>
          </w:tcPr>
          <w:p w14:paraId="2E304D27" w14:textId="2C066044" w:rsidR="001F7A4E" w:rsidRPr="00775345" w:rsidRDefault="006F6988"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325</w:t>
            </w:r>
          </w:p>
        </w:tc>
        <w:tc>
          <w:tcPr>
            <w:tcW w:w="703" w:type="dxa"/>
            <w:shd w:val="clear" w:color="auto" w:fill="FFFFFF" w:themeFill="background1"/>
            <w:vAlign w:val="center"/>
          </w:tcPr>
          <w:p w14:paraId="0E0C9F06" w14:textId="0D880FE2" w:rsidR="001F7A4E" w:rsidRPr="00775345" w:rsidRDefault="00355AC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900</w:t>
            </w:r>
          </w:p>
        </w:tc>
        <w:tc>
          <w:tcPr>
            <w:tcW w:w="952" w:type="dxa"/>
            <w:shd w:val="clear" w:color="auto" w:fill="FFFFFF" w:themeFill="background1"/>
            <w:vAlign w:val="center"/>
          </w:tcPr>
          <w:p w14:paraId="153D5218" w14:textId="77777777"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100%</w:t>
            </w:r>
          </w:p>
        </w:tc>
        <w:tc>
          <w:tcPr>
            <w:tcW w:w="952" w:type="dxa"/>
            <w:shd w:val="clear" w:color="auto" w:fill="FFFFFF" w:themeFill="background1"/>
            <w:vAlign w:val="center"/>
          </w:tcPr>
          <w:p w14:paraId="6C831CF0" w14:textId="03F85A4E" w:rsidR="001F7A4E" w:rsidRPr="00775345" w:rsidRDefault="002D000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36</w:t>
            </w:r>
            <w:r w:rsidR="001F7A4E" w:rsidRPr="00775345">
              <w:rPr>
                <w:rFonts w:cstheme="minorHAnsi"/>
                <w:sz w:val="14"/>
                <w:szCs w:val="14"/>
              </w:rPr>
              <w:t>%</w:t>
            </w:r>
          </w:p>
        </w:tc>
      </w:tr>
      <w:tr w:rsidR="001F7A4E" w:rsidRPr="001168DD" w14:paraId="51515DE7"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E331E4B" w14:textId="77777777" w:rsidR="001F7A4E" w:rsidRPr="00775345" w:rsidRDefault="001F7A4E" w:rsidP="007B1AE5">
            <w:pPr>
              <w:rPr>
                <w:rFonts w:cstheme="minorHAnsi"/>
                <w:sz w:val="14"/>
                <w:szCs w:val="14"/>
              </w:rPr>
            </w:pPr>
            <w:r w:rsidRPr="00775345">
              <w:rPr>
                <w:rFonts w:cstheme="minorHAnsi"/>
                <w:sz w:val="14"/>
                <w:szCs w:val="14"/>
              </w:rPr>
              <w:t>Iron ore</w:t>
            </w:r>
          </w:p>
        </w:tc>
        <w:tc>
          <w:tcPr>
            <w:tcW w:w="489" w:type="dxa"/>
            <w:shd w:val="clear" w:color="auto" w:fill="FFFFFF" w:themeFill="background1"/>
            <w:vAlign w:val="center"/>
          </w:tcPr>
          <w:p w14:paraId="2A1DECE7" w14:textId="77777777" w:rsidR="001F7A4E" w:rsidRPr="00775345"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Mt</w:t>
            </w:r>
          </w:p>
        </w:tc>
        <w:tc>
          <w:tcPr>
            <w:tcW w:w="601" w:type="dxa"/>
            <w:shd w:val="clear" w:color="auto" w:fill="FFFFFF" w:themeFill="background1"/>
            <w:vAlign w:val="center"/>
          </w:tcPr>
          <w:p w14:paraId="59162299" w14:textId="3C51E9AD"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8</w:t>
            </w:r>
            <w:r w:rsidR="000B6430" w:rsidRPr="00775345">
              <w:rPr>
                <w:rFonts w:cstheme="minorHAnsi"/>
                <w:sz w:val="14"/>
                <w:szCs w:val="14"/>
              </w:rPr>
              <w:t>60</w:t>
            </w:r>
          </w:p>
        </w:tc>
        <w:tc>
          <w:tcPr>
            <w:tcW w:w="567" w:type="dxa"/>
            <w:shd w:val="clear" w:color="auto" w:fill="FFFFFF" w:themeFill="background1"/>
            <w:vAlign w:val="center"/>
          </w:tcPr>
          <w:p w14:paraId="413A28C4" w14:textId="39D28A67"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870</w:t>
            </w:r>
          </w:p>
        </w:tc>
        <w:tc>
          <w:tcPr>
            <w:tcW w:w="703" w:type="dxa"/>
            <w:shd w:val="clear" w:color="auto" w:fill="FFFFFF" w:themeFill="background1"/>
            <w:vAlign w:val="center"/>
          </w:tcPr>
          <w:p w14:paraId="6F3AB13B" w14:textId="5AC33920"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2,454</w:t>
            </w:r>
          </w:p>
        </w:tc>
        <w:tc>
          <w:tcPr>
            <w:tcW w:w="952" w:type="dxa"/>
            <w:shd w:val="clear" w:color="auto" w:fill="FFFFFF" w:themeFill="background1"/>
            <w:vAlign w:val="center"/>
          </w:tcPr>
          <w:p w14:paraId="39AE0FF5" w14:textId="77777777"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99%</w:t>
            </w:r>
          </w:p>
        </w:tc>
        <w:tc>
          <w:tcPr>
            <w:tcW w:w="952" w:type="dxa"/>
            <w:shd w:val="clear" w:color="auto" w:fill="FFFFFF" w:themeFill="background1"/>
            <w:vAlign w:val="center"/>
          </w:tcPr>
          <w:p w14:paraId="65A6F6A7" w14:textId="038C9B6D" w:rsidR="001F7A4E" w:rsidRPr="00775345" w:rsidRDefault="002D000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35</w:t>
            </w:r>
            <w:r w:rsidR="001F7A4E" w:rsidRPr="00775345">
              <w:rPr>
                <w:rFonts w:cstheme="minorHAnsi"/>
                <w:sz w:val="14"/>
                <w:szCs w:val="14"/>
              </w:rPr>
              <w:t>%</w:t>
            </w:r>
          </w:p>
        </w:tc>
      </w:tr>
      <w:tr w:rsidR="001F7A4E" w:rsidRPr="001168DD" w14:paraId="781EE178"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98C3CB6" w14:textId="72CEA106" w:rsidR="001F7A4E" w:rsidRPr="00775345" w:rsidRDefault="00A6474D" w:rsidP="007B1AE5">
            <w:pPr>
              <w:rPr>
                <w:rFonts w:cstheme="minorHAnsi"/>
                <w:sz w:val="14"/>
                <w:szCs w:val="14"/>
              </w:rPr>
            </w:pPr>
            <w:r w:rsidRPr="00775345">
              <w:rPr>
                <w:rFonts w:cstheme="minorHAnsi"/>
                <w:sz w:val="14"/>
                <w:szCs w:val="14"/>
              </w:rPr>
              <w:t>Rutile</w:t>
            </w:r>
          </w:p>
        </w:tc>
        <w:tc>
          <w:tcPr>
            <w:tcW w:w="489" w:type="dxa"/>
            <w:shd w:val="clear" w:color="auto" w:fill="FFFFFF" w:themeFill="background1"/>
            <w:vAlign w:val="center"/>
          </w:tcPr>
          <w:p w14:paraId="5401EB22" w14:textId="77777777" w:rsidR="001F7A4E" w:rsidRPr="00775345"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68A64919" w14:textId="1811B8A6" w:rsidR="001F7A4E" w:rsidRPr="00775345" w:rsidRDefault="00BA1ED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108</w:t>
            </w:r>
          </w:p>
        </w:tc>
        <w:tc>
          <w:tcPr>
            <w:tcW w:w="567" w:type="dxa"/>
            <w:shd w:val="clear" w:color="auto" w:fill="FFFFFF" w:themeFill="background1"/>
            <w:vAlign w:val="center"/>
          </w:tcPr>
          <w:p w14:paraId="4E4F2470" w14:textId="2A5F1472"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200</w:t>
            </w:r>
          </w:p>
        </w:tc>
        <w:tc>
          <w:tcPr>
            <w:tcW w:w="703" w:type="dxa"/>
            <w:shd w:val="clear" w:color="auto" w:fill="FFFFFF" w:themeFill="background1"/>
            <w:vAlign w:val="center"/>
          </w:tcPr>
          <w:p w14:paraId="4D35CD28" w14:textId="601B856A"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558</w:t>
            </w:r>
          </w:p>
        </w:tc>
        <w:tc>
          <w:tcPr>
            <w:tcW w:w="952" w:type="dxa"/>
            <w:shd w:val="clear" w:color="auto" w:fill="FFFFFF" w:themeFill="background1"/>
            <w:vAlign w:val="center"/>
          </w:tcPr>
          <w:p w14:paraId="240C43A9" w14:textId="78EAAA04"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54</w:t>
            </w:r>
            <w:r w:rsidR="001F7A4E" w:rsidRPr="00775345">
              <w:rPr>
                <w:rFonts w:cstheme="minorHAnsi"/>
                <w:sz w:val="14"/>
                <w:szCs w:val="14"/>
              </w:rPr>
              <w:t>%</w:t>
            </w:r>
          </w:p>
        </w:tc>
        <w:tc>
          <w:tcPr>
            <w:tcW w:w="952" w:type="dxa"/>
            <w:shd w:val="clear" w:color="auto" w:fill="FFFFFF" w:themeFill="background1"/>
            <w:vAlign w:val="center"/>
          </w:tcPr>
          <w:p w14:paraId="058C72DB" w14:textId="095266D6"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w:t>
            </w:r>
            <w:r w:rsidR="00A6474D" w:rsidRPr="00775345">
              <w:rPr>
                <w:rFonts w:cstheme="minorHAnsi"/>
                <w:sz w:val="14"/>
                <w:szCs w:val="14"/>
              </w:rPr>
              <w:t>9</w:t>
            </w:r>
            <w:r w:rsidRPr="00775345">
              <w:rPr>
                <w:rFonts w:cstheme="minorHAnsi"/>
                <w:sz w:val="14"/>
                <w:szCs w:val="14"/>
              </w:rPr>
              <w:t>%</w:t>
            </w:r>
          </w:p>
        </w:tc>
      </w:tr>
      <w:tr w:rsidR="001F7A4E" w:rsidRPr="001168DD" w14:paraId="0902480A"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53BCB559" w14:textId="7C044961" w:rsidR="001F7A4E" w:rsidRPr="00775345" w:rsidRDefault="00A6474D" w:rsidP="007B1AE5">
            <w:pPr>
              <w:rPr>
                <w:rFonts w:cstheme="minorHAnsi"/>
                <w:sz w:val="14"/>
                <w:szCs w:val="14"/>
              </w:rPr>
            </w:pPr>
            <w:r w:rsidRPr="00775345">
              <w:rPr>
                <w:rFonts w:cstheme="minorHAnsi"/>
                <w:sz w:val="14"/>
                <w:szCs w:val="14"/>
              </w:rPr>
              <w:t>Zircon</w:t>
            </w:r>
          </w:p>
        </w:tc>
        <w:tc>
          <w:tcPr>
            <w:tcW w:w="489" w:type="dxa"/>
            <w:shd w:val="clear" w:color="auto" w:fill="FFFFFF" w:themeFill="background1"/>
            <w:vAlign w:val="center"/>
          </w:tcPr>
          <w:p w14:paraId="098601CF" w14:textId="77777777" w:rsidR="001F7A4E" w:rsidRPr="00775345"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750019F1" w14:textId="18E1B4C7" w:rsidR="001F7A4E" w:rsidRPr="00775345" w:rsidRDefault="00BA1ED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173</w:t>
            </w:r>
          </w:p>
        </w:tc>
        <w:tc>
          <w:tcPr>
            <w:tcW w:w="567" w:type="dxa"/>
            <w:shd w:val="clear" w:color="auto" w:fill="FFFFFF" w:themeFill="background1"/>
            <w:vAlign w:val="center"/>
          </w:tcPr>
          <w:p w14:paraId="1FF03826" w14:textId="66CFEDC1"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500</w:t>
            </w:r>
          </w:p>
        </w:tc>
        <w:tc>
          <w:tcPr>
            <w:tcW w:w="703" w:type="dxa"/>
            <w:shd w:val="clear" w:color="auto" w:fill="FFFFFF" w:themeFill="background1"/>
            <w:vAlign w:val="center"/>
          </w:tcPr>
          <w:p w14:paraId="5DA6DE8C" w14:textId="5871C9A4"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1,600</w:t>
            </w:r>
          </w:p>
        </w:tc>
        <w:tc>
          <w:tcPr>
            <w:tcW w:w="952" w:type="dxa"/>
            <w:shd w:val="clear" w:color="auto" w:fill="FFFFFF" w:themeFill="background1"/>
            <w:vAlign w:val="center"/>
          </w:tcPr>
          <w:p w14:paraId="65B48B68" w14:textId="6EEE7C75"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w:t>
            </w:r>
            <w:r w:rsidR="00C80620" w:rsidRPr="00775345">
              <w:rPr>
                <w:rFonts w:cstheme="minorHAnsi"/>
                <w:sz w:val="14"/>
                <w:szCs w:val="14"/>
              </w:rPr>
              <w:t>5</w:t>
            </w:r>
            <w:r w:rsidRPr="00775345">
              <w:rPr>
                <w:rFonts w:cstheme="minorHAnsi"/>
                <w:sz w:val="14"/>
                <w:szCs w:val="14"/>
              </w:rPr>
              <w:t>%</w:t>
            </w:r>
          </w:p>
        </w:tc>
        <w:tc>
          <w:tcPr>
            <w:tcW w:w="952" w:type="dxa"/>
            <w:shd w:val="clear" w:color="auto" w:fill="FFFFFF" w:themeFill="background1"/>
            <w:vAlign w:val="center"/>
          </w:tcPr>
          <w:p w14:paraId="5A54F9DC" w14:textId="63685C8E" w:rsidR="001F7A4E" w:rsidRPr="00775345" w:rsidRDefault="002D000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w:t>
            </w:r>
            <w:r w:rsidR="00A6474D" w:rsidRPr="00775345">
              <w:rPr>
                <w:rFonts w:cstheme="minorHAnsi"/>
                <w:sz w:val="14"/>
                <w:szCs w:val="14"/>
              </w:rPr>
              <w:t>1</w:t>
            </w:r>
            <w:r w:rsidR="001F7A4E" w:rsidRPr="00775345">
              <w:rPr>
                <w:rFonts w:cstheme="minorHAnsi"/>
                <w:sz w:val="14"/>
                <w:szCs w:val="14"/>
              </w:rPr>
              <w:t>%</w:t>
            </w:r>
          </w:p>
        </w:tc>
      </w:tr>
      <w:tr w:rsidR="001F7A4E" w:rsidRPr="001168DD" w14:paraId="59240F9F"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7925650" w14:textId="77777777" w:rsidR="001F7A4E" w:rsidRPr="00775345" w:rsidRDefault="001F7A4E" w:rsidP="007B1AE5">
            <w:pPr>
              <w:rPr>
                <w:rFonts w:cstheme="minorHAnsi"/>
                <w:sz w:val="14"/>
                <w:szCs w:val="14"/>
              </w:rPr>
            </w:pPr>
            <w:r w:rsidRPr="00775345">
              <w:rPr>
                <w:rFonts w:cstheme="minorHAnsi"/>
                <w:sz w:val="14"/>
                <w:szCs w:val="14"/>
              </w:rPr>
              <w:t>Alumina</w:t>
            </w:r>
          </w:p>
        </w:tc>
        <w:tc>
          <w:tcPr>
            <w:tcW w:w="489" w:type="dxa"/>
            <w:shd w:val="clear" w:color="auto" w:fill="FFFFFF" w:themeFill="background1"/>
            <w:vAlign w:val="center"/>
          </w:tcPr>
          <w:p w14:paraId="04061B20" w14:textId="77777777" w:rsidR="001F7A4E" w:rsidRPr="00775345"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Mt</w:t>
            </w:r>
          </w:p>
        </w:tc>
        <w:tc>
          <w:tcPr>
            <w:tcW w:w="601" w:type="dxa"/>
            <w:shd w:val="clear" w:color="auto" w:fill="FFFFFF" w:themeFill="background1"/>
            <w:vAlign w:val="center"/>
          </w:tcPr>
          <w:p w14:paraId="794B48DA" w14:textId="77777777"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13</w:t>
            </w:r>
          </w:p>
        </w:tc>
        <w:tc>
          <w:tcPr>
            <w:tcW w:w="567" w:type="dxa"/>
            <w:shd w:val="clear" w:color="auto" w:fill="FFFFFF" w:themeFill="background1"/>
            <w:vAlign w:val="center"/>
          </w:tcPr>
          <w:p w14:paraId="5836D62B" w14:textId="7974BFA0"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19</w:t>
            </w:r>
          </w:p>
        </w:tc>
        <w:tc>
          <w:tcPr>
            <w:tcW w:w="703" w:type="dxa"/>
            <w:shd w:val="clear" w:color="auto" w:fill="FFFFFF" w:themeFill="background1"/>
            <w:vAlign w:val="center"/>
          </w:tcPr>
          <w:p w14:paraId="4AC31CF1" w14:textId="03F22A06"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13</w:t>
            </w:r>
            <w:r w:rsidR="00C80620" w:rsidRPr="00775345">
              <w:rPr>
                <w:rFonts w:cstheme="minorHAnsi"/>
                <w:sz w:val="14"/>
                <w:szCs w:val="14"/>
              </w:rPr>
              <w:t>7</w:t>
            </w:r>
          </w:p>
        </w:tc>
        <w:tc>
          <w:tcPr>
            <w:tcW w:w="952" w:type="dxa"/>
            <w:shd w:val="clear" w:color="auto" w:fill="FFFFFF" w:themeFill="background1"/>
            <w:vAlign w:val="center"/>
          </w:tcPr>
          <w:p w14:paraId="3A3A23EA" w14:textId="2CD4A37D"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6</w:t>
            </w:r>
            <w:r w:rsidR="00C80620" w:rsidRPr="00775345">
              <w:rPr>
                <w:rFonts w:cstheme="minorHAnsi"/>
                <w:sz w:val="14"/>
                <w:szCs w:val="14"/>
              </w:rPr>
              <w:t>8</w:t>
            </w:r>
            <w:r w:rsidRPr="00775345">
              <w:rPr>
                <w:rFonts w:cstheme="minorHAnsi"/>
                <w:sz w:val="14"/>
                <w:szCs w:val="14"/>
              </w:rPr>
              <w:t>%</w:t>
            </w:r>
          </w:p>
        </w:tc>
        <w:tc>
          <w:tcPr>
            <w:tcW w:w="952" w:type="dxa"/>
            <w:shd w:val="clear" w:color="auto" w:fill="FFFFFF" w:themeFill="background1"/>
            <w:vAlign w:val="center"/>
          </w:tcPr>
          <w:p w14:paraId="6380A418" w14:textId="6BF8A2BD" w:rsidR="001F7A4E" w:rsidRPr="00775345" w:rsidRDefault="002D000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9</w:t>
            </w:r>
            <w:r w:rsidR="001F7A4E" w:rsidRPr="00775345">
              <w:rPr>
                <w:rFonts w:cstheme="minorHAnsi"/>
                <w:sz w:val="14"/>
                <w:szCs w:val="14"/>
              </w:rPr>
              <w:t>%</w:t>
            </w:r>
          </w:p>
        </w:tc>
      </w:tr>
      <w:tr w:rsidR="001F7A4E" w:rsidRPr="001168DD" w14:paraId="7FDB29E4"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57783DF9" w14:textId="3BCCF6D8" w:rsidR="001F7A4E" w:rsidRPr="00775345" w:rsidRDefault="001F7A4E" w:rsidP="007B1AE5">
            <w:pPr>
              <w:rPr>
                <w:rFonts w:cstheme="minorHAnsi"/>
                <w:sz w:val="14"/>
                <w:szCs w:val="14"/>
              </w:rPr>
            </w:pPr>
            <w:r w:rsidRPr="00775345">
              <w:rPr>
                <w:rFonts w:cstheme="minorHAnsi"/>
                <w:sz w:val="14"/>
                <w:szCs w:val="14"/>
              </w:rPr>
              <w:t>Rare earth</w:t>
            </w:r>
            <w:r w:rsidR="00C80620" w:rsidRPr="00775345">
              <w:rPr>
                <w:rFonts w:cstheme="minorHAnsi"/>
                <w:sz w:val="14"/>
                <w:szCs w:val="14"/>
              </w:rPr>
              <w:t xml:space="preserve"> </w:t>
            </w:r>
            <w:r w:rsidR="00B2332C" w:rsidRPr="00775345">
              <w:rPr>
                <w:rFonts w:cstheme="minorHAnsi"/>
                <w:sz w:val="14"/>
                <w:szCs w:val="14"/>
              </w:rPr>
              <w:t>o</w:t>
            </w:r>
            <w:r w:rsidR="00C80620" w:rsidRPr="00775345">
              <w:rPr>
                <w:rFonts w:cstheme="minorHAnsi"/>
                <w:sz w:val="14"/>
                <w:szCs w:val="14"/>
              </w:rPr>
              <w:t>xides</w:t>
            </w:r>
          </w:p>
        </w:tc>
        <w:tc>
          <w:tcPr>
            <w:tcW w:w="489" w:type="dxa"/>
            <w:shd w:val="clear" w:color="auto" w:fill="FFFFFF" w:themeFill="background1"/>
            <w:vAlign w:val="center"/>
          </w:tcPr>
          <w:p w14:paraId="3AEE52EC" w14:textId="2A4837C3" w:rsidR="001F7A4E" w:rsidRPr="00775345" w:rsidRDefault="00A86823"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63EFFCED" w14:textId="4EE37CCF" w:rsidR="001F7A4E" w:rsidRPr="00775345" w:rsidRDefault="00A86823"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w:t>
            </w:r>
            <w:r w:rsidR="00C80620" w:rsidRPr="00775345">
              <w:rPr>
                <w:rFonts w:cstheme="minorHAnsi"/>
                <w:sz w:val="14"/>
                <w:szCs w:val="14"/>
              </w:rPr>
              <w:t>9</w:t>
            </w:r>
          </w:p>
        </w:tc>
        <w:tc>
          <w:tcPr>
            <w:tcW w:w="567" w:type="dxa"/>
            <w:shd w:val="clear" w:color="auto" w:fill="FFFFFF" w:themeFill="background1"/>
            <w:vAlign w:val="center"/>
          </w:tcPr>
          <w:p w14:paraId="08C6FE19" w14:textId="66DE722B" w:rsidR="001F7A4E" w:rsidRPr="00775345" w:rsidRDefault="006F6988"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w:t>
            </w:r>
            <w:r w:rsidR="00C80620" w:rsidRPr="00775345">
              <w:rPr>
                <w:rFonts w:cstheme="minorHAnsi"/>
                <w:sz w:val="14"/>
                <w:szCs w:val="14"/>
              </w:rPr>
              <w:t>9</w:t>
            </w:r>
          </w:p>
        </w:tc>
        <w:tc>
          <w:tcPr>
            <w:tcW w:w="703" w:type="dxa"/>
            <w:shd w:val="clear" w:color="auto" w:fill="FFFFFF" w:themeFill="background1"/>
            <w:vAlign w:val="center"/>
          </w:tcPr>
          <w:p w14:paraId="550EAB12" w14:textId="399DAA56"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364</w:t>
            </w:r>
          </w:p>
        </w:tc>
        <w:tc>
          <w:tcPr>
            <w:tcW w:w="952" w:type="dxa"/>
            <w:shd w:val="clear" w:color="auto" w:fill="FFFFFF" w:themeFill="background1"/>
            <w:vAlign w:val="center"/>
          </w:tcPr>
          <w:p w14:paraId="2EC5AEE7" w14:textId="77777777"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100%</w:t>
            </w:r>
          </w:p>
        </w:tc>
        <w:tc>
          <w:tcPr>
            <w:tcW w:w="952" w:type="dxa"/>
            <w:shd w:val="clear" w:color="auto" w:fill="FFFFFF" w:themeFill="background1"/>
            <w:vAlign w:val="center"/>
          </w:tcPr>
          <w:p w14:paraId="70D393D4" w14:textId="4A096743" w:rsidR="001F7A4E" w:rsidRPr="00775345" w:rsidRDefault="002D000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8</w:t>
            </w:r>
            <w:r w:rsidR="001F7A4E" w:rsidRPr="00775345">
              <w:rPr>
                <w:rFonts w:cstheme="minorHAnsi"/>
                <w:sz w:val="14"/>
                <w:szCs w:val="14"/>
              </w:rPr>
              <w:t>%</w:t>
            </w:r>
          </w:p>
        </w:tc>
      </w:tr>
      <w:tr w:rsidR="001F7A4E" w:rsidRPr="001168DD" w14:paraId="737DC036"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5E31607" w14:textId="77777777" w:rsidR="001F7A4E" w:rsidRPr="00775345" w:rsidRDefault="001F7A4E" w:rsidP="007B1AE5">
            <w:pPr>
              <w:rPr>
                <w:rFonts w:cstheme="minorHAnsi"/>
                <w:sz w:val="14"/>
                <w:szCs w:val="14"/>
              </w:rPr>
            </w:pPr>
            <w:r w:rsidRPr="00775345">
              <w:rPr>
                <w:rFonts w:cstheme="minorHAnsi"/>
                <w:sz w:val="14"/>
                <w:szCs w:val="14"/>
              </w:rPr>
              <w:t>Gold</w:t>
            </w:r>
          </w:p>
        </w:tc>
        <w:tc>
          <w:tcPr>
            <w:tcW w:w="489" w:type="dxa"/>
            <w:shd w:val="clear" w:color="auto" w:fill="FFFFFF" w:themeFill="background1"/>
            <w:vAlign w:val="center"/>
          </w:tcPr>
          <w:p w14:paraId="43D0CA4F" w14:textId="77777777" w:rsidR="001F7A4E" w:rsidRPr="00775345"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t</w:t>
            </w:r>
          </w:p>
        </w:tc>
        <w:tc>
          <w:tcPr>
            <w:tcW w:w="601" w:type="dxa"/>
            <w:shd w:val="clear" w:color="auto" w:fill="FFFFFF" w:themeFill="background1"/>
            <w:vAlign w:val="center"/>
          </w:tcPr>
          <w:p w14:paraId="3BEE0248" w14:textId="4F643644" w:rsidR="001F7A4E" w:rsidRPr="00775345" w:rsidRDefault="000B643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211</w:t>
            </w:r>
          </w:p>
        </w:tc>
        <w:tc>
          <w:tcPr>
            <w:tcW w:w="567" w:type="dxa"/>
            <w:shd w:val="clear" w:color="auto" w:fill="FFFFFF" w:themeFill="background1"/>
            <w:vAlign w:val="center"/>
          </w:tcPr>
          <w:p w14:paraId="34DA45DF" w14:textId="6B6125FA"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292</w:t>
            </w:r>
          </w:p>
        </w:tc>
        <w:tc>
          <w:tcPr>
            <w:tcW w:w="703" w:type="dxa"/>
            <w:shd w:val="clear" w:color="auto" w:fill="FFFFFF" w:themeFill="background1"/>
            <w:vAlign w:val="center"/>
          </w:tcPr>
          <w:p w14:paraId="34B73AF4" w14:textId="02D7E4A9"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3,0</w:t>
            </w:r>
            <w:r w:rsidR="00C80620" w:rsidRPr="00775345">
              <w:rPr>
                <w:rFonts w:cstheme="minorHAnsi"/>
                <w:sz w:val="14"/>
                <w:szCs w:val="14"/>
              </w:rPr>
              <w:t>22</w:t>
            </w:r>
          </w:p>
        </w:tc>
        <w:tc>
          <w:tcPr>
            <w:tcW w:w="952" w:type="dxa"/>
            <w:shd w:val="clear" w:color="auto" w:fill="FFFFFF" w:themeFill="background1"/>
            <w:vAlign w:val="center"/>
          </w:tcPr>
          <w:p w14:paraId="745D6C4B" w14:textId="58D7E1C1"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7</w:t>
            </w:r>
            <w:r w:rsidR="00C80620" w:rsidRPr="00775345">
              <w:rPr>
                <w:rFonts w:cstheme="minorHAnsi"/>
                <w:sz w:val="14"/>
                <w:szCs w:val="14"/>
              </w:rPr>
              <w:t>2</w:t>
            </w:r>
            <w:r w:rsidRPr="00775345">
              <w:rPr>
                <w:rFonts w:cstheme="minorHAnsi"/>
                <w:sz w:val="14"/>
                <w:szCs w:val="14"/>
              </w:rPr>
              <w:t>%</w:t>
            </w:r>
          </w:p>
        </w:tc>
        <w:tc>
          <w:tcPr>
            <w:tcW w:w="952" w:type="dxa"/>
            <w:shd w:val="clear" w:color="auto" w:fill="FFFFFF" w:themeFill="background1"/>
            <w:vAlign w:val="center"/>
          </w:tcPr>
          <w:p w14:paraId="3F10684A" w14:textId="77777777"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7%</w:t>
            </w:r>
          </w:p>
        </w:tc>
      </w:tr>
      <w:tr w:rsidR="001F7A4E" w:rsidRPr="001168DD" w14:paraId="3DBF2CBC"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A43D5F2" w14:textId="0EAB723E" w:rsidR="001F7A4E" w:rsidRPr="00775345" w:rsidRDefault="002D000F" w:rsidP="007B1AE5">
            <w:pPr>
              <w:rPr>
                <w:rFonts w:cstheme="minorHAnsi"/>
                <w:sz w:val="14"/>
                <w:szCs w:val="14"/>
              </w:rPr>
            </w:pPr>
            <w:r w:rsidRPr="00775345">
              <w:rPr>
                <w:rFonts w:cstheme="minorHAnsi"/>
                <w:sz w:val="14"/>
                <w:szCs w:val="14"/>
              </w:rPr>
              <w:t>Salt</w:t>
            </w:r>
          </w:p>
        </w:tc>
        <w:tc>
          <w:tcPr>
            <w:tcW w:w="489" w:type="dxa"/>
            <w:shd w:val="clear" w:color="auto" w:fill="FFFFFF" w:themeFill="background1"/>
            <w:vAlign w:val="center"/>
          </w:tcPr>
          <w:p w14:paraId="57738858" w14:textId="40807BB9" w:rsidR="001F7A4E" w:rsidRPr="00775345" w:rsidRDefault="00BA1EDF"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M</w:t>
            </w:r>
            <w:r w:rsidR="001F7A4E" w:rsidRPr="00775345">
              <w:rPr>
                <w:rFonts w:cstheme="minorHAnsi"/>
                <w:sz w:val="14"/>
                <w:szCs w:val="14"/>
              </w:rPr>
              <w:t>t</w:t>
            </w:r>
          </w:p>
        </w:tc>
        <w:tc>
          <w:tcPr>
            <w:tcW w:w="601" w:type="dxa"/>
            <w:shd w:val="clear" w:color="auto" w:fill="FFFFFF" w:themeFill="background1"/>
            <w:vAlign w:val="center"/>
          </w:tcPr>
          <w:p w14:paraId="0642733C" w14:textId="38A4C902" w:rsidR="001F7A4E" w:rsidRPr="00775345" w:rsidRDefault="00BA1ED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12</w:t>
            </w:r>
          </w:p>
        </w:tc>
        <w:tc>
          <w:tcPr>
            <w:tcW w:w="567" w:type="dxa"/>
            <w:shd w:val="clear" w:color="auto" w:fill="FFFFFF" w:themeFill="background1"/>
            <w:vAlign w:val="center"/>
          </w:tcPr>
          <w:p w14:paraId="3E4B816A" w14:textId="2D558688"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w:t>
            </w:r>
            <w:r w:rsidR="00C80620" w:rsidRPr="00775345">
              <w:rPr>
                <w:rFonts w:cstheme="minorHAnsi"/>
                <w:sz w:val="14"/>
                <w:szCs w:val="14"/>
              </w:rPr>
              <w:t>4</w:t>
            </w:r>
          </w:p>
        </w:tc>
        <w:tc>
          <w:tcPr>
            <w:tcW w:w="703" w:type="dxa"/>
            <w:shd w:val="clear" w:color="auto" w:fill="FFFFFF" w:themeFill="background1"/>
            <w:vAlign w:val="center"/>
          </w:tcPr>
          <w:p w14:paraId="71B09752" w14:textId="54E20B7D"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274</w:t>
            </w:r>
          </w:p>
        </w:tc>
        <w:tc>
          <w:tcPr>
            <w:tcW w:w="952" w:type="dxa"/>
            <w:shd w:val="clear" w:color="auto" w:fill="FFFFFF" w:themeFill="background1"/>
            <w:vAlign w:val="center"/>
          </w:tcPr>
          <w:p w14:paraId="1EAA207F" w14:textId="1094D628"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83</w:t>
            </w:r>
            <w:r w:rsidR="001F7A4E" w:rsidRPr="00775345">
              <w:rPr>
                <w:rFonts w:cstheme="minorHAnsi"/>
                <w:sz w:val="14"/>
                <w:szCs w:val="14"/>
              </w:rPr>
              <w:t>%</w:t>
            </w:r>
          </w:p>
        </w:tc>
        <w:tc>
          <w:tcPr>
            <w:tcW w:w="952" w:type="dxa"/>
            <w:shd w:val="clear" w:color="auto" w:fill="FFFFFF" w:themeFill="background1"/>
            <w:vAlign w:val="center"/>
          </w:tcPr>
          <w:p w14:paraId="7FAD7DC7" w14:textId="3F38DB54" w:rsidR="001F7A4E" w:rsidRPr="00775345" w:rsidRDefault="002D000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4</w:t>
            </w:r>
            <w:r w:rsidR="001F7A4E" w:rsidRPr="00775345">
              <w:rPr>
                <w:rFonts w:cstheme="minorHAnsi"/>
                <w:sz w:val="14"/>
                <w:szCs w:val="14"/>
              </w:rPr>
              <w:t>%</w:t>
            </w:r>
          </w:p>
        </w:tc>
      </w:tr>
      <w:tr w:rsidR="001F7A4E" w:rsidRPr="001168DD" w14:paraId="555FBCDF"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6A24026F" w14:textId="7C5843C4" w:rsidR="001F7A4E" w:rsidRPr="00775345" w:rsidRDefault="002D000F" w:rsidP="007B1AE5">
            <w:pPr>
              <w:rPr>
                <w:rFonts w:cstheme="minorHAnsi"/>
                <w:sz w:val="14"/>
                <w:szCs w:val="14"/>
              </w:rPr>
            </w:pPr>
            <w:r w:rsidRPr="00775345">
              <w:rPr>
                <w:rFonts w:cstheme="minorHAnsi"/>
                <w:sz w:val="14"/>
                <w:szCs w:val="14"/>
              </w:rPr>
              <w:t xml:space="preserve">Nickel </w:t>
            </w:r>
          </w:p>
        </w:tc>
        <w:tc>
          <w:tcPr>
            <w:tcW w:w="489" w:type="dxa"/>
            <w:shd w:val="clear" w:color="auto" w:fill="FFFFFF" w:themeFill="background1"/>
            <w:vAlign w:val="center"/>
          </w:tcPr>
          <w:p w14:paraId="027E49E0" w14:textId="686E1783" w:rsidR="001F7A4E" w:rsidRPr="00775345" w:rsidRDefault="00C80620"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w:t>
            </w:r>
            <w:r w:rsidR="001F7A4E" w:rsidRPr="00775345">
              <w:rPr>
                <w:rFonts w:cstheme="minorHAnsi"/>
                <w:sz w:val="14"/>
                <w:szCs w:val="14"/>
              </w:rPr>
              <w:t>t</w:t>
            </w:r>
          </w:p>
        </w:tc>
        <w:tc>
          <w:tcPr>
            <w:tcW w:w="601" w:type="dxa"/>
            <w:shd w:val="clear" w:color="auto" w:fill="FFFFFF" w:themeFill="background1"/>
            <w:vAlign w:val="center"/>
          </w:tcPr>
          <w:p w14:paraId="41E4B8EB" w14:textId="43914155" w:rsidR="001F7A4E" w:rsidRPr="00775345" w:rsidRDefault="00741FB9"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149</w:t>
            </w:r>
          </w:p>
        </w:tc>
        <w:tc>
          <w:tcPr>
            <w:tcW w:w="567" w:type="dxa"/>
            <w:shd w:val="clear" w:color="auto" w:fill="FFFFFF" w:themeFill="background1"/>
            <w:vAlign w:val="center"/>
          </w:tcPr>
          <w:p w14:paraId="7E96DF18" w14:textId="10EA037A"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153</w:t>
            </w:r>
          </w:p>
        </w:tc>
        <w:tc>
          <w:tcPr>
            <w:tcW w:w="703" w:type="dxa"/>
            <w:shd w:val="clear" w:color="auto" w:fill="FFFFFF" w:themeFill="background1"/>
            <w:vAlign w:val="center"/>
          </w:tcPr>
          <w:p w14:paraId="7CF996BF" w14:textId="783B1C36"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3,559</w:t>
            </w:r>
          </w:p>
        </w:tc>
        <w:tc>
          <w:tcPr>
            <w:tcW w:w="952" w:type="dxa"/>
            <w:shd w:val="clear" w:color="auto" w:fill="FFFFFF" w:themeFill="background1"/>
            <w:vAlign w:val="center"/>
          </w:tcPr>
          <w:p w14:paraId="0E19277C" w14:textId="7DEAC859"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9</w:t>
            </w:r>
            <w:r w:rsidR="00C80620" w:rsidRPr="00775345">
              <w:rPr>
                <w:rFonts w:cstheme="minorHAnsi"/>
                <w:sz w:val="14"/>
                <w:szCs w:val="14"/>
              </w:rPr>
              <w:t>8</w:t>
            </w:r>
            <w:r w:rsidRPr="00775345">
              <w:rPr>
                <w:rFonts w:cstheme="minorHAnsi"/>
                <w:sz w:val="14"/>
                <w:szCs w:val="14"/>
              </w:rPr>
              <w:t>%</w:t>
            </w:r>
          </w:p>
        </w:tc>
        <w:tc>
          <w:tcPr>
            <w:tcW w:w="952" w:type="dxa"/>
            <w:shd w:val="clear" w:color="auto" w:fill="FFFFFF" w:themeFill="background1"/>
            <w:vAlign w:val="center"/>
          </w:tcPr>
          <w:p w14:paraId="760C6A87" w14:textId="77777777"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w:t>
            </w:r>
          </w:p>
        </w:tc>
      </w:tr>
      <w:tr w:rsidR="001F7A4E" w:rsidRPr="001168DD" w14:paraId="5D6D17BD"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54DD8C5B" w14:textId="1BD5521E" w:rsidR="001F7A4E" w:rsidRPr="00775345" w:rsidRDefault="00A6474D" w:rsidP="007B1AE5">
            <w:pPr>
              <w:rPr>
                <w:rFonts w:cstheme="minorHAnsi"/>
                <w:sz w:val="14"/>
                <w:szCs w:val="14"/>
              </w:rPr>
            </w:pPr>
            <w:r w:rsidRPr="00775345">
              <w:rPr>
                <w:rFonts w:cstheme="minorHAnsi"/>
                <w:sz w:val="14"/>
                <w:szCs w:val="14"/>
              </w:rPr>
              <w:t>Manganese</w:t>
            </w:r>
          </w:p>
        </w:tc>
        <w:tc>
          <w:tcPr>
            <w:tcW w:w="489" w:type="dxa"/>
            <w:shd w:val="clear" w:color="auto" w:fill="FFFFFF" w:themeFill="background1"/>
            <w:vAlign w:val="center"/>
          </w:tcPr>
          <w:p w14:paraId="525E54A0" w14:textId="77777777" w:rsidR="001F7A4E" w:rsidRPr="00775345"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07E1689A" w14:textId="36006292"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6</w:t>
            </w:r>
            <w:r w:rsidR="00741FB9" w:rsidRPr="00775345">
              <w:rPr>
                <w:rFonts w:cstheme="minorHAnsi"/>
                <w:sz w:val="14"/>
                <w:szCs w:val="14"/>
              </w:rPr>
              <w:t>08</w:t>
            </w:r>
          </w:p>
        </w:tc>
        <w:tc>
          <w:tcPr>
            <w:tcW w:w="567" w:type="dxa"/>
            <w:shd w:val="clear" w:color="auto" w:fill="FFFFFF" w:themeFill="background1"/>
            <w:vAlign w:val="center"/>
          </w:tcPr>
          <w:p w14:paraId="6D7693B1" w14:textId="3E8AA1E7"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3,605</w:t>
            </w:r>
          </w:p>
        </w:tc>
        <w:tc>
          <w:tcPr>
            <w:tcW w:w="703" w:type="dxa"/>
            <w:shd w:val="clear" w:color="auto" w:fill="FFFFFF" w:themeFill="background1"/>
            <w:vAlign w:val="center"/>
          </w:tcPr>
          <w:p w14:paraId="790CCC88" w14:textId="29AF5E6C"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20,495</w:t>
            </w:r>
          </w:p>
        </w:tc>
        <w:tc>
          <w:tcPr>
            <w:tcW w:w="952" w:type="dxa"/>
            <w:shd w:val="clear" w:color="auto" w:fill="FFFFFF" w:themeFill="background1"/>
            <w:vAlign w:val="center"/>
          </w:tcPr>
          <w:p w14:paraId="7B0F7883" w14:textId="5ED42824"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17</w:t>
            </w:r>
            <w:r w:rsidR="001F7A4E" w:rsidRPr="00775345">
              <w:rPr>
                <w:rFonts w:cstheme="minorHAnsi"/>
                <w:sz w:val="14"/>
                <w:szCs w:val="14"/>
              </w:rPr>
              <w:t>%</w:t>
            </w:r>
          </w:p>
        </w:tc>
        <w:tc>
          <w:tcPr>
            <w:tcW w:w="952" w:type="dxa"/>
            <w:shd w:val="clear" w:color="auto" w:fill="FFFFFF" w:themeFill="background1"/>
            <w:vAlign w:val="center"/>
          </w:tcPr>
          <w:p w14:paraId="1B8F2437" w14:textId="03FFDF07" w:rsidR="001F7A4E" w:rsidRPr="00775345" w:rsidRDefault="00A6474D"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w:t>
            </w:r>
            <w:r w:rsidR="001F7A4E" w:rsidRPr="00775345">
              <w:rPr>
                <w:rFonts w:cstheme="minorHAnsi"/>
                <w:sz w:val="14"/>
                <w:szCs w:val="14"/>
              </w:rPr>
              <w:t>%</w:t>
            </w:r>
          </w:p>
        </w:tc>
      </w:tr>
      <w:tr w:rsidR="001F7A4E" w:rsidRPr="001168DD" w14:paraId="6700ABC5"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D348B9F" w14:textId="59682E45" w:rsidR="001F7A4E" w:rsidRPr="00775345" w:rsidRDefault="00A6474D" w:rsidP="007B1AE5">
            <w:pPr>
              <w:rPr>
                <w:rFonts w:cstheme="minorHAnsi"/>
                <w:sz w:val="14"/>
                <w:szCs w:val="14"/>
              </w:rPr>
            </w:pPr>
            <w:r w:rsidRPr="00775345">
              <w:rPr>
                <w:rFonts w:cstheme="minorHAnsi"/>
                <w:sz w:val="14"/>
                <w:szCs w:val="14"/>
              </w:rPr>
              <w:t>Illmenite</w:t>
            </w:r>
            <w:r w:rsidRPr="00775345">
              <w:rPr>
                <w:rFonts w:cstheme="minorHAnsi"/>
                <w:sz w:val="14"/>
                <w:szCs w:val="14"/>
                <w:vertAlign w:val="superscript"/>
              </w:rPr>
              <w:t>1</w:t>
            </w:r>
          </w:p>
        </w:tc>
        <w:tc>
          <w:tcPr>
            <w:tcW w:w="489" w:type="dxa"/>
            <w:shd w:val="clear" w:color="auto" w:fill="FFFFFF" w:themeFill="background1"/>
            <w:vAlign w:val="center"/>
          </w:tcPr>
          <w:p w14:paraId="23DD2410" w14:textId="77777777" w:rsidR="001F7A4E" w:rsidRPr="00775345"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75BD305B" w14:textId="0A1E81EB" w:rsidR="001F7A4E" w:rsidRPr="00775345" w:rsidRDefault="00BA1ED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236</w:t>
            </w:r>
          </w:p>
        </w:tc>
        <w:tc>
          <w:tcPr>
            <w:tcW w:w="567" w:type="dxa"/>
            <w:shd w:val="clear" w:color="auto" w:fill="FFFFFF" w:themeFill="background1"/>
            <w:vAlign w:val="center"/>
          </w:tcPr>
          <w:p w14:paraId="75F51C40" w14:textId="4EC7363A"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400</w:t>
            </w:r>
          </w:p>
        </w:tc>
        <w:tc>
          <w:tcPr>
            <w:tcW w:w="703" w:type="dxa"/>
            <w:shd w:val="clear" w:color="auto" w:fill="FFFFFF" w:themeFill="background1"/>
            <w:vAlign w:val="center"/>
          </w:tcPr>
          <w:p w14:paraId="5749B391" w14:textId="1B60308A"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8,154</w:t>
            </w:r>
          </w:p>
        </w:tc>
        <w:tc>
          <w:tcPr>
            <w:tcW w:w="952" w:type="dxa"/>
            <w:shd w:val="clear" w:color="auto" w:fill="FFFFFF" w:themeFill="background1"/>
            <w:vAlign w:val="center"/>
          </w:tcPr>
          <w:p w14:paraId="417AA64E" w14:textId="54562FCF"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59</w:t>
            </w:r>
            <w:r w:rsidR="001F7A4E" w:rsidRPr="00775345">
              <w:rPr>
                <w:rFonts w:cstheme="minorHAnsi"/>
                <w:sz w:val="14"/>
                <w:szCs w:val="14"/>
              </w:rPr>
              <w:t>%</w:t>
            </w:r>
          </w:p>
        </w:tc>
        <w:tc>
          <w:tcPr>
            <w:tcW w:w="952" w:type="dxa"/>
            <w:shd w:val="clear" w:color="auto" w:fill="FFFFFF" w:themeFill="background1"/>
            <w:vAlign w:val="center"/>
          </w:tcPr>
          <w:p w14:paraId="194AD601" w14:textId="3489A484" w:rsidR="001F7A4E" w:rsidRPr="00775345" w:rsidRDefault="00A6474D"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w:t>
            </w:r>
            <w:r w:rsidR="001F7A4E" w:rsidRPr="00775345">
              <w:rPr>
                <w:rFonts w:cstheme="minorHAnsi"/>
                <w:sz w:val="14"/>
                <w:szCs w:val="14"/>
              </w:rPr>
              <w:t>%</w:t>
            </w:r>
          </w:p>
        </w:tc>
      </w:tr>
      <w:tr w:rsidR="001F7A4E" w:rsidRPr="001168DD" w14:paraId="5C19C110"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FCA8261" w14:textId="0CC3E8A2" w:rsidR="001F7A4E" w:rsidRPr="00775345" w:rsidRDefault="00A6474D" w:rsidP="007B1AE5">
            <w:pPr>
              <w:rPr>
                <w:rFonts w:cstheme="minorHAnsi"/>
                <w:sz w:val="14"/>
                <w:szCs w:val="14"/>
              </w:rPr>
            </w:pPr>
            <w:r w:rsidRPr="00775345">
              <w:rPr>
                <w:rFonts w:cstheme="minorHAnsi"/>
                <w:sz w:val="14"/>
                <w:szCs w:val="14"/>
              </w:rPr>
              <w:t>Cobalt</w:t>
            </w:r>
          </w:p>
        </w:tc>
        <w:tc>
          <w:tcPr>
            <w:tcW w:w="489" w:type="dxa"/>
            <w:shd w:val="clear" w:color="auto" w:fill="FFFFFF" w:themeFill="background1"/>
            <w:vAlign w:val="center"/>
          </w:tcPr>
          <w:p w14:paraId="36F8869A" w14:textId="77777777" w:rsidR="001F7A4E" w:rsidRPr="00775345"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775080BB" w14:textId="0F1FA82F" w:rsidR="001F7A4E" w:rsidRPr="00775345" w:rsidRDefault="00880E84"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w:t>
            </w:r>
          </w:p>
        </w:tc>
        <w:tc>
          <w:tcPr>
            <w:tcW w:w="567" w:type="dxa"/>
            <w:shd w:val="clear" w:color="auto" w:fill="FFFFFF" w:themeFill="background1"/>
            <w:vAlign w:val="center"/>
          </w:tcPr>
          <w:p w14:paraId="66678E60" w14:textId="6603407A"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w:t>
            </w:r>
          </w:p>
        </w:tc>
        <w:tc>
          <w:tcPr>
            <w:tcW w:w="703" w:type="dxa"/>
            <w:shd w:val="clear" w:color="auto" w:fill="FFFFFF" w:themeFill="background1"/>
            <w:vAlign w:val="center"/>
          </w:tcPr>
          <w:p w14:paraId="2DCDF03D" w14:textId="3D30EC01"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230</w:t>
            </w:r>
          </w:p>
        </w:tc>
        <w:tc>
          <w:tcPr>
            <w:tcW w:w="952" w:type="dxa"/>
            <w:shd w:val="clear" w:color="auto" w:fill="FFFFFF" w:themeFill="background1"/>
            <w:vAlign w:val="center"/>
          </w:tcPr>
          <w:p w14:paraId="50861532" w14:textId="4984808B"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100</w:t>
            </w:r>
            <w:r w:rsidR="001F7A4E" w:rsidRPr="00775345">
              <w:rPr>
                <w:rFonts w:cstheme="minorHAnsi"/>
                <w:sz w:val="14"/>
                <w:szCs w:val="14"/>
              </w:rPr>
              <w:t>%</w:t>
            </w:r>
          </w:p>
        </w:tc>
        <w:tc>
          <w:tcPr>
            <w:tcW w:w="952" w:type="dxa"/>
            <w:shd w:val="clear" w:color="auto" w:fill="FFFFFF" w:themeFill="background1"/>
            <w:vAlign w:val="center"/>
          </w:tcPr>
          <w:p w14:paraId="42E8127B" w14:textId="77777777"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w:t>
            </w:r>
          </w:p>
        </w:tc>
      </w:tr>
      <w:tr w:rsidR="001F7A4E" w:rsidRPr="001168DD" w14:paraId="61F213CD"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63106E7C" w14:textId="7E850227" w:rsidR="001F7A4E" w:rsidRPr="00775345" w:rsidRDefault="00EE4D67" w:rsidP="007B1AE5">
            <w:pPr>
              <w:rPr>
                <w:rFonts w:cstheme="minorHAnsi"/>
                <w:sz w:val="14"/>
                <w:szCs w:val="14"/>
              </w:rPr>
            </w:pPr>
            <w:r w:rsidRPr="00775345">
              <w:rPr>
                <w:rFonts w:cstheme="minorHAnsi"/>
                <w:sz w:val="14"/>
                <w:szCs w:val="14"/>
              </w:rPr>
              <w:t>Lead</w:t>
            </w:r>
          </w:p>
        </w:tc>
        <w:tc>
          <w:tcPr>
            <w:tcW w:w="489" w:type="dxa"/>
            <w:shd w:val="clear" w:color="auto" w:fill="FFFFFF" w:themeFill="background1"/>
            <w:vAlign w:val="center"/>
          </w:tcPr>
          <w:p w14:paraId="086B6590" w14:textId="77777777" w:rsidR="001F7A4E" w:rsidRPr="00775345"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1B2408FA" w14:textId="5F514925" w:rsidR="001F7A4E" w:rsidRPr="00775345" w:rsidRDefault="00EE4D67"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38</w:t>
            </w:r>
          </w:p>
        </w:tc>
        <w:tc>
          <w:tcPr>
            <w:tcW w:w="567" w:type="dxa"/>
            <w:shd w:val="clear" w:color="auto" w:fill="FFFFFF" w:themeFill="background1"/>
            <w:vAlign w:val="center"/>
          </w:tcPr>
          <w:p w14:paraId="5079131F" w14:textId="4B2EBFB5" w:rsidR="001F7A4E" w:rsidRPr="00775345" w:rsidRDefault="00EE4D67"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474</w:t>
            </w:r>
          </w:p>
        </w:tc>
        <w:tc>
          <w:tcPr>
            <w:tcW w:w="703" w:type="dxa"/>
            <w:shd w:val="clear" w:color="auto" w:fill="FFFFFF" w:themeFill="background1"/>
            <w:vAlign w:val="center"/>
          </w:tcPr>
          <w:p w14:paraId="4FDF5DDC" w14:textId="711F65C4" w:rsidR="001F7A4E" w:rsidRPr="00775345" w:rsidRDefault="00EE4D67"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4,524</w:t>
            </w:r>
          </w:p>
        </w:tc>
        <w:tc>
          <w:tcPr>
            <w:tcW w:w="952" w:type="dxa"/>
            <w:shd w:val="clear" w:color="auto" w:fill="FFFFFF" w:themeFill="background1"/>
            <w:vAlign w:val="center"/>
          </w:tcPr>
          <w:p w14:paraId="47209358" w14:textId="1A7C7E04" w:rsidR="001F7A4E" w:rsidRPr="00775345" w:rsidRDefault="00EE4D67"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8</w:t>
            </w:r>
            <w:r w:rsidR="001F7A4E" w:rsidRPr="00775345">
              <w:rPr>
                <w:rFonts w:cstheme="minorHAnsi"/>
                <w:sz w:val="14"/>
                <w:szCs w:val="14"/>
              </w:rPr>
              <w:t>%</w:t>
            </w:r>
          </w:p>
        </w:tc>
        <w:tc>
          <w:tcPr>
            <w:tcW w:w="952" w:type="dxa"/>
            <w:shd w:val="clear" w:color="auto" w:fill="FFFFFF" w:themeFill="background1"/>
            <w:vAlign w:val="center"/>
          </w:tcPr>
          <w:p w14:paraId="47C16951" w14:textId="208A9531" w:rsidR="001F7A4E" w:rsidRPr="00775345" w:rsidRDefault="00EE4D67"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w:t>
            </w:r>
            <w:r w:rsidR="001F7A4E" w:rsidRPr="00775345">
              <w:rPr>
                <w:rFonts w:cstheme="minorHAnsi"/>
                <w:sz w:val="14"/>
                <w:szCs w:val="14"/>
              </w:rPr>
              <w:t>%</w:t>
            </w:r>
          </w:p>
        </w:tc>
      </w:tr>
      <w:tr w:rsidR="00EE4D67" w:rsidRPr="001168DD" w14:paraId="0CE8575E"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22EF9633" w14:textId="6F0D4CF9" w:rsidR="00EE4D67" w:rsidRPr="00775345" w:rsidRDefault="00EE4D67" w:rsidP="00EE4D67">
            <w:pPr>
              <w:rPr>
                <w:rFonts w:cstheme="minorHAnsi"/>
                <w:sz w:val="14"/>
                <w:szCs w:val="14"/>
              </w:rPr>
            </w:pPr>
            <w:r w:rsidRPr="00775345">
              <w:rPr>
                <w:rFonts w:cstheme="minorHAnsi"/>
                <w:sz w:val="14"/>
                <w:szCs w:val="14"/>
              </w:rPr>
              <w:t>Copper</w:t>
            </w:r>
          </w:p>
        </w:tc>
        <w:tc>
          <w:tcPr>
            <w:tcW w:w="489" w:type="dxa"/>
            <w:shd w:val="clear" w:color="auto" w:fill="FFFFFF" w:themeFill="background1"/>
            <w:vAlign w:val="center"/>
          </w:tcPr>
          <w:p w14:paraId="5C61E224" w14:textId="6C4ED880" w:rsidR="00EE4D67" w:rsidRPr="00775345"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322D6116" w14:textId="27D4A402" w:rsidR="00EE4D67" w:rsidRPr="00775345"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104</w:t>
            </w:r>
          </w:p>
        </w:tc>
        <w:tc>
          <w:tcPr>
            <w:tcW w:w="567" w:type="dxa"/>
            <w:shd w:val="clear" w:color="auto" w:fill="FFFFFF" w:themeFill="background1"/>
            <w:vAlign w:val="center"/>
          </w:tcPr>
          <w:p w14:paraId="11F252F3" w14:textId="23CE6008" w:rsidR="00EE4D67" w:rsidRPr="00775345"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791</w:t>
            </w:r>
          </w:p>
        </w:tc>
        <w:tc>
          <w:tcPr>
            <w:tcW w:w="703" w:type="dxa"/>
            <w:shd w:val="clear" w:color="auto" w:fill="FFFFFF" w:themeFill="background1"/>
            <w:vAlign w:val="center"/>
          </w:tcPr>
          <w:p w14:paraId="1864F278" w14:textId="4C7AEFA5" w:rsidR="00EE4D67" w:rsidRPr="00775345"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21,531</w:t>
            </w:r>
          </w:p>
        </w:tc>
        <w:tc>
          <w:tcPr>
            <w:tcW w:w="952" w:type="dxa"/>
            <w:shd w:val="clear" w:color="auto" w:fill="FFFFFF" w:themeFill="background1"/>
            <w:vAlign w:val="center"/>
          </w:tcPr>
          <w:p w14:paraId="73B6B64A" w14:textId="2A65664C" w:rsidR="00EE4D67" w:rsidRPr="00775345"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13%</w:t>
            </w:r>
          </w:p>
        </w:tc>
        <w:tc>
          <w:tcPr>
            <w:tcW w:w="952" w:type="dxa"/>
            <w:shd w:val="clear" w:color="auto" w:fill="FFFFFF" w:themeFill="background1"/>
            <w:vAlign w:val="center"/>
          </w:tcPr>
          <w:p w14:paraId="437C26C6" w14:textId="4989A79B" w:rsidR="00EE4D67" w:rsidRPr="00775345"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0%</w:t>
            </w:r>
          </w:p>
        </w:tc>
      </w:tr>
      <w:tr w:rsidR="00EE4D67" w:rsidRPr="001168DD" w14:paraId="1BD67236"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EEE9556" w14:textId="77777777" w:rsidR="00EE4D67" w:rsidRPr="00775345" w:rsidRDefault="00EE4D67" w:rsidP="00EE4D67">
            <w:pPr>
              <w:rPr>
                <w:rFonts w:cstheme="minorHAnsi"/>
                <w:sz w:val="14"/>
                <w:szCs w:val="14"/>
              </w:rPr>
            </w:pPr>
            <w:r w:rsidRPr="00775345">
              <w:rPr>
                <w:rFonts w:cstheme="minorHAnsi"/>
                <w:sz w:val="14"/>
                <w:szCs w:val="14"/>
              </w:rPr>
              <w:t>Zinc</w:t>
            </w:r>
          </w:p>
        </w:tc>
        <w:tc>
          <w:tcPr>
            <w:tcW w:w="489" w:type="dxa"/>
            <w:shd w:val="clear" w:color="auto" w:fill="FFFFFF" w:themeFill="background1"/>
            <w:vAlign w:val="center"/>
          </w:tcPr>
          <w:p w14:paraId="41E3D35E" w14:textId="77777777" w:rsidR="00EE4D67" w:rsidRPr="00775345" w:rsidRDefault="00EE4D67"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5C308FCB" w14:textId="69EDA4AC" w:rsidR="00EE4D67" w:rsidRPr="00775345" w:rsidRDefault="00EE4D67"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51</w:t>
            </w:r>
          </w:p>
        </w:tc>
        <w:tc>
          <w:tcPr>
            <w:tcW w:w="567" w:type="dxa"/>
            <w:shd w:val="clear" w:color="auto" w:fill="FFFFFF" w:themeFill="background1"/>
            <w:vAlign w:val="center"/>
          </w:tcPr>
          <w:p w14:paraId="4E0945FF" w14:textId="4D5D00FD" w:rsidR="00EE4D67" w:rsidRPr="00775345" w:rsidRDefault="00EE4D67"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1,091</w:t>
            </w:r>
          </w:p>
        </w:tc>
        <w:tc>
          <w:tcPr>
            <w:tcW w:w="703" w:type="dxa"/>
            <w:shd w:val="clear" w:color="auto" w:fill="FFFFFF" w:themeFill="background1"/>
            <w:vAlign w:val="center"/>
          </w:tcPr>
          <w:p w14:paraId="54CF2D04" w14:textId="0768BC76" w:rsidR="00EE4D67" w:rsidRPr="00775345" w:rsidRDefault="00EE4D67"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12,</w:t>
            </w:r>
            <w:r w:rsidR="00BD7A1F" w:rsidRPr="00775345">
              <w:rPr>
                <w:rFonts w:cstheme="minorHAnsi"/>
                <w:sz w:val="14"/>
                <w:szCs w:val="14"/>
              </w:rPr>
              <w:t>179</w:t>
            </w:r>
          </w:p>
        </w:tc>
        <w:tc>
          <w:tcPr>
            <w:tcW w:w="952" w:type="dxa"/>
            <w:shd w:val="clear" w:color="auto" w:fill="FFFFFF" w:themeFill="background1"/>
            <w:vAlign w:val="center"/>
          </w:tcPr>
          <w:p w14:paraId="2AFEC314" w14:textId="5EFF3FEA" w:rsidR="00EE4D67" w:rsidRPr="00775345" w:rsidRDefault="00BD7A1F"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w:t>
            </w:r>
            <w:r w:rsidR="00EE4D67" w:rsidRPr="00775345">
              <w:rPr>
                <w:rFonts w:cstheme="minorHAnsi"/>
                <w:sz w:val="14"/>
                <w:szCs w:val="14"/>
              </w:rPr>
              <w:t>%</w:t>
            </w:r>
          </w:p>
        </w:tc>
        <w:tc>
          <w:tcPr>
            <w:tcW w:w="952" w:type="dxa"/>
            <w:shd w:val="clear" w:color="auto" w:fill="FFFFFF" w:themeFill="background1"/>
            <w:vAlign w:val="center"/>
          </w:tcPr>
          <w:p w14:paraId="0A8E9AD4" w14:textId="4BA9C244" w:rsidR="00EE4D67" w:rsidRPr="00775345" w:rsidRDefault="00EE4D67"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0%</w:t>
            </w:r>
          </w:p>
        </w:tc>
      </w:tr>
    </w:tbl>
    <w:p w14:paraId="077F00A1" w14:textId="2AC66CE2" w:rsidR="001B4134" w:rsidRPr="00AF759E" w:rsidRDefault="0056748A" w:rsidP="007B1AE5">
      <w:pPr>
        <w:rPr>
          <w:sz w:val="10"/>
          <w:szCs w:val="10"/>
        </w:rPr>
      </w:pPr>
      <w:r>
        <w:rPr>
          <w:sz w:val="10"/>
        </w:rPr>
        <w:br/>
      </w:r>
      <w:r w:rsidR="006C5F9A" w:rsidRPr="000C0C45">
        <w:rPr>
          <w:sz w:val="10"/>
        </w:rPr>
        <w:t xml:space="preserve">Note – </w:t>
      </w:r>
      <w:r w:rsidR="001B4134" w:rsidRPr="00AF759E">
        <w:rPr>
          <w:sz w:val="10"/>
          <w:szCs w:val="10"/>
        </w:rPr>
        <w:t xml:space="preserve">Mt = </w:t>
      </w:r>
      <w:r w:rsidR="00E74A9D">
        <w:rPr>
          <w:sz w:val="10"/>
          <w:szCs w:val="10"/>
        </w:rPr>
        <w:t>m</w:t>
      </w:r>
      <w:r w:rsidR="001B4134" w:rsidRPr="00AF759E">
        <w:rPr>
          <w:sz w:val="10"/>
          <w:szCs w:val="10"/>
        </w:rPr>
        <w:t xml:space="preserve">illion tonnes. Kt = </w:t>
      </w:r>
      <w:r w:rsidR="00E74A9D">
        <w:rPr>
          <w:sz w:val="10"/>
          <w:szCs w:val="10"/>
        </w:rPr>
        <w:t>t</w:t>
      </w:r>
      <w:r w:rsidR="001B4134" w:rsidRPr="00AF759E">
        <w:rPr>
          <w:sz w:val="10"/>
          <w:szCs w:val="10"/>
        </w:rPr>
        <w:t xml:space="preserve">housand tonnes. t = tonnes. </w:t>
      </w:r>
      <w:proofErr w:type="spellStart"/>
      <w:r w:rsidR="001B4134" w:rsidRPr="00AF759E">
        <w:rPr>
          <w:sz w:val="10"/>
          <w:szCs w:val="10"/>
        </w:rPr>
        <w:t>Mct</w:t>
      </w:r>
      <w:proofErr w:type="spellEnd"/>
      <w:r w:rsidR="001B4134" w:rsidRPr="00AF759E">
        <w:rPr>
          <w:sz w:val="10"/>
          <w:szCs w:val="10"/>
        </w:rPr>
        <w:t xml:space="preserve"> = </w:t>
      </w:r>
      <w:r w:rsidR="00E74A9D">
        <w:rPr>
          <w:sz w:val="10"/>
          <w:szCs w:val="10"/>
        </w:rPr>
        <w:t>m</w:t>
      </w:r>
      <w:r w:rsidR="001B4134" w:rsidRPr="00AF759E">
        <w:rPr>
          <w:sz w:val="10"/>
          <w:szCs w:val="10"/>
        </w:rPr>
        <w:t>illion carats. 1 Excludes ilmenite feedstock for synthetic rutile production.</w:t>
      </w:r>
    </w:p>
    <w:p w14:paraId="08CA292B" w14:textId="41D633B3" w:rsidR="00E419CA" w:rsidRPr="00AF759E" w:rsidRDefault="001B4134" w:rsidP="007B1AE5">
      <w:pPr>
        <w:rPr>
          <w:sz w:val="10"/>
          <w:szCs w:val="10"/>
        </w:rPr>
      </w:pPr>
      <w:r w:rsidRPr="00AF759E">
        <w:rPr>
          <w:sz w:val="10"/>
          <w:szCs w:val="10"/>
        </w:rPr>
        <w:t xml:space="preserve">Source: WA Department of </w:t>
      </w:r>
      <w:r w:rsidR="00617BC1">
        <w:rPr>
          <w:sz w:val="10"/>
          <w:szCs w:val="10"/>
        </w:rPr>
        <w:t xml:space="preserve">Energy, </w:t>
      </w:r>
      <w:r w:rsidRPr="00AF759E">
        <w:rPr>
          <w:sz w:val="10"/>
          <w:szCs w:val="10"/>
        </w:rPr>
        <w:t>Mines, Industry Regulation and Safety, Resource Data Files</w:t>
      </w:r>
      <w:r w:rsidR="00E419CA" w:rsidRPr="00AF759E">
        <w:rPr>
          <w:sz w:val="10"/>
          <w:szCs w:val="10"/>
        </w:rPr>
        <w:t>.</w:t>
      </w:r>
    </w:p>
    <w:p w14:paraId="61D8DFFF" w14:textId="3D41A678" w:rsidR="008C5B50" w:rsidRPr="003A2309" w:rsidRDefault="00E419CA" w:rsidP="002008E7">
      <w:pPr>
        <w:pStyle w:val="ListParagraph"/>
        <w:numPr>
          <w:ilvl w:val="0"/>
          <w:numId w:val="31"/>
        </w:numPr>
        <w:spacing w:before="40" w:after="40"/>
        <w:ind w:left="357" w:right="227" w:hanging="357"/>
        <w:contextualSpacing w:val="0"/>
        <w:jc w:val="both"/>
        <w:rPr>
          <w:sz w:val="16"/>
          <w:szCs w:val="16"/>
        </w:rPr>
      </w:pPr>
      <w:r w:rsidRPr="007B1AE5">
        <w:br w:type="column"/>
      </w:r>
      <w:r w:rsidR="008C5B50" w:rsidRPr="003A2309">
        <w:rPr>
          <w:sz w:val="16"/>
          <w:szCs w:val="16"/>
        </w:rPr>
        <w:t>Western Australia is the main exporter of minerals and petroleum in Australia and accounts for a significant proportion of the world’s minerals and petroleum production.</w:t>
      </w:r>
    </w:p>
    <w:p w14:paraId="1D223B90" w14:textId="7EE713E7" w:rsidR="00172A91" w:rsidRPr="003A2309" w:rsidRDefault="00172A91" w:rsidP="00172A91">
      <w:pPr>
        <w:pStyle w:val="ListParagraph"/>
        <w:numPr>
          <w:ilvl w:val="0"/>
          <w:numId w:val="31"/>
        </w:numPr>
        <w:spacing w:before="40" w:after="40"/>
        <w:ind w:left="357" w:right="227" w:hanging="357"/>
        <w:contextualSpacing w:val="0"/>
        <w:jc w:val="both"/>
        <w:rPr>
          <w:sz w:val="16"/>
          <w:szCs w:val="16"/>
        </w:rPr>
      </w:pPr>
      <w:r w:rsidRPr="003A2309">
        <w:rPr>
          <w:sz w:val="16"/>
          <w:szCs w:val="16"/>
        </w:rPr>
        <w:t>Western Australia had 134 high-value, export-oriented mining projects in 2022-23, including:</w:t>
      </w:r>
    </w:p>
    <w:p w14:paraId="36DA7D97" w14:textId="421DFD78" w:rsidR="00172A91" w:rsidRPr="003A2309" w:rsidRDefault="00172A91" w:rsidP="00172A91">
      <w:pPr>
        <w:pStyle w:val="ListParagraph"/>
        <w:numPr>
          <w:ilvl w:val="0"/>
          <w:numId w:val="33"/>
        </w:numPr>
        <w:spacing w:before="40" w:after="40"/>
        <w:ind w:right="227" w:hanging="357"/>
        <w:contextualSpacing w:val="0"/>
        <w:jc w:val="both"/>
        <w:rPr>
          <w:sz w:val="16"/>
          <w:szCs w:val="16"/>
        </w:rPr>
      </w:pPr>
      <w:r w:rsidRPr="003A2309">
        <w:rPr>
          <w:sz w:val="16"/>
          <w:szCs w:val="16"/>
        </w:rPr>
        <w:t xml:space="preserve">15 major mineral processing operations that transformed bauxite into alumina; gold </w:t>
      </w:r>
      <w:proofErr w:type="spellStart"/>
      <w:r w:rsidRPr="003A2309">
        <w:rPr>
          <w:sz w:val="16"/>
          <w:szCs w:val="16"/>
        </w:rPr>
        <w:t>doré</w:t>
      </w:r>
      <w:proofErr w:type="spellEnd"/>
      <w:r w:rsidRPr="003A2309">
        <w:rPr>
          <w:sz w:val="16"/>
          <w:szCs w:val="16"/>
        </w:rPr>
        <w:t xml:space="preserve"> into gold bars; nickel ore into nickel concentrate and nickel matte, nickel powder, nickel briquettes, and nickel sulphate; rutile and synthetic rutile into titanium dioxide pigment; zircon into fused zirconia; silica sand into silicon metal; and spodumene concentrate into lithium hydroxide.</w:t>
      </w:r>
    </w:p>
    <w:p w14:paraId="2CDE4B3A" w14:textId="65756F56" w:rsidR="00D87597" w:rsidRPr="003A2309" w:rsidRDefault="00172A91" w:rsidP="00172A91">
      <w:pPr>
        <w:pStyle w:val="ListParagraph"/>
        <w:numPr>
          <w:ilvl w:val="0"/>
          <w:numId w:val="33"/>
        </w:numPr>
        <w:spacing w:before="40" w:after="40"/>
        <w:ind w:right="227" w:hanging="357"/>
        <w:jc w:val="both"/>
        <w:rPr>
          <w:sz w:val="16"/>
          <w:szCs w:val="16"/>
        </w:rPr>
      </w:pPr>
      <w:r w:rsidRPr="003A2309">
        <w:rPr>
          <w:sz w:val="16"/>
          <w:szCs w:val="16"/>
        </w:rPr>
        <w:t xml:space="preserve">19 projects that produced oil, </w:t>
      </w:r>
      <w:proofErr w:type="gramStart"/>
      <w:r w:rsidRPr="003A2309">
        <w:rPr>
          <w:sz w:val="16"/>
          <w:szCs w:val="16"/>
        </w:rPr>
        <w:t>gas</w:t>
      </w:r>
      <w:proofErr w:type="gramEnd"/>
      <w:r w:rsidRPr="003A2309">
        <w:rPr>
          <w:sz w:val="16"/>
          <w:szCs w:val="16"/>
        </w:rPr>
        <w:t xml:space="preserve"> and condensates from 49</w:t>
      </w:r>
      <w:r w:rsidR="0056748A" w:rsidRPr="003A2309">
        <w:rPr>
          <w:sz w:val="16"/>
          <w:szCs w:val="16"/>
        </w:rPr>
        <w:t> </w:t>
      </w:r>
      <w:r w:rsidRPr="003A2309">
        <w:rPr>
          <w:sz w:val="16"/>
          <w:szCs w:val="16"/>
        </w:rPr>
        <w:t>fields in onshore and offshore areas of the State</w:t>
      </w:r>
      <w:r w:rsidR="00D87597" w:rsidRPr="003A2309">
        <w:rPr>
          <w:sz w:val="16"/>
          <w:szCs w:val="16"/>
        </w:rPr>
        <w:t>.</w:t>
      </w:r>
    </w:p>
    <w:p w14:paraId="4A53C710" w14:textId="24854162" w:rsidR="002008E7" w:rsidRPr="00EB1814" w:rsidRDefault="002008E7" w:rsidP="00A32BC0">
      <w:pPr>
        <w:pStyle w:val="ListParagraph"/>
        <w:numPr>
          <w:ilvl w:val="0"/>
          <w:numId w:val="31"/>
        </w:numPr>
        <w:spacing w:before="40" w:after="40"/>
        <w:ind w:right="227"/>
        <w:rPr>
          <w:sz w:val="16"/>
          <w:szCs w:val="16"/>
        </w:rPr>
        <w:sectPr w:rsidR="002008E7" w:rsidRPr="00EB1814" w:rsidSect="008628B4">
          <w:type w:val="continuous"/>
          <w:pgSz w:w="11907" w:h="16840" w:code="9"/>
          <w:pgMar w:top="1701" w:right="425" w:bottom="567" w:left="567" w:header="709" w:footer="709" w:gutter="0"/>
          <w:cols w:num="2" w:space="113"/>
          <w:docGrid w:linePitch="360"/>
        </w:sectPr>
      </w:pPr>
    </w:p>
    <w:p w14:paraId="23E3607A" w14:textId="683025FB" w:rsidR="00D849F4" w:rsidRPr="00AC3621" w:rsidRDefault="00697859" w:rsidP="001168DD">
      <w:pPr>
        <w:pStyle w:val="Heading4"/>
        <w:rPr>
          <w:i w:val="0"/>
          <w:iCs w:val="0"/>
          <w:color w:val="92278F" w:themeColor="accent1"/>
          <w:sz w:val="20"/>
          <w:szCs w:val="20"/>
        </w:rPr>
        <w:sectPr w:rsidR="00D849F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 xml:space="preserve">Sales of mineral and energy </w:t>
      </w:r>
      <w:r w:rsidRPr="0055734C">
        <w:rPr>
          <w:i w:val="0"/>
          <w:iCs w:val="0"/>
          <w:color w:val="92278F"/>
          <w:sz w:val="20"/>
          <w:szCs w:val="20"/>
        </w:rPr>
        <w:t>commodities</w:t>
      </w:r>
    </w:p>
    <w:p w14:paraId="403AAB2D" w14:textId="05C80724" w:rsidR="00CE09CA" w:rsidRPr="007B1AE5" w:rsidRDefault="00561BFE" w:rsidP="007B1AE5">
      <w:r>
        <w:rPr>
          <w:noProof/>
        </w:rPr>
        <w:drawing>
          <wp:inline distT="0" distB="0" distL="0" distR="0" wp14:anchorId="7355D524" wp14:editId="65C6AF51">
            <wp:extent cx="3420000" cy="2052000"/>
            <wp:effectExtent l="0" t="0" r="9525" b="5715"/>
            <wp:docPr id="279472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0290C170" w14:textId="77777777" w:rsidR="003D5D4E" w:rsidRDefault="006C5F9A" w:rsidP="007B1AE5">
      <w:pPr>
        <w:rPr>
          <w:sz w:val="10"/>
          <w:szCs w:val="10"/>
        </w:rPr>
      </w:pPr>
      <w:r w:rsidRPr="000C0C45">
        <w:rPr>
          <w:sz w:val="10"/>
        </w:rPr>
        <w:t xml:space="preserve">Note – </w:t>
      </w:r>
      <w:r w:rsidR="00F56D3D" w:rsidRPr="00AF759E">
        <w:rPr>
          <w:sz w:val="10"/>
          <w:szCs w:val="10"/>
        </w:rPr>
        <w:t xml:space="preserve">Current prices. Original series. (a) Lithium (spodumene), nickel, cobalt, copper, </w:t>
      </w:r>
      <w:proofErr w:type="gramStart"/>
      <w:r w:rsidR="00F56D3D" w:rsidRPr="00AF759E">
        <w:rPr>
          <w:sz w:val="10"/>
          <w:szCs w:val="10"/>
        </w:rPr>
        <w:t>manganese</w:t>
      </w:r>
      <w:proofErr w:type="gramEnd"/>
      <w:r w:rsidR="00F56D3D" w:rsidRPr="00AF759E">
        <w:rPr>
          <w:sz w:val="10"/>
          <w:szCs w:val="10"/>
        </w:rPr>
        <w:t xml:space="preserve"> and rare earths.</w:t>
      </w:r>
    </w:p>
    <w:p w14:paraId="71D1C39E" w14:textId="138B874D" w:rsidR="004D1A7B" w:rsidRPr="00775345" w:rsidRDefault="003D5D4E" w:rsidP="007B1AE5">
      <w:pPr>
        <w:rPr>
          <w:sz w:val="10"/>
          <w:szCs w:val="10"/>
        </w:rPr>
      </w:pPr>
      <w:r w:rsidRPr="00775345">
        <w:rPr>
          <w:sz w:val="10"/>
          <w:szCs w:val="10"/>
        </w:rPr>
        <w:t xml:space="preserve">(b) </w:t>
      </w:r>
      <w:r w:rsidR="007233D6" w:rsidRPr="00775345">
        <w:rPr>
          <w:sz w:val="10"/>
          <w:szCs w:val="10"/>
        </w:rPr>
        <w:t xml:space="preserve">Data for lithium (spodumene), manganese and rare earths </w:t>
      </w:r>
      <w:r w:rsidR="005F4911" w:rsidRPr="00775345">
        <w:rPr>
          <w:sz w:val="10"/>
          <w:szCs w:val="10"/>
        </w:rPr>
        <w:t>are</w:t>
      </w:r>
      <w:r w:rsidR="007233D6" w:rsidRPr="00775345">
        <w:rPr>
          <w:sz w:val="10"/>
          <w:szCs w:val="10"/>
        </w:rPr>
        <w:t xml:space="preserve"> not available in certain years.</w:t>
      </w:r>
    </w:p>
    <w:p w14:paraId="174A7CE3" w14:textId="451D9CEB" w:rsidR="004D1A7B" w:rsidRPr="00AF759E" w:rsidRDefault="004D1A7B" w:rsidP="007B1AE5">
      <w:pPr>
        <w:rPr>
          <w:sz w:val="10"/>
          <w:szCs w:val="10"/>
        </w:rPr>
      </w:pPr>
      <w:r w:rsidRPr="00AF759E">
        <w:rPr>
          <w:sz w:val="10"/>
          <w:szCs w:val="10"/>
        </w:rPr>
        <w:t xml:space="preserve">Source: </w:t>
      </w:r>
      <w:r w:rsidR="00F56D3D" w:rsidRPr="00AF759E">
        <w:rPr>
          <w:sz w:val="10"/>
          <w:szCs w:val="10"/>
        </w:rPr>
        <w:t xml:space="preserve">WA Department of </w:t>
      </w:r>
      <w:r w:rsidR="00617BC1">
        <w:rPr>
          <w:sz w:val="10"/>
          <w:szCs w:val="10"/>
        </w:rPr>
        <w:t xml:space="preserve">Energy, </w:t>
      </w:r>
      <w:r w:rsidR="00F56D3D" w:rsidRPr="00AF759E">
        <w:rPr>
          <w:sz w:val="10"/>
          <w:szCs w:val="10"/>
        </w:rPr>
        <w:t>Mines, Industry Regulation and Safety, Resource Data Files</w:t>
      </w:r>
      <w:r w:rsidRPr="00AF759E">
        <w:rPr>
          <w:sz w:val="10"/>
          <w:szCs w:val="10"/>
        </w:rPr>
        <w:t>.</w:t>
      </w:r>
    </w:p>
    <w:p w14:paraId="48CAAE65" w14:textId="3BE3947F" w:rsidR="00431785" w:rsidRPr="000D3E1E" w:rsidRDefault="00DD0D1B" w:rsidP="00F07B31">
      <w:pPr>
        <w:pStyle w:val="ListParagraph"/>
        <w:numPr>
          <w:ilvl w:val="0"/>
          <w:numId w:val="31"/>
        </w:numPr>
        <w:spacing w:before="40" w:after="40"/>
        <w:ind w:left="357" w:right="227" w:hanging="357"/>
        <w:contextualSpacing w:val="0"/>
        <w:jc w:val="both"/>
        <w:rPr>
          <w:sz w:val="16"/>
          <w:szCs w:val="16"/>
        </w:rPr>
      </w:pPr>
      <w:r w:rsidRPr="007B1AE5">
        <w:br w:type="column"/>
      </w:r>
      <w:r w:rsidR="00431785" w:rsidRPr="000D3E1E">
        <w:rPr>
          <w:sz w:val="16"/>
          <w:szCs w:val="16"/>
        </w:rPr>
        <w:t xml:space="preserve">Western Australia’s minerals and petroleum sales </w:t>
      </w:r>
      <w:r w:rsidR="007B0FBA" w:rsidRPr="000D3E1E">
        <w:rPr>
          <w:sz w:val="16"/>
          <w:szCs w:val="16"/>
        </w:rPr>
        <w:t>fell from a</w:t>
      </w:r>
      <w:r w:rsidR="00431785" w:rsidRPr="000D3E1E">
        <w:rPr>
          <w:sz w:val="16"/>
          <w:szCs w:val="16"/>
        </w:rPr>
        <w:t xml:space="preserve"> record $25</w:t>
      </w:r>
      <w:r w:rsidR="003864ED" w:rsidRPr="000D3E1E">
        <w:rPr>
          <w:sz w:val="16"/>
          <w:szCs w:val="16"/>
        </w:rPr>
        <w:t>6</w:t>
      </w:r>
      <w:r w:rsidR="007B0FBA" w:rsidRPr="000D3E1E">
        <w:rPr>
          <w:sz w:val="16"/>
          <w:szCs w:val="16"/>
        </w:rPr>
        <w:t>.0</w:t>
      </w:r>
      <w:r w:rsidR="00F07B31" w:rsidRPr="000D3E1E">
        <w:rPr>
          <w:sz w:val="16"/>
          <w:szCs w:val="16"/>
        </w:rPr>
        <w:t> </w:t>
      </w:r>
      <w:r w:rsidR="00431785" w:rsidRPr="000D3E1E">
        <w:rPr>
          <w:sz w:val="16"/>
          <w:szCs w:val="16"/>
        </w:rPr>
        <w:t>billion</w:t>
      </w:r>
      <w:r w:rsidR="007B0FBA" w:rsidRPr="000D3E1E">
        <w:rPr>
          <w:sz w:val="16"/>
          <w:szCs w:val="16"/>
        </w:rPr>
        <w:t xml:space="preserve"> in 2022</w:t>
      </w:r>
      <w:r w:rsidR="00B16824" w:rsidRPr="000D3E1E">
        <w:rPr>
          <w:sz w:val="16"/>
          <w:szCs w:val="16"/>
        </w:rPr>
        <w:noBreakHyphen/>
      </w:r>
      <w:r w:rsidR="003864ED" w:rsidRPr="000D3E1E">
        <w:rPr>
          <w:sz w:val="16"/>
          <w:szCs w:val="16"/>
        </w:rPr>
        <w:t>23</w:t>
      </w:r>
      <w:r w:rsidR="007B0FBA" w:rsidRPr="000D3E1E">
        <w:rPr>
          <w:sz w:val="16"/>
          <w:szCs w:val="16"/>
        </w:rPr>
        <w:t xml:space="preserve"> to $2</w:t>
      </w:r>
      <w:r w:rsidR="003864ED" w:rsidRPr="000D3E1E">
        <w:rPr>
          <w:sz w:val="16"/>
          <w:szCs w:val="16"/>
        </w:rPr>
        <w:t>3</w:t>
      </w:r>
      <w:r w:rsidR="007B0FBA" w:rsidRPr="000D3E1E">
        <w:rPr>
          <w:sz w:val="16"/>
          <w:szCs w:val="16"/>
        </w:rPr>
        <w:t>7.</w:t>
      </w:r>
      <w:r w:rsidR="003864ED" w:rsidRPr="000D3E1E">
        <w:rPr>
          <w:sz w:val="16"/>
          <w:szCs w:val="16"/>
        </w:rPr>
        <w:t>7</w:t>
      </w:r>
      <w:r w:rsidR="00B16824" w:rsidRPr="000D3E1E">
        <w:rPr>
          <w:sz w:val="16"/>
          <w:szCs w:val="16"/>
        </w:rPr>
        <w:t> </w:t>
      </w:r>
      <w:r w:rsidR="007B0FBA" w:rsidRPr="000D3E1E">
        <w:rPr>
          <w:sz w:val="16"/>
          <w:szCs w:val="16"/>
        </w:rPr>
        <w:t>billion in 2023</w:t>
      </w:r>
      <w:r w:rsidR="00B16824" w:rsidRPr="000D3E1E">
        <w:rPr>
          <w:sz w:val="16"/>
          <w:szCs w:val="16"/>
        </w:rPr>
        <w:noBreakHyphen/>
      </w:r>
      <w:r w:rsidR="003864ED" w:rsidRPr="000D3E1E">
        <w:rPr>
          <w:sz w:val="16"/>
          <w:szCs w:val="16"/>
        </w:rPr>
        <w:t>24</w:t>
      </w:r>
      <w:r w:rsidR="00D46519" w:rsidRPr="000D3E1E">
        <w:rPr>
          <w:sz w:val="16"/>
          <w:szCs w:val="16"/>
        </w:rPr>
        <w:t>. P</w:t>
      </w:r>
      <w:r w:rsidR="00E709CA" w:rsidRPr="000D3E1E">
        <w:rPr>
          <w:sz w:val="16"/>
          <w:szCs w:val="16"/>
        </w:rPr>
        <w:t xml:space="preserve">etroleum sales </w:t>
      </w:r>
      <w:r w:rsidR="00D46519" w:rsidRPr="000D3E1E">
        <w:rPr>
          <w:sz w:val="16"/>
          <w:szCs w:val="16"/>
        </w:rPr>
        <w:t>fell 2</w:t>
      </w:r>
      <w:r w:rsidR="008C56D1" w:rsidRPr="000D3E1E">
        <w:rPr>
          <w:sz w:val="16"/>
          <w:szCs w:val="16"/>
        </w:rPr>
        <w:t>9</w:t>
      </w:r>
      <w:r w:rsidR="00321317" w:rsidRPr="000D3E1E">
        <w:rPr>
          <w:sz w:val="16"/>
          <w:szCs w:val="16"/>
        </w:rPr>
        <w:t>.4</w:t>
      </w:r>
      <w:r w:rsidR="00D46519" w:rsidRPr="000D3E1E">
        <w:rPr>
          <w:sz w:val="16"/>
          <w:szCs w:val="16"/>
        </w:rPr>
        <w:t xml:space="preserve">% </w:t>
      </w:r>
      <w:r w:rsidR="00E709CA" w:rsidRPr="000D3E1E">
        <w:rPr>
          <w:sz w:val="16"/>
          <w:szCs w:val="16"/>
        </w:rPr>
        <w:t>to $5</w:t>
      </w:r>
      <w:r w:rsidR="008C56D1" w:rsidRPr="000D3E1E">
        <w:rPr>
          <w:sz w:val="16"/>
          <w:szCs w:val="16"/>
        </w:rPr>
        <w:t>0</w:t>
      </w:r>
      <w:r w:rsidR="00E709CA" w:rsidRPr="000D3E1E">
        <w:rPr>
          <w:sz w:val="16"/>
          <w:szCs w:val="16"/>
        </w:rPr>
        <w:t>.9</w:t>
      </w:r>
      <w:r w:rsidR="00D46519" w:rsidRPr="000D3E1E">
        <w:rPr>
          <w:sz w:val="16"/>
          <w:szCs w:val="16"/>
        </w:rPr>
        <w:t> </w:t>
      </w:r>
      <w:r w:rsidR="00E709CA" w:rsidRPr="000D3E1E">
        <w:rPr>
          <w:sz w:val="16"/>
          <w:szCs w:val="16"/>
        </w:rPr>
        <w:t>billion</w:t>
      </w:r>
      <w:r w:rsidR="00D46519" w:rsidRPr="000D3E1E">
        <w:rPr>
          <w:sz w:val="16"/>
          <w:szCs w:val="16"/>
        </w:rPr>
        <w:t>, while</w:t>
      </w:r>
      <w:r w:rsidR="00E709CA" w:rsidRPr="000D3E1E">
        <w:rPr>
          <w:sz w:val="16"/>
          <w:szCs w:val="16"/>
        </w:rPr>
        <w:t xml:space="preserve"> </w:t>
      </w:r>
      <w:r w:rsidR="00111D44" w:rsidRPr="000D3E1E">
        <w:rPr>
          <w:sz w:val="16"/>
          <w:szCs w:val="16"/>
        </w:rPr>
        <w:t>m</w:t>
      </w:r>
      <w:r w:rsidR="00431785" w:rsidRPr="000D3E1E">
        <w:rPr>
          <w:sz w:val="16"/>
          <w:szCs w:val="16"/>
        </w:rPr>
        <w:t xml:space="preserve">inerals sales </w:t>
      </w:r>
      <w:r w:rsidR="00D93EEC" w:rsidRPr="000D3E1E">
        <w:rPr>
          <w:sz w:val="16"/>
          <w:szCs w:val="16"/>
        </w:rPr>
        <w:t>were</w:t>
      </w:r>
      <w:r w:rsidR="00E709CA" w:rsidRPr="000D3E1E">
        <w:rPr>
          <w:sz w:val="16"/>
          <w:szCs w:val="16"/>
        </w:rPr>
        <w:t xml:space="preserve"> up</w:t>
      </w:r>
      <w:r w:rsidR="00111D44" w:rsidRPr="000D3E1E">
        <w:rPr>
          <w:sz w:val="16"/>
          <w:szCs w:val="16"/>
        </w:rPr>
        <w:t xml:space="preserve"> </w:t>
      </w:r>
      <w:r w:rsidR="008C56D1" w:rsidRPr="000D3E1E">
        <w:rPr>
          <w:sz w:val="16"/>
          <w:szCs w:val="16"/>
        </w:rPr>
        <w:t>1.</w:t>
      </w:r>
      <w:r w:rsidR="00111D44" w:rsidRPr="000D3E1E">
        <w:rPr>
          <w:sz w:val="16"/>
          <w:szCs w:val="16"/>
        </w:rPr>
        <w:t>6% to $1</w:t>
      </w:r>
      <w:r w:rsidR="008C56D1" w:rsidRPr="000D3E1E">
        <w:rPr>
          <w:sz w:val="16"/>
          <w:szCs w:val="16"/>
        </w:rPr>
        <w:t>86</w:t>
      </w:r>
      <w:r w:rsidR="00111D44" w:rsidRPr="000D3E1E">
        <w:rPr>
          <w:sz w:val="16"/>
          <w:szCs w:val="16"/>
        </w:rPr>
        <w:t>.7</w:t>
      </w:r>
      <w:r w:rsidR="00D46519" w:rsidRPr="000D3E1E">
        <w:rPr>
          <w:sz w:val="16"/>
          <w:szCs w:val="16"/>
        </w:rPr>
        <w:t> </w:t>
      </w:r>
      <w:r w:rsidR="00111D44" w:rsidRPr="000D3E1E">
        <w:rPr>
          <w:sz w:val="16"/>
          <w:szCs w:val="16"/>
        </w:rPr>
        <w:t>billion.</w:t>
      </w:r>
    </w:p>
    <w:p w14:paraId="22913B13" w14:textId="4CD614D3" w:rsidR="00431785" w:rsidRPr="000D3E1E" w:rsidRDefault="00F07B31" w:rsidP="00F07B31">
      <w:pPr>
        <w:pStyle w:val="ListParagraph"/>
        <w:numPr>
          <w:ilvl w:val="0"/>
          <w:numId w:val="31"/>
        </w:numPr>
        <w:spacing w:before="40" w:after="40"/>
        <w:ind w:left="357" w:right="227" w:hanging="357"/>
        <w:contextualSpacing w:val="0"/>
        <w:jc w:val="both"/>
        <w:rPr>
          <w:sz w:val="16"/>
          <w:szCs w:val="16"/>
        </w:rPr>
      </w:pPr>
      <w:r w:rsidRPr="000D3E1E">
        <w:rPr>
          <w:sz w:val="16"/>
          <w:szCs w:val="16"/>
        </w:rPr>
        <w:t>I</w:t>
      </w:r>
      <w:r w:rsidR="00431785" w:rsidRPr="000D3E1E">
        <w:rPr>
          <w:sz w:val="16"/>
          <w:szCs w:val="16"/>
        </w:rPr>
        <w:t xml:space="preserve">ron ore </w:t>
      </w:r>
      <w:r w:rsidR="00D93EEC" w:rsidRPr="000D3E1E">
        <w:rPr>
          <w:sz w:val="16"/>
          <w:szCs w:val="16"/>
        </w:rPr>
        <w:t xml:space="preserve">sales were </w:t>
      </w:r>
      <w:r w:rsidR="00507387" w:rsidRPr="000D3E1E">
        <w:rPr>
          <w:sz w:val="16"/>
          <w:szCs w:val="16"/>
        </w:rPr>
        <w:t xml:space="preserve">up </w:t>
      </w:r>
      <w:r w:rsidR="00561BFE" w:rsidRPr="000D3E1E">
        <w:rPr>
          <w:sz w:val="16"/>
          <w:szCs w:val="16"/>
        </w:rPr>
        <w:t>13</w:t>
      </w:r>
      <w:r w:rsidR="00321317" w:rsidRPr="000D3E1E">
        <w:rPr>
          <w:sz w:val="16"/>
          <w:szCs w:val="16"/>
        </w:rPr>
        <w:t>.3</w:t>
      </w:r>
      <w:r w:rsidR="00507387" w:rsidRPr="000D3E1E">
        <w:rPr>
          <w:sz w:val="16"/>
          <w:szCs w:val="16"/>
        </w:rPr>
        <w:t>% to $</w:t>
      </w:r>
      <w:r w:rsidR="00561BFE" w:rsidRPr="000D3E1E">
        <w:rPr>
          <w:sz w:val="16"/>
          <w:szCs w:val="16"/>
        </w:rPr>
        <w:t>142</w:t>
      </w:r>
      <w:r w:rsidR="00D46519" w:rsidRPr="000D3E1E">
        <w:rPr>
          <w:sz w:val="16"/>
          <w:szCs w:val="16"/>
        </w:rPr>
        <w:t> </w:t>
      </w:r>
      <w:r w:rsidR="00507387" w:rsidRPr="000D3E1E">
        <w:rPr>
          <w:sz w:val="16"/>
          <w:szCs w:val="16"/>
        </w:rPr>
        <w:t xml:space="preserve">billion </w:t>
      </w:r>
      <w:r w:rsidR="00D46519" w:rsidRPr="000D3E1E">
        <w:rPr>
          <w:sz w:val="16"/>
          <w:szCs w:val="16"/>
        </w:rPr>
        <w:t>in 2023</w:t>
      </w:r>
      <w:r w:rsidR="00561BFE" w:rsidRPr="000D3E1E">
        <w:rPr>
          <w:sz w:val="16"/>
          <w:szCs w:val="16"/>
        </w:rPr>
        <w:t>-24</w:t>
      </w:r>
      <w:r w:rsidR="00D46519" w:rsidRPr="000D3E1E">
        <w:rPr>
          <w:sz w:val="16"/>
          <w:szCs w:val="16"/>
        </w:rPr>
        <w:t xml:space="preserve">, </w:t>
      </w:r>
      <w:r w:rsidR="00507387" w:rsidRPr="000D3E1E">
        <w:rPr>
          <w:sz w:val="16"/>
          <w:szCs w:val="16"/>
        </w:rPr>
        <w:t xml:space="preserve">the second highest </w:t>
      </w:r>
      <w:r w:rsidR="00D46519" w:rsidRPr="000D3E1E">
        <w:rPr>
          <w:sz w:val="16"/>
          <w:szCs w:val="16"/>
        </w:rPr>
        <w:t xml:space="preserve">on record behind </w:t>
      </w:r>
      <w:r w:rsidR="00507387" w:rsidRPr="000D3E1E">
        <w:rPr>
          <w:sz w:val="16"/>
          <w:szCs w:val="16"/>
        </w:rPr>
        <w:t>202</w:t>
      </w:r>
      <w:r w:rsidR="00561BFE" w:rsidRPr="000D3E1E">
        <w:rPr>
          <w:sz w:val="16"/>
          <w:szCs w:val="16"/>
        </w:rPr>
        <w:t>0</w:t>
      </w:r>
      <w:r w:rsidR="00B16824" w:rsidRPr="000D3E1E">
        <w:rPr>
          <w:sz w:val="16"/>
          <w:szCs w:val="16"/>
        </w:rPr>
        <w:noBreakHyphen/>
      </w:r>
      <w:r w:rsidR="00561BFE" w:rsidRPr="000D3E1E">
        <w:rPr>
          <w:sz w:val="16"/>
          <w:szCs w:val="16"/>
        </w:rPr>
        <w:t>21</w:t>
      </w:r>
      <w:r w:rsidR="00507387" w:rsidRPr="000D3E1E">
        <w:rPr>
          <w:sz w:val="16"/>
          <w:szCs w:val="16"/>
        </w:rPr>
        <w:t>. T</w:t>
      </w:r>
      <w:r w:rsidRPr="000D3E1E">
        <w:rPr>
          <w:sz w:val="16"/>
          <w:szCs w:val="16"/>
        </w:rPr>
        <w:t xml:space="preserve">his </w:t>
      </w:r>
      <w:r w:rsidR="00D82C92" w:rsidRPr="000D3E1E">
        <w:rPr>
          <w:sz w:val="16"/>
          <w:szCs w:val="16"/>
        </w:rPr>
        <w:t>increase</w:t>
      </w:r>
      <w:r w:rsidRPr="000D3E1E">
        <w:rPr>
          <w:sz w:val="16"/>
          <w:szCs w:val="16"/>
        </w:rPr>
        <w:t xml:space="preserve"> </w:t>
      </w:r>
      <w:r w:rsidR="00EF3784" w:rsidRPr="000D3E1E">
        <w:rPr>
          <w:sz w:val="16"/>
          <w:szCs w:val="16"/>
        </w:rPr>
        <w:t xml:space="preserve">was </w:t>
      </w:r>
      <w:r w:rsidRPr="000D3E1E">
        <w:rPr>
          <w:sz w:val="16"/>
          <w:szCs w:val="16"/>
        </w:rPr>
        <w:t xml:space="preserve">driven by </w:t>
      </w:r>
      <w:r w:rsidR="00D82C92" w:rsidRPr="000D3E1E">
        <w:rPr>
          <w:sz w:val="16"/>
          <w:szCs w:val="16"/>
        </w:rPr>
        <w:t>the second highest level of production (86</w:t>
      </w:r>
      <w:r w:rsidR="008C56D1" w:rsidRPr="000D3E1E">
        <w:rPr>
          <w:sz w:val="16"/>
          <w:szCs w:val="16"/>
        </w:rPr>
        <w:t>5</w:t>
      </w:r>
      <w:r w:rsidR="00D46519" w:rsidRPr="000D3E1E">
        <w:rPr>
          <w:sz w:val="16"/>
          <w:szCs w:val="16"/>
        </w:rPr>
        <w:t> </w:t>
      </w:r>
      <w:r w:rsidR="00D82C92" w:rsidRPr="000D3E1E">
        <w:rPr>
          <w:sz w:val="16"/>
          <w:szCs w:val="16"/>
        </w:rPr>
        <w:t xml:space="preserve">million tonnes) for </w:t>
      </w:r>
      <w:r w:rsidR="00B53A04" w:rsidRPr="000D3E1E">
        <w:rPr>
          <w:sz w:val="16"/>
          <w:szCs w:val="16"/>
        </w:rPr>
        <w:t xml:space="preserve">a </w:t>
      </w:r>
      <w:r w:rsidR="00D82C92" w:rsidRPr="000D3E1E">
        <w:rPr>
          <w:sz w:val="16"/>
          <w:szCs w:val="16"/>
        </w:rPr>
        <w:t>single calendar or financial year, and</w:t>
      </w:r>
      <w:r w:rsidR="000A642E" w:rsidRPr="000D3E1E">
        <w:rPr>
          <w:sz w:val="16"/>
          <w:szCs w:val="16"/>
        </w:rPr>
        <w:t xml:space="preserve"> improved Australian dollar prices.</w:t>
      </w:r>
    </w:p>
    <w:p w14:paraId="38940E56" w14:textId="7E37A243" w:rsidR="00431785" w:rsidRPr="000D3E1E" w:rsidRDefault="00431785" w:rsidP="00B53A04">
      <w:pPr>
        <w:pStyle w:val="ListParagraph"/>
        <w:numPr>
          <w:ilvl w:val="0"/>
          <w:numId w:val="31"/>
        </w:numPr>
        <w:spacing w:before="40" w:after="40"/>
        <w:ind w:left="357" w:right="227" w:hanging="357"/>
        <w:contextualSpacing w:val="0"/>
        <w:jc w:val="both"/>
        <w:rPr>
          <w:sz w:val="16"/>
          <w:szCs w:val="16"/>
        </w:rPr>
      </w:pPr>
      <w:r w:rsidRPr="000D3E1E">
        <w:rPr>
          <w:sz w:val="16"/>
          <w:szCs w:val="16"/>
        </w:rPr>
        <w:t xml:space="preserve">The value of LNG sales </w:t>
      </w:r>
      <w:r w:rsidR="000A642E" w:rsidRPr="000D3E1E">
        <w:rPr>
          <w:sz w:val="16"/>
          <w:szCs w:val="16"/>
        </w:rPr>
        <w:t xml:space="preserve">fell </w:t>
      </w:r>
      <w:r w:rsidR="008C56D1" w:rsidRPr="000D3E1E">
        <w:rPr>
          <w:sz w:val="16"/>
          <w:szCs w:val="16"/>
        </w:rPr>
        <w:t>36</w:t>
      </w:r>
      <w:r w:rsidR="00321317" w:rsidRPr="000D3E1E">
        <w:rPr>
          <w:sz w:val="16"/>
          <w:szCs w:val="16"/>
        </w:rPr>
        <w:t>.1</w:t>
      </w:r>
      <w:r w:rsidR="00A573A3" w:rsidRPr="000D3E1E">
        <w:rPr>
          <w:sz w:val="16"/>
          <w:szCs w:val="16"/>
        </w:rPr>
        <w:t>% to $3</w:t>
      </w:r>
      <w:r w:rsidR="008C56D1" w:rsidRPr="000D3E1E">
        <w:rPr>
          <w:sz w:val="16"/>
          <w:szCs w:val="16"/>
        </w:rPr>
        <w:t>6.5</w:t>
      </w:r>
      <w:r w:rsidR="00A573A3" w:rsidRPr="000D3E1E">
        <w:rPr>
          <w:sz w:val="16"/>
          <w:szCs w:val="16"/>
        </w:rPr>
        <w:t> billion in 2023</w:t>
      </w:r>
      <w:r w:rsidR="00B16824" w:rsidRPr="000D3E1E">
        <w:rPr>
          <w:sz w:val="16"/>
          <w:szCs w:val="16"/>
        </w:rPr>
        <w:noBreakHyphen/>
      </w:r>
      <w:r w:rsidR="008C56D1" w:rsidRPr="000D3E1E">
        <w:rPr>
          <w:sz w:val="16"/>
          <w:szCs w:val="16"/>
        </w:rPr>
        <w:t>24</w:t>
      </w:r>
      <w:r w:rsidR="00B53A04" w:rsidRPr="000D3E1E">
        <w:rPr>
          <w:sz w:val="16"/>
          <w:szCs w:val="16"/>
        </w:rPr>
        <w:t xml:space="preserve"> because of lower average prices and </w:t>
      </w:r>
      <w:r w:rsidR="00D46519" w:rsidRPr="000D3E1E">
        <w:rPr>
          <w:sz w:val="16"/>
          <w:szCs w:val="16"/>
        </w:rPr>
        <w:t xml:space="preserve">a slight fall in </w:t>
      </w:r>
      <w:r w:rsidR="00B53A04" w:rsidRPr="000D3E1E">
        <w:rPr>
          <w:sz w:val="16"/>
          <w:szCs w:val="16"/>
        </w:rPr>
        <w:t>production.</w:t>
      </w:r>
    </w:p>
    <w:p w14:paraId="5B0CEF75" w14:textId="01AD0101" w:rsidR="00D46D7A" w:rsidRPr="000D3E1E" w:rsidRDefault="00431785" w:rsidP="00F07B31">
      <w:pPr>
        <w:pStyle w:val="ListParagraph"/>
        <w:numPr>
          <w:ilvl w:val="0"/>
          <w:numId w:val="31"/>
        </w:numPr>
        <w:spacing w:before="40" w:after="40"/>
        <w:ind w:left="357" w:right="227" w:hanging="357"/>
        <w:contextualSpacing w:val="0"/>
        <w:jc w:val="both"/>
        <w:rPr>
          <w:sz w:val="16"/>
          <w:szCs w:val="16"/>
        </w:rPr>
      </w:pPr>
      <w:r w:rsidRPr="000D3E1E">
        <w:rPr>
          <w:sz w:val="16"/>
          <w:szCs w:val="16"/>
        </w:rPr>
        <w:t xml:space="preserve">The </w:t>
      </w:r>
      <w:r w:rsidR="00F07B31" w:rsidRPr="000D3E1E">
        <w:rPr>
          <w:sz w:val="16"/>
          <w:szCs w:val="16"/>
        </w:rPr>
        <w:t xml:space="preserve">value of </w:t>
      </w:r>
      <w:r w:rsidRPr="000D3E1E">
        <w:rPr>
          <w:sz w:val="16"/>
          <w:szCs w:val="16"/>
        </w:rPr>
        <w:t xml:space="preserve">gold </w:t>
      </w:r>
      <w:r w:rsidR="00F07B31" w:rsidRPr="000D3E1E">
        <w:rPr>
          <w:sz w:val="16"/>
          <w:szCs w:val="16"/>
        </w:rPr>
        <w:t>sales</w:t>
      </w:r>
      <w:r w:rsidRPr="000D3E1E">
        <w:rPr>
          <w:sz w:val="16"/>
          <w:szCs w:val="16"/>
        </w:rPr>
        <w:t xml:space="preserve"> </w:t>
      </w:r>
      <w:r w:rsidR="00EF3784" w:rsidRPr="000D3E1E">
        <w:rPr>
          <w:sz w:val="16"/>
          <w:szCs w:val="16"/>
        </w:rPr>
        <w:t>has</w:t>
      </w:r>
      <w:r w:rsidR="00862696" w:rsidRPr="000D3E1E">
        <w:rPr>
          <w:sz w:val="16"/>
          <w:szCs w:val="16"/>
        </w:rPr>
        <w:t xml:space="preserve"> been rising in recent years, from $</w:t>
      </w:r>
      <w:r w:rsidR="003208EE" w:rsidRPr="000D3E1E">
        <w:rPr>
          <w:sz w:val="16"/>
          <w:szCs w:val="16"/>
        </w:rPr>
        <w:t>17</w:t>
      </w:r>
      <w:r w:rsidR="00862696" w:rsidRPr="000D3E1E">
        <w:rPr>
          <w:sz w:val="16"/>
          <w:szCs w:val="16"/>
        </w:rPr>
        <w:t>.</w:t>
      </w:r>
      <w:r w:rsidR="003208EE" w:rsidRPr="000D3E1E">
        <w:rPr>
          <w:sz w:val="16"/>
          <w:szCs w:val="16"/>
        </w:rPr>
        <w:t>4</w:t>
      </w:r>
      <w:r w:rsidR="00D46519" w:rsidRPr="000D3E1E">
        <w:rPr>
          <w:sz w:val="16"/>
          <w:szCs w:val="16"/>
        </w:rPr>
        <w:t> </w:t>
      </w:r>
      <w:r w:rsidR="00862696" w:rsidRPr="000D3E1E">
        <w:rPr>
          <w:sz w:val="16"/>
          <w:szCs w:val="16"/>
        </w:rPr>
        <w:t>billion in 2021</w:t>
      </w:r>
      <w:r w:rsidR="00132A53" w:rsidRPr="000D3E1E">
        <w:rPr>
          <w:sz w:val="16"/>
          <w:szCs w:val="16"/>
        </w:rPr>
        <w:noBreakHyphen/>
      </w:r>
      <w:r w:rsidR="003208EE" w:rsidRPr="000D3E1E">
        <w:rPr>
          <w:sz w:val="16"/>
          <w:szCs w:val="16"/>
        </w:rPr>
        <w:t>22</w:t>
      </w:r>
      <w:r w:rsidR="00862696" w:rsidRPr="000D3E1E">
        <w:rPr>
          <w:sz w:val="16"/>
          <w:szCs w:val="16"/>
        </w:rPr>
        <w:t xml:space="preserve"> to $</w:t>
      </w:r>
      <w:r w:rsidR="003208EE" w:rsidRPr="000D3E1E">
        <w:rPr>
          <w:sz w:val="16"/>
          <w:szCs w:val="16"/>
        </w:rPr>
        <w:t>20</w:t>
      </w:r>
      <w:r w:rsidR="00862696" w:rsidRPr="000D3E1E">
        <w:rPr>
          <w:sz w:val="16"/>
          <w:szCs w:val="16"/>
        </w:rPr>
        <w:t>.</w:t>
      </w:r>
      <w:r w:rsidR="003208EE" w:rsidRPr="000D3E1E">
        <w:rPr>
          <w:sz w:val="16"/>
          <w:szCs w:val="16"/>
        </w:rPr>
        <w:t>7</w:t>
      </w:r>
      <w:r w:rsidR="00D46519" w:rsidRPr="000D3E1E">
        <w:rPr>
          <w:sz w:val="16"/>
          <w:szCs w:val="16"/>
        </w:rPr>
        <w:t> </w:t>
      </w:r>
      <w:r w:rsidR="00862696" w:rsidRPr="000D3E1E">
        <w:rPr>
          <w:sz w:val="16"/>
          <w:szCs w:val="16"/>
        </w:rPr>
        <w:t>billion in 2023</w:t>
      </w:r>
      <w:r w:rsidR="00132A53" w:rsidRPr="000D3E1E">
        <w:rPr>
          <w:sz w:val="16"/>
          <w:szCs w:val="16"/>
        </w:rPr>
        <w:noBreakHyphen/>
      </w:r>
      <w:r w:rsidR="003208EE" w:rsidRPr="000D3E1E">
        <w:rPr>
          <w:sz w:val="16"/>
          <w:szCs w:val="16"/>
        </w:rPr>
        <w:t>24</w:t>
      </w:r>
      <w:r w:rsidR="00862696" w:rsidRPr="000D3E1E">
        <w:rPr>
          <w:sz w:val="16"/>
          <w:szCs w:val="16"/>
        </w:rPr>
        <w:t>. P</w:t>
      </w:r>
      <w:r w:rsidR="00850083" w:rsidRPr="000D3E1E">
        <w:rPr>
          <w:sz w:val="16"/>
          <w:szCs w:val="16"/>
        </w:rPr>
        <w:t xml:space="preserve">rices </w:t>
      </w:r>
      <w:r w:rsidR="00EF3784" w:rsidRPr="000D3E1E">
        <w:rPr>
          <w:sz w:val="16"/>
          <w:szCs w:val="16"/>
        </w:rPr>
        <w:t xml:space="preserve">rose </w:t>
      </w:r>
      <w:r w:rsidR="00862696" w:rsidRPr="000D3E1E">
        <w:rPr>
          <w:sz w:val="16"/>
          <w:szCs w:val="16"/>
        </w:rPr>
        <w:t>to record levels in 2023</w:t>
      </w:r>
      <w:r w:rsidR="00B16824" w:rsidRPr="000D3E1E">
        <w:rPr>
          <w:sz w:val="16"/>
          <w:szCs w:val="16"/>
        </w:rPr>
        <w:noBreakHyphen/>
      </w:r>
      <w:r w:rsidR="003A2309" w:rsidRPr="000D3E1E">
        <w:rPr>
          <w:sz w:val="16"/>
          <w:szCs w:val="16"/>
        </w:rPr>
        <w:t>24</w:t>
      </w:r>
      <w:r w:rsidR="00862696" w:rsidRPr="000D3E1E">
        <w:rPr>
          <w:sz w:val="16"/>
          <w:szCs w:val="16"/>
        </w:rPr>
        <w:t xml:space="preserve">, reaching </w:t>
      </w:r>
      <w:r w:rsidR="00850083" w:rsidRPr="000D3E1E">
        <w:rPr>
          <w:sz w:val="16"/>
          <w:szCs w:val="16"/>
        </w:rPr>
        <w:t>more than US$2,000 per ounce.</w:t>
      </w:r>
    </w:p>
    <w:p w14:paraId="4B48F03A" w14:textId="4E1CCFCB" w:rsidR="00DD0D1B" w:rsidRPr="000D3E1E" w:rsidRDefault="00431785" w:rsidP="00426978">
      <w:pPr>
        <w:pStyle w:val="ListParagraph"/>
        <w:numPr>
          <w:ilvl w:val="0"/>
          <w:numId w:val="31"/>
        </w:numPr>
        <w:spacing w:before="40" w:after="40"/>
        <w:ind w:left="357" w:right="227" w:hanging="357"/>
        <w:contextualSpacing w:val="0"/>
        <w:jc w:val="both"/>
        <w:rPr>
          <w:sz w:val="16"/>
          <w:szCs w:val="16"/>
        </w:rPr>
      </w:pPr>
      <w:r w:rsidRPr="000D3E1E">
        <w:rPr>
          <w:sz w:val="16"/>
          <w:szCs w:val="16"/>
        </w:rPr>
        <w:t xml:space="preserve">The value of </w:t>
      </w:r>
      <w:r w:rsidR="00D46D7A" w:rsidRPr="000D3E1E">
        <w:rPr>
          <w:sz w:val="16"/>
          <w:szCs w:val="16"/>
        </w:rPr>
        <w:t>l</w:t>
      </w:r>
      <w:r w:rsidRPr="000D3E1E">
        <w:rPr>
          <w:sz w:val="16"/>
          <w:szCs w:val="16"/>
        </w:rPr>
        <w:t xml:space="preserve">ithium sales </w:t>
      </w:r>
      <w:r w:rsidR="00426978" w:rsidRPr="000D3E1E">
        <w:rPr>
          <w:sz w:val="16"/>
          <w:szCs w:val="16"/>
        </w:rPr>
        <w:t xml:space="preserve">fell </w:t>
      </w:r>
      <w:r w:rsidR="003208EE" w:rsidRPr="000D3E1E">
        <w:rPr>
          <w:sz w:val="16"/>
          <w:szCs w:val="16"/>
        </w:rPr>
        <w:t>61</w:t>
      </w:r>
      <w:r w:rsidR="00426978" w:rsidRPr="000D3E1E">
        <w:rPr>
          <w:sz w:val="16"/>
          <w:szCs w:val="16"/>
        </w:rPr>
        <w:t>% in 2023</w:t>
      </w:r>
      <w:r w:rsidR="00B16824" w:rsidRPr="000D3E1E">
        <w:rPr>
          <w:sz w:val="16"/>
          <w:szCs w:val="16"/>
        </w:rPr>
        <w:noBreakHyphen/>
      </w:r>
      <w:r w:rsidR="003208EE" w:rsidRPr="000D3E1E">
        <w:rPr>
          <w:sz w:val="16"/>
          <w:szCs w:val="16"/>
        </w:rPr>
        <w:t>24</w:t>
      </w:r>
      <w:r w:rsidR="00426978" w:rsidRPr="000D3E1E">
        <w:rPr>
          <w:sz w:val="16"/>
          <w:szCs w:val="16"/>
        </w:rPr>
        <w:t xml:space="preserve"> despite</w:t>
      </w:r>
      <w:r w:rsidR="003208EE" w:rsidRPr="000D3E1E">
        <w:rPr>
          <w:sz w:val="16"/>
          <w:szCs w:val="16"/>
        </w:rPr>
        <w:t xml:space="preserve"> a</w:t>
      </w:r>
      <w:r w:rsidR="00426978" w:rsidRPr="000D3E1E">
        <w:rPr>
          <w:sz w:val="16"/>
          <w:szCs w:val="16"/>
        </w:rPr>
        <w:t xml:space="preserve"> rise in sales volume to a record 3.</w:t>
      </w:r>
      <w:r w:rsidR="003208EE" w:rsidRPr="000D3E1E">
        <w:rPr>
          <w:sz w:val="16"/>
          <w:szCs w:val="16"/>
        </w:rPr>
        <w:t>6</w:t>
      </w:r>
      <w:r w:rsidR="00D46519" w:rsidRPr="000D3E1E">
        <w:rPr>
          <w:sz w:val="16"/>
          <w:szCs w:val="16"/>
        </w:rPr>
        <w:t> </w:t>
      </w:r>
      <w:r w:rsidR="00426978" w:rsidRPr="000D3E1E">
        <w:rPr>
          <w:sz w:val="16"/>
          <w:szCs w:val="16"/>
        </w:rPr>
        <w:t>million tonnes</w:t>
      </w:r>
      <w:r w:rsidR="00D46519" w:rsidRPr="000D3E1E">
        <w:rPr>
          <w:sz w:val="16"/>
          <w:szCs w:val="16"/>
        </w:rPr>
        <w:t xml:space="preserve">, as average prices fell </w:t>
      </w:r>
      <w:r w:rsidR="00C118A5" w:rsidRPr="000D3E1E">
        <w:rPr>
          <w:sz w:val="16"/>
          <w:szCs w:val="16"/>
        </w:rPr>
        <w:t>at a higher rate</w:t>
      </w:r>
      <w:r w:rsidR="00426978" w:rsidRPr="000D3E1E">
        <w:rPr>
          <w:sz w:val="16"/>
          <w:szCs w:val="16"/>
        </w:rPr>
        <w:t xml:space="preserve">. The value of lithium sales </w:t>
      </w:r>
      <w:r w:rsidR="00C118A5" w:rsidRPr="000D3E1E">
        <w:rPr>
          <w:sz w:val="16"/>
          <w:szCs w:val="16"/>
        </w:rPr>
        <w:t>in 2023</w:t>
      </w:r>
      <w:r w:rsidR="00B16824" w:rsidRPr="000D3E1E">
        <w:rPr>
          <w:sz w:val="16"/>
          <w:szCs w:val="16"/>
        </w:rPr>
        <w:noBreakHyphen/>
        <w:t>24</w:t>
      </w:r>
      <w:r w:rsidR="00C118A5" w:rsidRPr="000D3E1E">
        <w:rPr>
          <w:sz w:val="16"/>
          <w:szCs w:val="16"/>
        </w:rPr>
        <w:t xml:space="preserve"> was still at a relatively high level, having grown</w:t>
      </w:r>
      <w:r w:rsidR="00426978" w:rsidRPr="000D3E1E">
        <w:rPr>
          <w:sz w:val="16"/>
          <w:szCs w:val="16"/>
        </w:rPr>
        <w:t xml:space="preserve"> rapidly from 2020</w:t>
      </w:r>
      <w:r w:rsidR="00132A53" w:rsidRPr="000D3E1E">
        <w:rPr>
          <w:sz w:val="16"/>
          <w:szCs w:val="16"/>
        </w:rPr>
        <w:noBreakHyphen/>
      </w:r>
      <w:r w:rsidR="003208EE" w:rsidRPr="000D3E1E">
        <w:rPr>
          <w:sz w:val="16"/>
          <w:szCs w:val="16"/>
        </w:rPr>
        <w:t>21</w:t>
      </w:r>
      <w:r w:rsidR="00426978" w:rsidRPr="000D3E1E">
        <w:rPr>
          <w:sz w:val="16"/>
          <w:szCs w:val="16"/>
        </w:rPr>
        <w:t xml:space="preserve"> to 2022</w:t>
      </w:r>
      <w:r w:rsidR="00132A53" w:rsidRPr="000D3E1E">
        <w:rPr>
          <w:sz w:val="16"/>
          <w:szCs w:val="16"/>
        </w:rPr>
        <w:noBreakHyphen/>
      </w:r>
      <w:r w:rsidR="003208EE" w:rsidRPr="000D3E1E">
        <w:rPr>
          <w:sz w:val="16"/>
          <w:szCs w:val="16"/>
        </w:rPr>
        <w:t>23</w:t>
      </w:r>
      <w:r w:rsidR="00426978" w:rsidRPr="000D3E1E">
        <w:rPr>
          <w:sz w:val="16"/>
          <w:szCs w:val="16"/>
        </w:rPr>
        <w:t xml:space="preserve"> </w:t>
      </w:r>
      <w:r w:rsidR="00C118A5" w:rsidRPr="000D3E1E">
        <w:rPr>
          <w:sz w:val="16"/>
          <w:szCs w:val="16"/>
        </w:rPr>
        <w:t>as</w:t>
      </w:r>
      <w:r w:rsidRPr="000D3E1E">
        <w:rPr>
          <w:sz w:val="16"/>
          <w:szCs w:val="16"/>
        </w:rPr>
        <w:t xml:space="preserve"> global demand </w:t>
      </w:r>
      <w:r w:rsidR="00C118A5" w:rsidRPr="000D3E1E">
        <w:rPr>
          <w:sz w:val="16"/>
          <w:szCs w:val="16"/>
        </w:rPr>
        <w:t xml:space="preserve">increased </w:t>
      </w:r>
      <w:r w:rsidR="00B16824" w:rsidRPr="000D3E1E">
        <w:rPr>
          <w:sz w:val="16"/>
          <w:szCs w:val="16"/>
        </w:rPr>
        <w:t xml:space="preserve">and </w:t>
      </w:r>
      <w:r w:rsidRPr="000D3E1E">
        <w:rPr>
          <w:sz w:val="16"/>
          <w:szCs w:val="16"/>
        </w:rPr>
        <w:t>Western Australia</w:t>
      </w:r>
      <w:r w:rsidR="00C118A5" w:rsidRPr="000D3E1E">
        <w:rPr>
          <w:sz w:val="16"/>
          <w:szCs w:val="16"/>
        </w:rPr>
        <w:t xml:space="preserve"> expanded its </w:t>
      </w:r>
      <w:r w:rsidRPr="000D3E1E">
        <w:rPr>
          <w:sz w:val="16"/>
          <w:szCs w:val="16"/>
        </w:rPr>
        <w:t>export capacity.</w:t>
      </w:r>
    </w:p>
    <w:p w14:paraId="41B72067" w14:textId="47984C1E" w:rsidR="00F07B31" w:rsidRPr="00775345" w:rsidRDefault="00F07B31" w:rsidP="00A32BC0">
      <w:pPr>
        <w:pStyle w:val="ListParagraph"/>
        <w:numPr>
          <w:ilvl w:val="0"/>
          <w:numId w:val="31"/>
        </w:numPr>
        <w:spacing w:before="40" w:after="40"/>
        <w:ind w:right="227"/>
        <w:rPr>
          <w:sz w:val="16"/>
          <w:szCs w:val="16"/>
        </w:rPr>
        <w:sectPr w:rsidR="00F07B31" w:rsidRPr="00775345" w:rsidSect="008628B4">
          <w:type w:val="continuous"/>
          <w:pgSz w:w="11907" w:h="16840" w:code="9"/>
          <w:pgMar w:top="1701" w:right="425" w:bottom="567" w:left="567" w:header="709" w:footer="709" w:gutter="0"/>
          <w:cols w:num="2" w:space="113"/>
          <w:docGrid w:linePitch="360"/>
        </w:sectPr>
      </w:pPr>
    </w:p>
    <w:p w14:paraId="2C090A02" w14:textId="470D9ED6" w:rsidR="004D1A7B" w:rsidRPr="000D3E1E" w:rsidRDefault="00DA09CE" w:rsidP="001168DD">
      <w:pPr>
        <w:pStyle w:val="Heading4"/>
        <w:rPr>
          <w:i w:val="0"/>
          <w:iCs w:val="0"/>
          <w:color w:val="92278F"/>
          <w:sz w:val="20"/>
          <w:szCs w:val="20"/>
        </w:rPr>
      </w:pPr>
      <w:r w:rsidRPr="00AC3621">
        <w:rPr>
          <w:i w:val="0"/>
          <w:iCs w:val="0"/>
          <w:color w:val="92278F" w:themeColor="accent1"/>
          <w:sz w:val="20"/>
          <w:szCs w:val="20"/>
        </w:rPr>
        <w:t xml:space="preserve">Sales of mineral and energy </w:t>
      </w:r>
      <w:r w:rsidRPr="000D3E1E">
        <w:rPr>
          <w:i w:val="0"/>
          <w:iCs w:val="0"/>
          <w:color w:val="92278F"/>
          <w:sz w:val="20"/>
          <w:szCs w:val="20"/>
        </w:rPr>
        <w:t>commodities</w:t>
      </w:r>
      <w:r w:rsidRPr="00AC3621">
        <w:rPr>
          <w:i w:val="0"/>
          <w:iCs w:val="0"/>
          <w:color w:val="92278F" w:themeColor="accent1"/>
          <w:sz w:val="20"/>
          <w:szCs w:val="20"/>
        </w:rPr>
        <w:t xml:space="preserve">: </w:t>
      </w:r>
      <w:r w:rsidRPr="000D3E1E">
        <w:rPr>
          <w:i w:val="0"/>
          <w:iCs w:val="0"/>
          <w:color w:val="92278F"/>
          <w:sz w:val="20"/>
          <w:szCs w:val="20"/>
        </w:rPr>
        <w:t>2023</w:t>
      </w:r>
      <w:r w:rsidR="00805502">
        <w:rPr>
          <w:i w:val="0"/>
          <w:iCs w:val="0"/>
          <w:color w:val="92278F"/>
          <w:sz w:val="20"/>
          <w:szCs w:val="20"/>
        </w:rPr>
        <w:noBreakHyphen/>
      </w:r>
      <w:r w:rsidR="00561BFE" w:rsidRPr="000D3E1E">
        <w:rPr>
          <w:i w:val="0"/>
          <w:iCs w:val="0"/>
          <w:color w:val="92278F"/>
          <w:sz w:val="20"/>
          <w:szCs w:val="20"/>
        </w:rPr>
        <w:t>24</w:t>
      </w:r>
    </w:p>
    <w:p w14:paraId="78C9AC57" w14:textId="11A87395" w:rsidR="004D1A7B" w:rsidRPr="007B1AE5" w:rsidRDefault="004D1A7B" w:rsidP="007B1AE5">
      <w:pPr>
        <w:sectPr w:rsidR="004D1A7B" w:rsidRPr="007B1AE5" w:rsidSect="008628B4">
          <w:type w:val="continuous"/>
          <w:pgSz w:w="11907" w:h="16840" w:code="9"/>
          <w:pgMar w:top="1701" w:right="425" w:bottom="567" w:left="567" w:header="709" w:footer="709" w:gutter="0"/>
          <w:cols w:space="720"/>
          <w:docGrid w:linePitch="360"/>
        </w:sectPr>
      </w:pPr>
    </w:p>
    <w:p w14:paraId="50987FEC" w14:textId="70879C4B" w:rsidR="005E4450" w:rsidRPr="007B1AE5" w:rsidRDefault="00586A00" w:rsidP="007B1AE5">
      <w:r>
        <w:rPr>
          <w:noProof/>
        </w:rPr>
        <w:drawing>
          <wp:inline distT="0" distB="0" distL="0" distR="0" wp14:anchorId="528C68C0" wp14:editId="7D5A0A26">
            <wp:extent cx="3420000" cy="2052000"/>
            <wp:effectExtent l="0" t="0" r="9525" b="5715"/>
            <wp:docPr id="564311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5696DC1B" w14:textId="53461B21" w:rsidR="000E07FB" w:rsidRPr="00AF759E" w:rsidRDefault="006C5F9A" w:rsidP="007B1AE5">
      <w:pPr>
        <w:rPr>
          <w:sz w:val="10"/>
          <w:szCs w:val="10"/>
        </w:rPr>
      </w:pPr>
      <w:r w:rsidRPr="000C0C45">
        <w:rPr>
          <w:sz w:val="10"/>
        </w:rPr>
        <w:t xml:space="preserve">Note – </w:t>
      </w:r>
      <w:r w:rsidR="000E07FB" w:rsidRPr="00AF759E">
        <w:rPr>
          <w:sz w:val="10"/>
          <w:szCs w:val="10"/>
        </w:rPr>
        <w:t xml:space="preserve">Current prices. Original series. (a) Spodumene. (b) </w:t>
      </w:r>
      <w:r w:rsidR="003D78F6" w:rsidRPr="00AF759E">
        <w:rPr>
          <w:sz w:val="10"/>
          <w:szCs w:val="10"/>
        </w:rPr>
        <w:t xml:space="preserve">Garnet, </w:t>
      </w:r>
      <w:proofErr w:type="spellStart"/>
      <w:r w:rsidR="003D78F6" w:rsidRPr="00AF759E">
        <w:rPr>
          <w:sz w:val="10"/>
          <w:szCs w:val="10"/>
        </w:rPr>
        <w:t>illmenite</w:t>
      </w:r>
      <w:proofErr w:type="spellEnd"/>
      <w:r w:rsidR="003D78F6" w:rsidRPr="00AF759E">
        <w:rPr>
          <w:sz w:val="10"/>
          <w:szCs w:val="10"/>
        </w:rPr>
        <w:t xml:space="preserve">, leucoxene, </w:t>
      </w:r>
      <w:proofErr w:type="gramStart"/>
      <w:r w:rsidR="003D78F6" w:rsidRPr="00AF759E">
        <w:rPr>
          <w:sz w:val="10"/>
          <w:szCs w:val="10"/>
        </w:rPr>
        <w:t>zircon</w:t>
      </w:r>
      <w:proofErr w:type="gramEnd"/>
      <w:r w:rsidR="003D78F6" w:rsidRPr="00AF759E">
        <w:rPr>
          <w:sz w:val="10"/>
          <w:szCs w:val="10"/>
        </w:rPr>
        <w:t xml:space="preserve"> and rutile</w:t>
      </w:r>
      <w:r w:rsidR="000E07FB" w:rsidRPr="00AF759E">
        <w:rPr>
          <w:sz w:val="10"/>
          <w:szCs w:val="10"/>
        </w:rPr>
        <w:t>.</w:t>
      </w:r>
    </w:p>
    <w:p w14:paraId="7486DFCE" w14:textId="168521D6" w:rsidR="000E07FB" w:rsidRPr="00AF759E" w:rsidRDefault="000E07FB" w:rsidP="007B1AE5">
      <w:pPr>
        <w:rPr>
          <w:sz w:val="10"/>
          <w:szCs w:val="10"/>
        </w:rPr>
      </w:pPr>
      <w:r w:rsidRPr="00AF759E">
        <w:rPr>
          <w:sz w:val="10"/>
          <w:szCs w:val="10"/>
        </w:rPr>
        <w:t xml:space="preserve">Source: WA Department of </w:t>
      </w:r>
      <w:r w:rsidR="00617BC1">
        <w:rPr>
          <w:sz w:val="10"/>
          <w:szCs w:val="10"/>
        </w:rPr>
        <w:t xml:space="preserve">Energy, </w:t>
      </w:r>
      <w:r w:rsidRPr="00AF759E">
        <w:rPr>
          <w:sz w:val="10"/>
          <w:szCs w:val="10"/>
        </w:rPr>
        <w:t>Mines, Industry Regulation and Safety, Resource Data Files.</w:t>
      </w:r>
    </w:p>
    <w:p w14:paraId="69A28461" w14:textId="41F7E1E7" w:rsidR="00DB4FE3" w:rsidRPr="000D3E1E" w:rsidRDefault="0096464F" w:rsidP="009138C2">
      <w:pPr>
        <w:pStyle w:val="ListParagraph"/>
        <w:numPr>
          <w:ilvl w:val="0"/>
          <w:numId w:val="31"/>
        </w:numPr>
        <w:spacing w:before="40" w:after="40"/>
        <w:ind w:right="227" w:hanging="357"/>
        <w:contextualSpacing w:val="0"/>
        <w:jc w:val="both"/>
        <w:rPr>
          <w:sz w:val="16"/>
          <w:szCs w:val="16"/>
        </w:rPr>
      </w:pPr>
      <w:r w:rsidRPr="007B1AE5">
        <w:br w:type="column"/>
      </w:r>
      <w:r w:rsidR="00DB4FE3" w:rsidRPr="000D3E1E">
        <w:rPr>
          <w:sz w:val="16"/>
          <w:szCs w:val="16"/>
        </w:rPr>
        <w:t xml:space="preserve">Iron ore accounted for </w:t>
      </w:r>
      <w:r w:rsidR="00C5562B" w:rsidRPr="000D3E1E">
        <w:rPr>
          <w:sz w:val="16"/>
          <w:szCs w:val="16"/>
        </w:rPr>
        <w:t>5</w:t>
      </w:r>
      <w:r w:rsidR="003864ED" w:rsidRPr="000D3E1E">
        <w:rPr>
          <w:sz w:val="16"/>
          <w:szCs w:val="16"/>
        </w:rPr>
        <w:t>9.7</w:t>
      </w:r>
      <w:r w:rsidR="00DB4FE3" w:rsidRPr="000D3E1E">
        <w:rPr>
          <w:sz w:val="16"/>
          <w:szCs w:val="16"/>
        </w:rPr>
        <w:t>% of the value of Western Australia’s minerals and petroleum sales in 2023</w:t>
      </w:r>
      <w:r w:rsidR="00936077" w:rsidRPr="000D3E1E">
        <w:rPr>
          <w:sz w:val="16"/>
          <w:szCs w:val="16"/>
        </w:rPr>
        <w:t>-24</w:t>
      </w:r>
      <w:r w:rsidR="00DB4FE3" w:rsidRPr="000D3E1E">
        <w:rPr>
          <w:sz w:val="16"/>
          <w:szCs w:val="16"/>
        </w:rPr>
        <w:t>, followed by LNG (</w:t>
      </w:r>
      <w:r w:rsidR="00C5562B" w:rsidRPr="000D3E1E">
        <w:rPr>
          <w:sz w:val="16"/>
          <w:szCs w:val="16"/>
        </w:rPr>
        <w:t>1</w:t>
      </w:r>
      <w:r w:rsidR="003864ED" w:rsidRPr="000D3E1E">
        <w:rPr>
          <w:sz w:val="16"/>
          <w:szCs w:val="16"/>
        </w:rPr>
        <w:t>5.4</w:t>
      </w:r>
      <w:r w:rsidR="00DB4FE3" w:rsidRPr="000D3E1E">
        <w:rPr>
          <w:sz w:val="16"/>
          <w:szCs w:val="16"/>
        </w:rPr>
        <w:t xml:space="preserve">%) and </w:t>
      </w:r>
      <w:r w:rsidR="00C5562B" w:rsidRPr="000D3E1E">
        <w:rPr>
          <w:sz w:val="16"/>
          <w:szCs w:val="16"/>
        </w:rPr>
        <w:t>gold</w:t>
      </w:r>
      <w:r w:rsidR="00DB4FE3" w:rsidRPr="000D3E1E">
        <w:rPr>
          <w:sz w:val="16"/>
          <w:szCs w:val="16"/>
        </w:rPr>
        <w:t xml:space="preserve"> (8</w:t>
      </w:r>
      <w:r w:rsidR="003864ED" w:rsidRPr="000D3E1E">
        <w:rPr>
          <w:sz w:val="16"/>
          <w:szCs w:val="16"/>
        </w:rPr>
        <w:t>.7</w:t>
      </w:r>
      <w:r w:rsidR="00DB4FE3" w:rsidRPr="000D3E1E">
        <w:rPr>
          <w:sz w:val="16"/>
          <w:szCs w:val="16"/>
        </w:rPr>
        <w:t>%).</w:t>
      </w:r>
    </w:p>
    <w:p w14:paraId="1ABD64B8" w14:textId="52116BE5" w:rsidR="00DB4FE3" w:rsidRPr="000D3E1E" w:rsidRDefault="00DB4FE3" w:rsidP="009138C2">
      <w:pPr>
        <w:pStyle w:val="ListParagraph"/>
        <w:numPr>
          <w:ilvl w:val="0"/>
          <w:numId w:val="31"/>
        </w:numPr>
        <w:spacing w:before="40" w:after="40"/>
        <w:ind w:right="227" w:hanging="357"/>
        <w:contextualSpacing w:val="0"/>
        <w:jc w:val="both"/>
        <w:rPr>
          <w:sz w:val="16"/>
          <w:szCs w:val="16"/>
        </w:rPr>
      </w:pPr>
      <w:r w:rsidRPr="000D3E1E">
        <w:rPr>
          <w:sz w:val="16"/>
          <w:szCs w:val="16"/>
        </w:rPr>
        <w:t>The largest increases in the value of Western Australia’s minerals and petroleum sales in 202</w:t>
      </w:r>
      <w:r w:rsidR="00C5562B" w:rsidRPr="000D3E1E">
        <w:rPr>
          <w:sz w:val="16"/>
          <w:szCs w:val="16"/>
        </w:rPr>
        <w:t>3</w:t>
      </w:r>
      <w:r w:rsidR="00132A53" w:rsidRPr="000D3E1E">
        <w:rPr>
          <w:sz w:val="16"/>
          <w:szCs w:val="16"/>
        </w:rPr>
        <w:noBreakHyphen/>
        <w:t>24</w:t>
      </w:r>
      <w:r w:rsidR="00C5562B" w:rsidRPr="000D3E1E">
        <w:rPr>
          <w:sz w:val="16"/>
          <w:szCs w:val="16"/>
        </w:rPr>
        <w:t xml:space="preserve"> </w:t>
      </w:r>
      <w:r w:rsidRPr="000D3E1E">
        <w:rPr>
          <w:sz w:val="16"/>
          <w:szCs w:val="16"/>
        </w:rPr>
        <w:t>were in:</w:t>
      </w:r>
    </w:p>
    <w:p w14:paraId="6ECD9466" w14:textId="35EFF636" w:rsidR="00DB4FE3" w:rsidRPr="000D3E1E" w:rsidRDefault="00E21BC6" w:rsidP="009138C2">
      <w:pPr>
        <w:pStyle w:val="ListParagraph"/>
        <w:numPr>
          <w:ilvl w:val="0"/>
          <w:numId w:val="33"/>
        </w:numPr>
        <w:spacing w:before="40" w:after="40"/>
        <w:ind w:right="227" w:hanging="357"/>
        <w:contextualSpacing w:val="0"/>
        <w:jc w:val="both"/>
        <w:rPr>
          <w:sz w:val="16"/>
          <w:szCs w:val="16"/>
        </w:rPr>
      </w:pPr>
      <w:r w:rsidRPr="000D3E1E">
        <w:rPr>
          <w:sz w:val="16"/>
          <w:szCs w:val="16"/>
        </w:rPr>
        <w:t>i</w:t>
      </w:r>
      <w:r w:rsidR="00C5562B" w:rsidRPr="000D3E1E">
        <w:rPr>
          <w:sz w:val="16"/>
          <w:szCs w:val="16"/>
        </w:rPr>
        <w:t>ron ore</w:t>
      </w:r>
      <w:r w:rsidR="00DB4FE3" w:rsidRPr="000D3E1E">
        <w:rPr>
          <w:sz w:val="16"/>
          <w:szCs w:val="16"/>
        </w:rPr>
        <w:t xml:space="preserve"> (up $</w:t>
      </w:r>
      <w:r w:rsidR="00C5562B" w:rsidRPr="000D3E1E">
        <w:rPr>
          <w:sz w:val="16"/>
          <w:szCs w:val="16"/>
        </w:rPr>
        <w:t>1</w:t>
      </w:r>
      <w:r w:rsidR="00561BFE" w:rsidRPr="000D3E1E">
        <w:rPr>
          <w:sz w:val="16"/>
          <w:szCs w:val="16"/>
        </w:rPr>
        <w:t>6</w:t>
      </w:r>
      <w:r w:rsidR="00C5562B" w:rsidRPr="000D3E1E">
        <w:rPr>
          <w:sz w:val="16"/>
          <w:szCs w:val="16"/>
        </w:rPr>
        <w:t>.</w:t>
      </w:r>
      <w:r w:rsidR="00561BFE" w:rsidRPr="000D3E1E">
        <w:rPr>
          <w:sz w:val="16"/>
          <w:szCs w:val="16"/>
        </w:rPr>
        <w:t>7</w:t>
      </w:r>
      <w:r w:rsidR="00C118A5" w:rsidRPr="000D3E1E">
        <w:rPr>
          <w:sz w:val="16"/>
          <w:szCs w:val="16"/>
        </w:rPr>
        <w:t> </w:t>
      </w:r>
      <w:r w:rsidR="00DB4FE3" w:rsidRPr="000D3E1E">
        <w:rPr>
          <w:sz w:val="16"/>
          <w:szCs w:val="16"/>
        </w:rPr>
        <w:t xml:space="preserve">billion or </w:t>
      </w:r>
      <w:r w:rsidR="00561BFE" w:rsidRPr="000D3E1E">
        <w:rPr>
          <w:sz w:val="16"/>
          <w:szCs w:val="16"/>
        </w:rPr>
        <w:t>13</w:t>
      </w:r>
      <w:r w:rsidR="0080681D" w:rsidRPr="000D3E1E">
        <w:rPr>
          <w:sz w:val="16"/>
          <w:szCs w:val="16"/>
        </w:rPr>
        <w:t>.3</w:t>
      </w:r>
      <w:r w:rsidR="00DB4FE3" w:rsidRPr="000D3E1E">
        <w:rPr>
          <w:sz w:val="16"/>
          <w:szCs w:val="16"/>
        </w:rPr>
        <w:t>%)</w:t>
      </w:r>
    </w:p>
    <w:p w14:paraId="55A493F8" w14:textId="00D2F5AB" w:rsidR="00DB4FE3" w:rsidRPr="000D3E1E" w:rsidRDefault="00DB4FE3" w:rsidP="009138C2">
      <w:pPr>
        <w:pStyle w:val="ListParagraph"/>
        <w:numPr>
          <w:ilvl w:val="0"/>
          <w:numId w:val="33"/>
        </w:numPr>
        <w:spacing w:before="40" w:after="40"/>
        <w:ind w:right="227" w:hanging="357"/>
        <w:contextualSpacing w:val="0"/>
        <w:jc w:val="both"/>
        <w:rPr>
          <w:sz w:val="16"/>
          <w:szCs w:val="16"/>
        </w:rPr>
      </w:pPr>
      <w:r w:rsidRPr="000D3E1E">
        <w:rPr>
          <w:sz w:val="16"/>
          <w:szCs w:val="16"/>
        </w:rPr>
        <w:t>gold (up $</w:t>
      </w:r>
      <w:r w:rsidR="00561BFE" w:rsidRPr="000D3E1E">
        <w:rPr>
          <w:sz w:val="16"/>
          <w:szCs w:val="16"/>
        </w:rPr>
        <w:t>2.1</w:t>
      </w:r>
      <w:r w:rsidR="00C118A5" w:rsidRPr="000D3E1E">
        <w:rPr>
          <w:sz w:val="16"/>
          <w:szCs w:val="16"/>
        </w:rPr>
        <w:t> </w:t>
      </w:r>
      <w:r w:rsidRPr="000D3E1E">
        <w:rPr>
          <w:sz w:val="16"/>
          <w:szCs w:val="16"/>
        </w:rPr>
        <w:t xml:space="preserve">billion or </w:t>
      </w:r>
      <w:r w:rsidR="00E21BC6" w:rsidRPr="000D3E1E">
        <w:rPr>
          <w:sz w:val="16"/>
          <w:szCs w:val="16"/>
        </w:rPr>
        <w:t>11</w:t>
      </w:r>
      <w:r w:rsidR="0080681D" w:rsidRPr="000D3E1E">
        <w:rPr>
          <w:sz w:val="16"/>
          <w:szCs w:val="16"/>
        </w:rPr>
        <w:t>.3</w:t>
      </w:r>
      <w:r w:rsidRPr="000D3E1E">
        <w:rPr>
          <w:sz w:val="16"/>
          <w:szCs w:val="16"/>
        </w:rPr>
        <w:t>%)</w:t>
      </w:r>
      <w:r w:rsidR="00C118A5" w:rsidRPr="000D3E1E">
        <w:rPr>
          <w:sz w:val="16"/>
          <w:szCs w:val="16"/>
        </w:rPr>
        <w:t>.</w:t>
      </w:r>
    </w:p>
    <w:p w14:paraId="25CD6F0E" w14:textId="4946AF18" w:rsidR="00DB4FE3" w:rsidRPr="000D3E1E" w:rsidRDefault="00DB4FE3" w:rsidP="009138C2">
      <w:pPr>
        <w:pStyle w:val="ListParagraph"/>
        <w:numPr>
          <w:ilvl w:val="0"/>
          <w:numId w:val="31"/>
        </w:numPr>
        <w:spacing w:before="40" w:after="40"/>
        <w:ind w:right="227" w:hanging="357"/>
        <w:contextualSpacing w:val="0"/>
        <w:jc w:val="both"/>
        <w:rPr>
          <w:sz w:val="16"/>
          <w:szCs w:val="16"/>
        </w:rPr>
      </w:pPr>
      <w:r w:rsidRPr="000D3E1E">
        <w:rPr>
          <w:sz w:val="16"/>
          <w:szCs w:val="16"/>
        </w:rPr>
        <w:t>The largest decreases in the value of Western Australia’s minerals and petroleum sales in 2023</w:t>
      </w:r>
      <w:r w:rsidR="00132A53" w:rsidRPr="000D3E1E">
        <w:rPr>
          <w:sz w:val="16"/>
          <w:szCs w:val="16"/>
        </w:rPr>
        <w:noBreakHyphen/>
        <w:t>24</w:t>
      </w:r>
      <w:r w:rsidRPr="000D3E1E">
        <w:rPr>
          <w:sz w:val="16"/>
          <w:szCs w:val="16"/>
        </w:rPr>
        <w:t xml:space="preserve"> were in:</w:t>
      </w:r>
    </w:p>
    <w:p w14:paraId="552A3D62" w14:textId="12EB325A" w:rsidR="00DB4FE3" w:rsidRPr="000D3E1E" w:rsidRDefault="00C5562B" w:rsidP="009138C2">
      <w:pPr>
        <w:pStyle w:val="ListParagraph"/>
        <w:numPr>
          <w:ilvl w:val="0"/>
          <w:numId w:val="33"/>
        </w:numPr>
        <w:spacing w:before="40" w:after="40"/>
        <w:ind w:right="227" w:hanging="357"/>
        <w:contextualSpacing w:val="0"/>
        <w:jc w:val="both"/>
        <w:rPr>
          <w:sz w:val="16"/>
          <w:szCs w:val="16"/>
        </w:rPr>
      </w:pPr>
      <w:r w:rsidRPr="000D3E1E">
        <w:rPr>
          <w:sz w:val="16"/>
          <w:szCs w:val="16"/>
        </w:rPr>
        <w:t>LNG</w:t>
      </w:r>
      <w:r w:rsidR="00DB4FE3" w:rsidRPr="000D3E1E">
        <w:rPr>
          <w:sz w:val="16"/>
          <w:szCs w:val="16"/>
        </w:rPr>
        <w:t xml:space="preserve"> (down $</w:t>
      </w:r>
      <w:r w:rsidR="00561BFE" w:rsidRPr="000D3E1E">
        <w:rPr>
          <w:sz w:val="16"/>
          <w:szCs w:val="16"/>
        </w:rPr>
        <w:t>20.6</w:t>
      </w:r>
      <w:r w:rsidR="00F07B31" w:rsidRPr="000D3E1E">
        <w:rPr>
          <w:sz w:val="16"/>
          <w:szCs w:val="16"/>
        </w:rPr>
        <w:t> </w:t>
      </w:r>
      <w:r w:rsidR="00DB4FE3" w:rsidRPr="000D3E1E">
        <w:rPr>
          <w:sz w:val="16"/>
          <w:szCs w:val="16"/>
        </w:rPr>
        <w:t xml:space="preserve">billion or </w:t>
      </w:r>
      <w:r w:rsidR="00561BFE" w:rsidRPr="000D3E1E">
        <w:rPr>
          <w:sz w:val="16"/>
          <w:szCs w:val="16"/>
        </w:rPr>
        <w:t>36</w:t>
      </w:r>
      <w:r w:rsidR="00FF5005" w:rsidRPr="000D3E1E">
        <w:rPr>
          <w:sz w:val="16"/>
          <w:szCs w:val="16"/>
        </w:rPr>
        <w:t>.0</w:t>
      </w:r>
      <w:r w:rsidR="00DB4FE3" w:rsidRPr="000D3E1E">
        <w:rPr>
          <w:sz w:val="16"/>
          <w:szCs w:val="16"/>
        </w:rPr>
        <w:t>%)</w:t>
      </w:r>
    </w:p>
    <w:p w14:paraId="5081B583" w14:textId="44201252" w:rsidR="00DB4FE3" w:rsidRPr="000D3E1E" w:rsidRDefault="00561BFE" w:rsidP="009138C2">
      <w:pPr>
        <w:pStyle w:val="ListParagraph"/>
        <w:numPr>
          <w:ilvl w:val="0"/>
          <w:numId w:val="33"/>
        </w:numPr>
        <w:spacing w:before="40" w:after="40"/>
        <w:ind w:right="227" w:hanging="357"/>
        <w:contextualSpacing w:val="0"/>
        <w:jc w:val="both"/>
        <w:rPr>
          <w:sz w:val="16"/>
          <w:szCs w:val="16"/>
        </w:rPr>
      </w:pPr>
      <w:r w:rsidRPr="000D3E1E">
        <w:rPr>
          <w:sz w:val="16"/>
          <w:szCs w:val="16"/>
        </w:rPr>
        <w:t>lithium</w:t>
      </w:r>
      <w:r w:rsidR="00DB4FE3" w:rsidRPr="000D3E1E">
        <w:rPr>
          <w:sz w:val="16"/>
          <w:szCs w:val="16"/>
        </w:rPr>
        <w:t xml:space="preserve"> (down $</w:t>
      </w:r>
      <w:r w:rsidRPr="000D3E1E">
        <w:rPr>
          <w:sz w:val="16"/>
          <w:szCs w:val="16"/>
        </w:rPr>
        <w:t>13.1</w:t>
      </w:r>
      <w:r w:rsidR="00F07B31" w:rsidRPr="000D3E1E">
        <w:rPr>
          <w:sz w:val="16"/>
          <w:szCs w:val="16"/>
        </w:rPr>
        <w:t> </w:t>
      </w:r>
      <w:r w:rsidR="00E21BC6" w:rsidRPr="000D3E1E">
        <w:rPr>
          <w:sz w:val="16"/>
          <w:szCs w:val="16"/>
        </w:rPr>
        <w:t>b</w:t>
      </w:r>
      <w:r w:rsidR="00DB4FE3" w:rsidRPr="000D3E1E">
        <w:rPr>
          <w:sz w:val="16"/>
          <w:szCs w:val="16"/>
        </w:rPr>
        <w:t xml:space="preserve">illion or </w:t>
      </w:r>
      <w:r w:rsidRPr="000D3E1E">
        <w:rPr>
          <w:sz w:val="16"/>
          <w:szCs w:val="16"/>
        </w:rPr>
        <w:t>61</w:t>
      </w:r>
      <w:r w:rsidR="00FF5005" w:rsidRPr="000D3E1E">
        <w:rPr>
          <w:sz w:val="16"/>
          <w:szCs w:val="16"/>
        </w:rPr>
        <w:t>.0</w:t>
      </w:r>
      <w:r w:rsidR="00DB4FE3" w:rsidRPr="000D3E1E">
        <w:rPr>
          <w:sz w:val="16"/>
          <w:szCs w:val="16"/>
        </w:rPr>
        <w:t>%)</w:t>
      </w:r>
    </w:p>
    <w:p w14:paraId="34F8505E" w14:textId="1F3B0BF4" w:rsidR="00673CE6" w:rsidRPr="000D3E1E" w:rsidRDefault="00561BFE" w:rsidP="009138C2">
      <w:pPr>
        <w:pStyle w:val="ListParagraph"/>
        <w:numPr>
          <w:ilvl w:val="0"/>
          <w:numId w:val="33"/>
        </w:numPr>
        <w:spacing w:before="40" w:after="40"/>
        <w:ind w:right="227" w:hanging="357"/>
        <w:contextualSpacing w:val="0"/>
        <w:jc w:val="both"/>
        <w:rPr>
          <w:sz w:val="16"/>
          <w:szCs w:val="16"/>
        </w:rPr>
      </w:pPr>
      <w:r w:rsidRPr="000D3E1E">
        <w:rPr>
          <w:sz w:val="16"/>
          <w:szCs w:val="16"/>
        </w:rPr>
        <w:t>nickel</w:t>
      </w:r>
      <w:r w:rsidR="00DB4FE3" w:rsidRPr="000D3E1E">
        <w:rPr>
          <w:sz w:val="16"/>
          <w:szCs w:val="16"/>
        </w:rPr>
        <w:t xml:space="preserve"> (down $</w:t>
      </w:r>
      <w:r w:rsidRPr="000D3E1E">
        <w:rPr>
          <w:sz w:val="16"/>
          <w:szCs w:val="16"/>
        </w:rPr>
        <w:t>1.8</w:t>
      </w:r>
      <w:r w:rsidR="00F07B31" w:rsidRPr="000D3E1E">
        <w:rPr>
          <w:sz w:val="16"/>
          <w:szCs w:val="16"/>
        </w:rPr>
        <w:t> </w:t>
      </w:r>
      <w:r w:rsidR="00C118A5" w:rsidRPr="000D3E1E">
        <w:rPr>
          <w:sz w:val="16"/>
          <w:szCs w:val="16"/>
        </w:rPr>
        <w:t>b</w:t>
      </w:r>
      <w:r w:rsidR="00DB4FE3" w:rsidRPr="000D3E1E">
        <w:rPr>
          <w:sz w:val="16"/>
          <w:szCs w:val="16"/>
        </w:rPr>
        <w:t xml:space="preserve">illion or </w:t>
      </w:r>
      <w:r w:rsidRPr="000D3E1E">
        <w:rPr>
          <w:sz w:val="16"/>
          <w:szCs w:val="16"/>
        </w:rPr>
        <w:t>32</w:t>
      </w:r>
      <w:r w:rsidR="00FF5005" w:rsidRPr="000D3E1E">
        <w:rPr>
          <w:sz w:val="16"/>
          <w:szCs w:val="16"/>
        </w:rPr>
        <w:t>.1</w:t>
      </w:r>
      <w:r w:rsidR="00DB4FE3" w:rsidRPr="000D3E1E">
        <w:rPr>
          <w:sz w:val="16"/>
          <w:szCs w:val="16"/>
        </w:rPr>
        <w:t>%)</w:t>
      </w:r>
      <w:r w:rsidR="00E21BC6" w:rsidRPr="000D3E1E">
        <w:rPr>
          <w:sz w:val="16"/>
          <w:szCs w:val="16"/>
        </w:rPr>
        <w:t>.</w:t>
      </w:r>
    </w:p>
    <w:p w14:paraId="5DC7A837" w14:textId="21815553" w:rsidR="00673CE6" w:rsidRPr="00775345" w:rsidRDefault="00673CE6" w:rsidP="00673CE6">
      <w:pPr>
        <w:pStyle w:val="ListParagraph"/>
        <w:numPr>
          <w:ilvl w:val="0"/>
          <w:numId w:val="33"/>
        </w:numPr>
        <w:spacing w:before="40" w:after="40"/>
        <w:ind w:right="227" w:hanging="357"/>
        <w:contextualSpacing w:val="0"/>
        <w:jc w:val="both"/>
        <w:rPr>
          <w:sz w:val="16"/>
          <w:szCs w:val="16"/>
        </w:rPr>
        <w:sectPr w:rsidR="00673CE6" w:rsidRPr="00775345" w:rsidSect="008628B4">
          <w:type w:val="continuous"/>
          <w:pgSz w:w="11907" w:h="16840" w:code="9"/>
          <w:pgMar w:top="1701" w:right="425" w:bottom="567" w:left="567" w:header="709" w:footer="709" w:gutter="0"/>
          <w:cols w:num="2" w:space="113"/>
          <w:docGrid w:linePitch="360"/>
        </w:sectPr>
      </w:pPr>
    </w:p>
    <w:p w14:paraId="4624921F" w14:textId="77777777" w:rsidR="009300C3" w:rsidRDefault="00433105"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38" w:name="_Primary_industries_and"/>
      <w:bookmarkEnd w:id="38"/>
      <w:r w:rsidRPr="00D859C6">
        <w:rPr>
          <w:color w:val="002060"/>
          <w:sz w:val="24"/>
          <w:szCs w:val="24"/>
        </w:rPr>
        <w:lastRenderedPageBreak/>
        <w:t>Primary industries and defence industries</w:t>
      </w:r>
    </w:p>
    <w:p w14:paraId="0406934C"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1213D825" w14:textId="1C4C7DA2" w:rsidR="00433105" w:rsidRPr="00AC3621" w:rsidRDefault="000D6073" w:rsidP="00AC3621">
      <w:pPr>
        <w:pStyle w:val="Heading4"/>
        <w:spacing w:before="0"/>
        <w:rPr>
          <w:i w:val="0"/>
          <w:iCs w:val="0"/>
          <w:color w:val="92278F" w:themeColor="accent1"/>
          <w:sz w:val="20"/>
          <w:szCs w:val="20"/>
        </w:rPr>
        <w:sectPr w:rsidR="00433105" w:rsidRPr="00AC3621" w:rsidSect="008628B4">
          <w:type w:val="continuous"/>
          <w:pgSz w:w="11907" w:h="16840" w:code="9"/>
          <w:pgMar w:top="1701" w:right="425" w:bottom="567" w:left="567" w:header="709" w:footer="709" w:gutter="0"/>
          <w:cols w:space="720"/>
          <w:docGrid w:linePitch="360"/>
        </w:sectPr>
      </w:pPr>
      <w:bookmarkStart w:id="39" w:name="_Hlk158901883"/>
      <w:r w:rsidRPr="00AC3621">
        <w:rPr>
          <w:i w:val="0"/>
          <w:iCs w:val="0"/>
          <w:color w:val="92278F" w:themeColor="accent1"/>
          <w:sz w:val="20"/>
          <w:szCs w:val="20"/>
        </w:rPr>
        <w:t>A</w:t>
      </w:r>
      <w:r w:rsidR="009F0F1D" w:rsidRPr="00AC3621">
        <w:rPr>
          <w:i w:val="0"/>
          <w:iCs w:val="0"/>
          <w:color w:val="92278F" w:themeColor="accent1"/>
          <w:sz w:val="20"/>
          <w:szCs w:val="20"/>
        </w:rPr>
        <w:t xml:space="preserve">griculture, </w:t>
      </w:r>
      <w:proofErr w:type="gramStart"/>
      <w:r w:rsidR="009F0F1D" w:rsidRPr="00AC3621">
        <w:rPr>
          <w:i w:val="0"/>
          <w:iCs w:val="0"/>
          <w:color w:val="92278F" w:themeColor="accent1"/>
          <w:sz w:val="20"/>
          <w:szCs w:val="20"/>
        </w:rPr>
        <w:t>forestry</w:t>
      </w:r>
      <w:proofErr w:type="gramEnd"/>
      <w:r w:rsidR="009F0F1D" w:rsidRPr="00AC3621">
        <w:rPr>
          <w:i w:val="0"/>
          <w:iCs w:val="0"/>
          <w:color w:val="92278F" w:themeColor="accent1"/>
          <w:sz w:val="20"/>
          <w:szCs w:val="20"/>
        </w:rPr>
        <w:t xml:space="preserve"> and fishing i</w:t>
      </w:r>
      <w:r w:rsidR="00433105" w:rsidRPr="00AC3621">
        <w:rPr>
          <w:i w:val="0"/>
          <w:iCs w:val="0"/>
          <w:color w:val="92278F" w:themeColor="accent1"/>
          <w:sz w:val="20"/>
          <w:szCs w:val="20"/>
        </w:rPr>
        <w:t>ndustry</w:t>
      </w:r>
      <w:bookmarkEnd w:id="39"/>
      <w:r w:rsidRPr="00AC3621">
        <w:rPr>
          <w:i w:val="0"/>
          <w:iCs w:val="0"/>
          <w:color w:val="92278F" w:themeColor="accent1"/>
          <w:sz w:val="20"/>
          <w:szCs w:val="20"/>
        </w:rPr>
        <w:t xml:space="preserve"> gross value added</w:t>
      </w:r>
    </w:p>
    <w:p w14:paraId="1E57CDFF" w14:textId="7E357EC5" w:rsidR="00433105" w:rsidRPr="007B1AE5" w:rsidRDefault="0023381F" w:rsidP="007B1AE5">
      <w:r>
        <w:rPr>
          <w:noProof/>
        </w:rPr>
        <w:drawing>
          <wp:inline distT="0" distB="0" distL="0" distR="0" wp14:anchorId="5A6A697F" wp14:editId="76A51D1A">
            <wp:extent cx="3420000" cy="2062800"/>
            <wp:effectExtent l="0" t="0" r="0" b="0"/>
            <wp:docPr id="12258406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29867F36" w14:textId="5022A4A3" w:rsidR="00433105" w:rsidRPr="00AF759E" w:rsidRDefault="006C5F9A" w:rsidP="007B1AE5">
      <w:pPr>
        <w:rPr>
          <w:sz w:val="10"/>
          <w:szCs w:val="10"/>
        </w:rPr>
      </w:pPr>
      <w:r w:rsidRPr="000C0C45">
        <w:rPr>
          <w:sz w:val="10"/>
        </w:rPr>
        <w:t xml:space="preserve">Note – </w:t>
      </w:r>
      <w:r w:rsidR="009F0F1D" w:rsidRPr="00AF759E">
        <w:rPr>
          <w:sz w:val="10"/>
          <w:szCs w:val="10"/>
        </w:rPr>
        <w:t>Current prices</w:t>
      </w:r>
      <w:r w:rsidR="00433105" w:rsidRPr="00AF759E">
        <w:rPr>
          <w:sz w:val="10"/>
          <w:szCs w:val="10"/>
        </w:rPr>
        <w:t>. Original series.</w:t>
      </w:r>
    </w:p>
    <w:p w14:paraId="27CB10B6" w14:textId="77777777" w:rsidR="00433105" w:rsidRPr="00AF759E" w:rsidRDefault="00433105" w:rsidP="007B1AE5">
      <w:pPr>
        <w:rPr>
          <w:sz w:val="10"/>
          <w:szCs w:val="10"/>
        </w:rPr>
      </w:pPr>
      <w:r w:rsidRPr="00AF759E">
        <w:rPr>
          <w:sz w:val="10"/>
          <w:szCs w:val="10"/>
        </w:rPr>
        <w:t>Source: Based on ABS data.</w:t>
      </w:r>
    </w:p>
    <w:p w14:paraId="1E9519D0" w14:textId="0CF64053" w:rsidR="00277649" w:rsidRPr="0093074D" w:rsidRDefault="00433105" w:rsidP="00E05888">
      <w:pPr>
        <w:pStyle w:val="ListParagraph"/>
        <w:numPr>
          <w:ilvl w:val="0"/>
          <w:numId w:val="31"/>
        </w:numPr>
        <w:spacing w:before="40" w:after="40"/>
        <w:ind w:left="357" w:right="227" w:hanging="357"/>
        <w:contextualSpacing w:val="0"/>
        <w:jc w:val="both"/>
        <w:rPr>
          <w:sz w:val="16"/>
          <w:szCs w:val="16"/>
        </w:rPr>
      </w:pPr>
      <w:r w:rsidRPr="007B1AE5">
        <w:br w:type="column"/>
      </w:r>
      <w:r w:rsidR="00277649" w:rsidRPr="00E800C6">
        <w:rPr>
          <w:sz w:val="16"/>
          <w:szCs w:val="16"/>
        </w:rPr>
        <w:t xml:space="preserve">The </w:t>
      </w:r>
      <w:r w:rsidR="00E05888" w:rsidRPr="00E800C6">
        <w:rPr>
          <w:sz w:val="16"/>
          <w:szCs w:val="16"/>
        </w:rPr>
        <w:t>GVA</w:t>
      </w:r>
      <w:r w:rsidR="00277649" w:rsidRPr="00E800C6">
        <w:rPr>
          <w:sz w:val="16"/>
          <w:szCs w:val="16"/>
        </w:rPr>
        <w:t xml:space="preserve"> of Western Australia’s </w:t>
      </w:r>
      <w:r w:rsidR="009138C2" w:rsidRPr="00E800C6">
        <w:rPr>
          <w:sz w:val="16"/>
          <w:szCs w:val="16"/>
        </w:rPr>
        <w:t>agriculture, forestry and fishing industry</w:t>
      </w:r>
      <w:r w:rsidR="00277649" w:rsidRPr="00E800C6">
        <w:rPr>
          <w:sz w:val="16"/>
          <w:szCs w:val="16"/>
        </w:rPr>
        <w:t xml:space="preserve"> </w:t>
      </w:r>
      <w:r w:rsidR="009138C2" w:rsidRPr="00E800C6">
        <w:rPr>
          <w:sz w:val="16"/>
          <w:szCs w:val="16"/>
        </w:rPr>
        <w:t>increased at an average annual rate</w:t>
      </w:r>
      <w:r w:rsidR="00E05888" w:rsidRPr="00E800C6">
        <w:rPr>
          <w:sz w:val="16"/>
          <w:szCs w:val="16"/>
        </w:rPr>
        <w:t xml:space="preserve"> </w:t>
      </w:r>
      <w:r w:rsidR="00277649" w:rsidRPr="00E800C6">
        <w:rPr>
          <w:sz w:val="16"/>
          <w:szCs w:val="16"/>
        </w:rPr>
        <w:t xml:space="preserve">of </w:t>
      </w:r>
      <w:r w:rsidR="002C2CFA" w:rsidRPr="00E800C6">
        <w:rPr>
          <w:sz w:val="16"/>
          <w:szCs w:val="16"/>
        </w:rPr>
        <w:t>4.5</w:t>
      </w:r>
      <w:r w:rsidR="00277649" w:rsidRPr="00E800C6">
        <w:rPr>
          <w:sz w:val="16"/>
          <w:szCs w:val="16"/>
        </w:rPr>
        <w:t>% between 199</w:t>
      </w:r>
      <w:r w:rsidR="0093074D" w:rsidRPr="00E800C6">
        <w:rPr>
          <w:sz w:val="16"/>
          <w:szCs w:val="16"/>
        </w:rPr>
        <w:t>3</w:t>
      </w:r>
      <w:r w:rsidR="00E05888" w:rsidRPr="00E800C6">
        <w:rPr>
          <w:sz w:val="16"/>
          <w:szCs w:val="16"/>
        </w:rPr>
        <w:noBreakHyphen/>
      </w:r>
      <w:r w:rsidR="00277649" w:rsidRPr="00E800C6">
        <w:rPr>
          <w:sz w:val="16"/>
          <w:szCs w:val="16"/>
        </w:rPr>
        <w:t>9</w:t>
      </w:r>
      <w:r w:rsidR="0093074D" w:rsidRPr="00E800C6">
        <w:rPr>
          <w:sz w:val="16"/>
          <w:szCs w:val="16"/>
        </w:rPr>
        <w:t>4</w:t>
      </w:r>
      <w:r w:rsidR="00277649" w:rsidRPr="00E800C6">
        <w:rPr>
          <w:sz w:val="16"/>
          <w:szCs w:val="16"/>
        </w:rPr>
        <w:t xml:space="preserve"> and 202</w:t>
      </w:r>
      <w:r w:rsidR="0093074D" w:rsidRPr="00E800C6">
        <w:rPr>
          <w:sz w:val="16"/>
          <w:szCs w:val="16"/>
        </w:rPr>
        <w:t>3</w:t>
      </w:r>
      <w:r w:rsidR="00E05888" w:rsidRPr="00E800C6">
        <w:rPr>
          <w:sz w:val="16"/>
          <w:szCs w:val="16"/>
        </w:rPr>
        <w:noBreakHyphen/>
      </w:r>
      <w:r w:rsidR="00277649" w:rsidRPr="00E800C6">
        <w:rPr>
          <w:sz w:val="16"/>
          <w:szCs w:val="16"/>
        </w:rPr>
        <w:t>2</w:t>
      </w:r>
      <w:r w:rsidR="0093074D" w:rsidRPr="00E800C6">
        <w:rPr>
          <w:sz w:val="16"/>
          <w:szCs w:val="16"/>
        </w:rPr>
        <w:t>4</w:t>
      </w:r>
      <w:r w:rsidR="00277649" w:rsidRPr="00E800C6">
        <w:rPr>
          <w:sz w:val="16"/>
          <w:szCs w:val="16"/>
        </w:rPr>
        <w:t xml:space="preserve">. </w:t>
      </w:r>
      <w:r w:rsidR="00E05888" w:rsidRPr="00E800C6">
        <w:rPr>
          <w:sz w:val="16"/>
          <w:szCs w:val="16"/>
        </w:rPr>
        <w:t>F</w:t>
      </w:r>
      <w:r w:rsidR="00277649" w:rsidRPr="00E800C6">
        <w:rPr>
          <w:sz w:val="16"/>
          <w:szCs w:val="16"/>
        </w:rPr>
        <w:t xml:space="preserve">luctuations </w:t>
      </w:r>
      <w:r w:rsidR="00277649" w:rsidRPr="0093074D">
        <w:rPr>
          <w:sz w:val="16"/>
          <w:szCs w:val="16"/>
        </w:rPr>
        <w:t xml:space="preserve">in </w:t>
      </w:r>
      <w:r w:rsidR="009138C2" w:rsidRPr="0093074D">
        <w:rPr>
          <w:sz w:val="16"/>
          <w:szCs w:val="16"/>
        </w:rPr>
        <w:t>GVA</w:t>
      </w:r>
      <w:r w:rsidR="00277649" w:rsidRPr="0093074D">
        <w:rPr>
          <w:sz w:val="16"/>
          <w:szCs w:val="16"/>
        </w:rPr>
        <w:t xml:space="preserve"> from year to year reflect </w:t>
      </w:r>
      <w:r w:rsidR="009138C2" w:rsidRPr="0093074D">
        <w:rPr>
          <w:sz w:val="16"/>
          <w:szCs w:val="16"/>
        </w:rPr>
        <w:t>variability in</w:t>
      </w:r>
      <w:r w:rsidR="00277649" w:rsidRPr="0093074D">
        <w:rPr>
          <w:sz w:val="16"/>
          <w:szCs w:val="16"/>
        </w:rPr>
        <w:t xml:space="preserve"> growing conditions on </w:t>
      </w:r>
      <w:r w:rsidR="009138C2" w:rsidRPr="0093074D">
        <w:rPr>
          <w:sz w:val="16"/>
          <w:szCs w:val="16"/>
        </w:rPr>
        <w:t xml:space="preserve">the </w:t>
      </w:r>
      <w:r w:rsidR="00277649" w:rsidRPr="0093074D">
        <w:rPr>
          <w:sz w:val="16"/>
          <w:szCs w:val="16"/>
        </w:rPr>
        <w:t xml:space="preserve">output of major component industries such as grain and canola as well as price fluctuations for the export commodities that make up the </w:t>
      </w:r>
      <w:r w:rsidR="009138C2" w:rsidRPr="0093074D">
        <w:rPr>
          <w:sz w:val="16"/>
          <w:szCs w:val="16"/>
        </w:rPr>
        <w:t>industry</w:t>
      </w:r>
      <w:r w:rsidR="00277649" w:rsidRPr="0093074D">
        <w:rPr>
          <w:sz w:val="16"/>
          <w:szCs w:val="16"/>
        </w:rPr>
        <w:t>.</w:t>
      </w:r>
    </w:p>
    <w:p w14:paraId="590BF0E4" w14:textId="063ADE5E" w:rsidR="00277649" w:rsidRPr="0093074D" w:rsidRDefault="00277649" w:rsidP="009138C2">
      <w:pPr>
        <w:pStyle w:val="ListParagraph"/>
        <w:numPr>
          <w:ilvl w:val="0"/>
          <w:numId w:val="33"/>
        </w:numPr>
        <w:spacing w:before="40" w:after="40"/>
        <w:ind w:right="227" w:hanging="357"/>
        <w:contextualSpacing w:val="0"/>
        <w:jc w:val="both"/>
        <w:rPr>
          <w:sz w:val="16"/>
          <w:szCs w:val="16"/>
        </w:rPr>
      </w:pPr>
      <w:r w:rsidRPr="0093074D">
        <w:rPr>
          <w:sz w:val="16"/>
          <w:szCs w:val="16"/>
        </w:rPr>
        <w:t xml:space="preserve">A sharp decline in Western Australia’s agricultural contribution in 2009-10 and 2010-11 resulted from a number of factors including drought in Western Australia’s </w:t>
      </w:r>
      <w:proofErr w:type="gramStart"/>
      <w:r w:rsidRPr="0093074D">
        <w:rPr>
          <w:sz w:val="16"/>
          <w:szCs w:val="16"/>
        </w:rPr>
        <w:t>South West</w:t>
      </w:r>
      <w:proofErr w:type="gramEnd"/>
      <w:r w:rsidRPr="0093074D">
        <w:rPr>
          <w:sz w:val="16"/>
          <w:szCs w:val="16"/>
        </w:rPr>
        <w:t xml:space="preserve"> and Wheatbelt regions, floods in various parts of the state and the impact of the global financial crisis on agricultural commodity prices.</w:t>
      </w:r>
    </w:p>
    <w:p w14:paraId="111117C9" w14:textId="66341D92" w:rsidR="009138C2" w:rsidRPr="00E800C6" w:rsidRDefault="009138C2" w:rsidP="009138C2">
      <w:pPr>
        <w:pStyle w:val="ListParagraph"/>
        <w:numPr>
          <w:ilvl w:val="0"/>
          <w:numId w:val="31"/>
        </w:numPr>
        <w:spacing w:before="40" w:after="40"/>
        <w:ind w:left="357" w:right="227" w:hanging="357"/>
        <w:contextualSpacing w:val="0"/>
        <w:jc w:val="both"/>
        <w:rPr>
          <w:sz w:val="16"/>
          <w:szCs w:val="16"/>
        </w:rPr>
      </w:pPr>
      <w:r w:rsidRPr="00E800C6">
        <w:rPr>
          <w:sz w:val="16"/>
          <w:szCs w:val="16"/>
        </w:rPr>
        <w:t>The GVA of Western Australia’s agriculture, forestry and fishing industry jumped considerably in 2021</w:t>
      </w:r>
      <w:r w:rsidR="002C2CFA" w:rsidRPr="00E800C6">
        <w:rPr>
          <w:sz w:val="16"/>
          <w:szCs w:val="16"/>
        </w:rPr>
        <w:noBreakHyphen/>
      </w:r>
      <w:r w:rsidRPr="00E800C6">
        <w:rPr>
          <w:sz w:val="16"/>
          <w:szCs w:val="16"/>
        </w:rPr>
        <w:t>22, increasing from $6.5 billion to $</w:t>
      </w:r>
      <w:r w:rsidR="0093074D" w:rsidRPr="00E800C6">
        <w:rPr>
          <w:sz w:val="16"/>
          <w:szCs w:val="16"/>
        </w:rPr>
        <w:t>9</w:t>
      </w:r>
      <w:r w:rsidRPr="00E800C6">
        <w:rPr>
          <w:sz w:val="16"/>
          <w:szCs w:val="16"/>
        </w:rPr>
        <w:t>.</w:t>
      </w:r>
      <w:r w:rsidR="0093074D" w:rsidRPr="00E800C6">
        <w:rPr>
          <w:sz w:val="16"/>
          <w:szCs w:val="16"/>
        </w:rPr>
        <w:t>0</w:t>
      </w:r>
      <w:r w:rsidR="002C2CFA" w:rsidRPr="00E800C6">
        <w:rPr>
          <w:sz w:val="16"/>
          <w:szCs w:val="16"/>
        </w:rPr>
        <w:t> </w:t>
      </w:r>
      <w:r w:rsidRPr="00E800C6">
        <w:rPr>
          <w:sz w:val="16"/>
          <w:szCs w:val="16"/>
        </w:rPr>
        <w:t>billion</w:t>
      </w:r>
      <w:r w:rsidR="002C2CFA" w:rsidRPr="00E800C6">
        <w:rPr>
          <w:sz w:val="16"/>
          <w:szCs w:val="16"/>
        </w:rPr>
        <w:t>,</w:t>
      </w:r>
      <w:r w:rsidRPr="00E800C6">
        <w:rPr>
          <w:sz w:val="16"/>
          <w:szCs w:val="16"/>
        </w:rPr>
        <w:t xml:space="preserve"> and again in 2022</w:t>
      </w:r>
      <w:r w:rsidRPr="00E800C6">
        <w:rPr>
          <w:sz w:val="16"/>
          <w:szCs w:val="16"/>
        </w:rPr>
        <w:noBreakHyphen/>
        <w:t>23 to $</w:t>
      </w:r>
      <w:r w:rsidR="0093074D" w:rsidRPr="00E800C6">
        <w:rPr>
          <w:sz w:val="16"/>
          <w:szCs w:val="16"/>
        </w:rPr>
        <w:t>9.9</w:t>
      </w:r>
      <w:r w:rsidRPr="00E800C6">
        <w:rPr>
          <w:sz w:val="16"/>
          <w:szCs w:val="16"/>
        </w:rPr>
        <w:t> billion.</w:t>
      </w:r>
      <w:r w:rsidR="00FC2840" w:rsidRPr="00E800C6">
        <w:rPr>
          <w:sz w:val="16"/>
          <w:szCs w:val="16"/>
        </w:rPr>
        <w:t xml:space="preserve"> Conducive growing conditions and restrictions in supply from other markets led to higher demand for Western Australia’s grains exports.</w:t>
      </w:r>
    </w:p>
    <w:p w14:paraId="3A253ABD" w14:textId="29D47633" w:rsidR="00277649" w:rsidRPr="00E800C6" w:rsidRDefault="009138C2" w:rsidP="00E05888">
      <w:pPr>
        <w:pStyle w:val="ListParagraph"/>
        <w:numPr>
          <w:ilvl w:val="0"/>
          <w:numId w:val="31"/>
        </w:numPr>
        <w:spacing w:before="40" w:after="40"/>
        <w:ind w:left="357" w:right="227" w:hanging="357"/>
        <w:contextualSpacing w:val="0"/>
        <w:jc w:val="both"/>
        <w:rPr>
          <w:sz w:val="16"/>
          <w:szCs w:val="16"/>
        </w:rPr>
      </w:pPr>
      <w:r w:rsidRPr="00E800C6">
        <w:rPr>
          <w:sz w:val="16"/>
          <w:szCs w:val="16"/>
        </w:rPr>
        <w:t>B</w:t>
      </w:r>
      <w:r w:rsidR="00277649" w:rsidRPr="00E800C6">
        <w:rPr>
          <w:sz w:val="16"/>
          <w:szCs w:val="16"/>
        </w:rPr>
        <w:t>etween 199</w:t>
      </w:r>
      <w:r w:rsidR="0093074D" w:rsidRPr="00E800C6">
        <w:rPr>
          <w:sz w:val="16"/>
          <w:szCs w:val="16"/>
        </w:rPr>
        <w:t>3</w:t>
      </w:r>
      <w:r w:rsidR="00277649" w:rsidRPr="00E800C6">
        <w:rPr>
          <w:sz w:val="16"/>
          <w:szCs w:val="16"/>
        </w:rPr>
        <w:t>-9</w:t>
      </w:r>
      <w:r w:rsidR="0093074D" w:rsidRPr="00E800C6">
        <w:rPr>
          <w:sz w:val="16"/>
          <w:szCs w:val="16"/>
        </w:rPr>
        <w:t>4</w:t>
      </w:r>
      <w:r w:rsidR="00277649" w:rsidRPr="00E800C6">
        <w:rPr>
          <w:sz w:val="16"/>
          <w:szCs w:val="16"/>
        </w:rPr>
        <w:t xml:space="preserve"> and 202</w:t>
      </w:r>
      <w:r w:rsidR="0093074D" w:rsidRPr="00E800C6">
        <w:rPr>
          <w:sz w:val="16"/>
          <w:szCs w:val="16"/>
        </w:rPr>
        <w:t>3</w:t>
      </w:r>
      <w:r w:rsidR="00277649" w:rsidRPr="00E800C6">
        <w:rPr>
          <w:sz w:val="16"/>
          <w:szCs w:val="16"/>
        </w:rPr>
        <w:t>-2</w:t>
      </w:r>
      <w:r w:rsidR="0093074D" w:rsidRPr="00E800C6">
        <w:rPr>
          <w:sz w:val="16"/>
          <w:szCs w:val="16"/>
        </w:rPr>
        <w:t>4</w:t>
      </w:r>
      <w:r w:rsidR="00277649" w:rsidRPr="00E800C6">
        <w:rPr>
          <w:sz w:val="16"/>
          <w:szCs w:val="16"/>
        </w:rPr>
        <w:t>, Western Australia contributed an average of 13</w:t>
      </w:r>
      <w:r w:rsidR="002C2CFA" w:rsidRPr="00E800C6">
        <w:rPr>
          <w:sz w:val="16"/>
          <w:szCs w:val="16"/>
        </w:rPr>
        <w:t>.2</w:t>
      </w:r>
      <w:r w:rsidR="00277649" w:rsidRPr="00E800C6">
        <w:rPr>
          <w:sz w:val="16"/>
          <w:szCs w:val="16"/>
        </w:rPr>
        <w:t xml:space="preserve">% to </w:t>
      </w:r>
      <w:r w:rsidRPr="00E800C6">
        <w:rPr>
          <w:sz w:val="16"/>
          <w:szCs w:val="16"/>
        </w:rPr>
        <w:t xml:space="preserve">the GVA of </w:t>
      </w:r>
      <w:r w:rsidR="00277649" w:rsidRPr="00E800C6">
        <w:rPr>
          <w:sz w:val="16"/>
          <w:szCs w:val="16"/>
        </w:rPr>
        <w:t xml:space="preserve">Australia’s </w:t>
      </w:r>
      <w:r w:rsidRPr="00E800C6">
        <w:rPr>
          <w:sz w:val="16"/>
          <w:szCs w:val="16"/>
        </w:rPr>
        <w:t xml:space="preserve">agriculture, </w:t>
      </w:r>
      <w:proofErr w:type="gramStart"/>
      <w:r w:rsidRPr="00E800C6">
        <w:rPr>
          <w:sz w:val="16"/>
          <w:szCs w:val="16"/>
        </w:rPr>
        <w:t>forestry</w:t>
      </w:r>
      <w:proofErr w:type="gramEnd"/>
      <w:r w:rsidRPr="00E800C6">
        <w:rPr>
          <w:sz w:val="16"/>
          <w:szCs w:val="16"/>
        </w:rPr>
        <w:t xml:space="preserve"> and fishing industry, with a high of 1</w:t>
      </w:r>
      <w:r w:rsidR="0093074D" w:rsidRPr="00E800C6">
        <w:rPr>
          <w:sz w:val="16"/>
          <w:szCs w:val="16"/>
        </w:rPr>
        <w:t>5.9</w:t>
      </w:r>
      <w:r w:rsidRPr="00E800C6">
        <w:rPr>
          <w:sz w:val="16"/>
          <w:szCs w:val="16"/>
        </w:rPr>
        <w:t>% in 20</w:t>
      </w:r>
      <w:r w:rsidR="0093074D" w:rsidRPr="00E800C6">
        <w:rPr>
          <w:sz w:val="16"/>
          <w:szCs w:val="16"/>
        </w:rPr>
        <w:t>13</w:t>
      </w:r>
      <w:r w:rsidRPr="00E800C6">
        <w:rPr>
          <w:sz w:val="16"/>
          <w:szCs w:val="16"/>
        </w:rPr>
        <w:noBreakHyphen/>
      </w:r>
      <w:r w:rsidR="0093074D" w:rsidRPr="00E800C6">
        <w:rPr>
          <w:sz w:val="16"/>
          <w:szCs w:val="16"/>
        </w:rPr>
        <w:t>14</w:t>
      </w:r>
      <w:r w:rsidRPr="00E800C6">
        <w:rPr>
          <w:sz w:val="16"/>
          <w:szCs w:val="16"/>
        </w:rPr>
        <w:t>.</w:t>
      </w:r>
    </w:p>
    <w:p w14:paraId="481104C4" w14:textId="6E8D0716" w:rsidR="001F488B" w:rsidRPr="00277649" w:rsidRDefault="001F488B" w:rsidP="002D23BF">
      <w:pPr>
        <w:pStyle w:val="ListParagraph"/>
        <w:numPr>
          <w:ilvl w:val="0"/>
          <w:numId w:val="31"/>
        </w:numPr>
        <w:spacing w:before="40" w:after="40"/>
        <w:ind w:right="227"/>
        <w:rPr>
          <w:sz w:val="16"/>
          <w:szCs w:val="16"/>
        </w:rPr>
        <w:sectPr w:rsidR="001F488B" w:rsidRPr="00277649" w:rsidSect="008628B4">
          <w:type w:val="continuous"/>
          <w:pgSz w:w="11907" w:h="16840" w:code="9"/>
          <w:pgMar w:top="1701" w:right="425" w:bottom="567" w:left="567" w:header="709" w:footer="709" w:gutter="0"/>
          <w:cols w:num="2" w:space="113"/>
          <w:docGrid w:linePitch="360"/>
        </w:sectPr>
      </w:pPr>
    </w:p>
    <w:p w14:paraId="4FF0C013" w14:textId="28A66901" w:rsidR="00433105" w:rsidRPr="00AC3621" w:rsidRDefault="005207F9" w:rsidP="001168DD">
      <w:pPr>
        <w:pStyle w:val="Heading4"/>
        <w:rPr>
          <w:i w:val="0"/>
          <w:iCs w:val="0"/>
          <w:color w:val="92278F" w:themeColor="accent1"/>
          <w:sz w:val="20"/>
          <w:szCs w:val="20"/>
        </w:rPr>
        <w:sectPr w:rsidR="00433105"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Exports of agricultural commodities</w:t>
      </w:r>
    </w:p>
    <w:p w14:paraId="62056FD1" w14:textId="2EED60A3" w:rsidR="00433105" w:rsidRPr="007B1AE5" w:rsidRDefault="00444F11" w:rsidP="007B1AE5">
      <w:r>
        <w:rPr>
          <w:noProof/>
        </w:rPr>
        <w:drawing>
          <wp:inline distT="0" distB="0" distL="0" distR="0" wp14:anchorId="1C0FE0CA" wp14:editId="72A495E9">
            <wp:extent cx="3420000" cy="2062800"/>
            <wp:effectExtent l="0" t="0" r="0" b="0"/>
            <wp:docPr id="469298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059F99BE" w14:textId="778DCC25" w:rsidR="00433105" w:rsidRPr="00AF759E" w:rsidRDefault="00B91EFC" w:rsidP="007B1AE5">
      <w:pPr>
        <w:rPr>
          <w:sz w:val="10"/>
          <w:szCs w:val="10"/>
        </w:rPr>
      </w:pPr>
      <w:r>
        <w:rPr>
          <w:sz w:val="10"/>
          <w:szCs w:val="10"/>
        </w:rPr>
        <w:t xml:space="preserve">Note – </w:t>
      </w:r>
      <w:r w:rsidR="005207F9" w:rsidRPr="00AF759E">
        <w:rPr>
          <w:sz w:val="10"/>
          <w:szCs w:val="10"/>
        </w:rPr>
        <w:t>Current prices</w:t>
      </w:r>
      <w:r w:rsidR="00433105" w:rsidRPr="00AF759E">
        <w:rPr>
          <w:sz w:val="10"/>
          <w:szCs w:val="10"/>
        </w:rPr>
        <w:t>. Original series.</w:t>
      </w:r>
      <w:r w:rsidR="005207F9" w:rsidRPr="00AF759E">
        <w:rPr>
          <w:sz w:val="10"/>
          <w:szCs w:val="10"/>
        </w:rPr>
        <w:t xml:space="preserve"> </w:t>
      </w:r>
      <w:r w:rsidR="00306435" w:rsidRPr="00AF759E">
        <w:rPr>
          <w:sz w:val="10"/>
          <w:szCs w:val="10"/>
        </w:rPr>
        <w:t xml:space="preserve">Total excludes confidential items. </w:t>
      </w:r>
      <w:r w:rsidR="005207F9" w:rsidRPr="00AF759E">
        <w:rPr>
          <w:sz w:val="10"/>
          <w:szCs w:val="10"/>
        </w:rPr>
        <w:t xml:space="preserve">(a) </w:t>
      </w:r>
      <w:r w:rsidR="00306435" w:rsidRPr="00AF759E">
        <w:rPr>
          <w:sz w:val="10"/>
          <w:szCs w:val="10"/>
        </w:rPr>
        <w:t>Confidential</w:t>
      </w:r>
      <w:r w:rsidR="005207F9" w:rsidRPr="00AF759E">
        <w:rPr>
          <w:sz w:val="10"/>
          <w:szCs w:val="10"/>
        </w:rPr>
        <w:t xml:space="preserve"> before Aril 2018.</w:t>
      </w:r>
    </w:p>
    <w:p w14:paraId="56D9C851" w14:textId="77777777" w:rsidR="00433105" w:rsidRPr="00AF759E" w:rsidRDefault="00433105" w:rsidP="007B1AE5">
      <w:pPr>
        <w:rPr>
          <w:sz w:val="10"/>
          <w:szCs w:val="10"/>
        </w:rPr>
      </w:pPr>
      <w:r w:rsidRPr="00AF759E">
        <w:rPr>
          <w:sz w:val="10"/>
          <w:szCs w:val="10"/>
        </w:rPr>
        <w:t>Source: Based on ABS data.</w:t>
      </w:r>
    </w:p>
    <w:p w14:paraId="032B290A" w14:textId="5CFA1F9D" w:rsidR="00223BEC" w:rsidRPr="00223BEC" w:rsidRDefault="00433105" w:rsidP="00B21C9E">
      <w:pPr>
        <w:pStyle w:val="ListParagraph"/>
        <w:numPr>
          <w:ilvl w:val="0"/>
          <w:numId w:val="31"/>
        </w:numPr>
        <w:spacing w:before="40" w:after="40"/>
        <w:ind w:right="227" w:hanging="357"/>
        <w:contextualSpacing w:val="0"/>
        <w:jc w:val="both"/>
        <w:rPr>
          <w:sz w:val="16"/>
          <w:szCs w:val="16"/>
        </w:rPr>
      </w:pPr>
      <w:r w:rsidRPr="007B1AE5">
        <w:br w:type="column"/>
      </w:r>
      <w:r w:rsidR="00223BEC" w:rsidRPr="00223BEC">
        <w:rPr>
          <w:sz w:val="16"/>
          <w:szCs w:val="16"/>
        </w:rPr>
        <w:t xml:space="preserve">Agriculture </w:t>
      </w:r>
      <w:r w:rsidR="00B21C9E">
        <w:rPr>
          <w:sz w:val="16"/>
          <w:szCs w:val="16"/>
        </w:rPr>
        <w:t>has long been one of</w:t>
      </w:r>
      <w:r w:rsidR="00223BEC" w:rsidRPr="00223BEC">
        <w:rPr>
          <w:sz w:val="16"/>
          <w:szCs w:val="16"/>
        </w:rPr>
        <w:t xml:space="preserve"> Western Australia’s largest export industr</w:t>
      </w:r>
      <w:r w:rsidR="00B21C9E">
        <w:rPr>
          <w:sz w:val="16"/>
          <w:szCs w:val="16"/>
        </w:rPr>
        <w:t>ies</w:t>
      </w:r>
      <w:r w:rsidR="00223BEC" w:rsidRPr="00223BEC">
        <w:rPr>
          <w:sz w:val="16"/>
          <w:szCs w:val="16"/>
        </w:rPr>
        <w:t>.</w:t>
      </w:r>
    </w:p>
    <w:p w14:paraId="29D21D6E" w14:textId="482703D5" w:rsidR="00223BEC" w:rsidRPr="00E800C6" w:rsidRDefault="00223BEC" w:rsidP="00B21C9E">
      <w:pPr>
        <w:pStyle w:val="ListParagraph"/>
        <w:numPr>
          <w:ilvl w:val="0"/>
          <w:numId w:val="31"/>
        </w:numPr>
        <w:spacing w:before="40" w:after="40"/>
        <w:ind w:right="227" w:hanging="357"/>
        <w:contextualSpacing w:val="0"/>
        <w:jc w:val="both"/>
        <w:rPr>
          <w:sz w:val="16"/>
          <w:szCs w:val="16"/>
        </w:rPr>
      </w:pPr>
      <w:r w:rsidRPr="00E800C6">
        <w:rPr>
          <w:sz w:val="16"/>
          <w:szCs w:val="16"/>
        </w:rPr>
        <w:t>In 2023</w:t>
      </w:r>
      <w:r w:rsidR="00444F11" w:rsidRPr="00E800C6">
        <w:rPr>
          <w:sz w:val="16"/>
          <w:szCs w:val="16"/>
        </w:rPr>
        <w:t>-24</w:t>
      </w:r>
      <w:r w:rsidRPr="00E800C6">
        <w:rPr>
          <w:sz w:val="16"/>
          <w:szCs w:val="16"/>
        </w:rPr>
        <w:t xml:space="preserve">, </w:t>
      </w:r>
      <w:r w:rsidR="00B21C9E" w:rsidRPr="00E800C6">
        <w:rPr>
          <w:sz w:val="16"/>
          <w:szCs w:val="16"/>
        </w:rPr>
        <w:t>Western Australia’s</w:t>
      </w:r>
      <w:r w:rsidRPr="00E800C6">
        <w:rPr>
          <w:sz w:val="16"/>
          <w:szCs w:val="16"/>
        </w:rPr>
        <w:t xml:space="preserve"> top agricultural exports were:</w:t>
      </w:r>
    </w:p>
    <w:p w14:paraId="7CBFD2A9" w14:textId="4D057FE6" w:rsidR="00223BEC" w:rsidRPr="00E800C6" w:rsidRDefault="00223BEC" w:rsidP="00B21C9E">
      <w:pPr>
        <w:pStyle w:val="ListParagraph"/>
        <w:numPr>
          <w:ilvl w:val="0"/>
          <w:numId w:val="33"/>
        </w:numPr>
        <w:spacing w:before="40" w:after="40"/>
        <w:ind w:right="227" w:hanging="357"/>
        <w:contextualSpacing w:val="0"/>
        <w:jc w:val="both"/>
        <w:rPr>
          <w:sz w:val="16"/>
          <w:szCs w:val="16"/>
        </w:rPr>
      </w:pPr>
      <w:r w:rsidRPr="00E800C6">
        <w:rPr>
          <w:sz w:val="16"/>
          <w:szCs w:val="16"/>
        </w:rPr>
        <w:t>wheat ($</w:t>
      </w:r>
      <w:r w:rsidR="00444F11" w:rsidRPr="00E800C6">
        <w:rPr>
          <w:sz w:val="16"/>
          <w:szCs w:val="16"/>
        </w:rPr>
        <w:t>4</w:t>
      </w:r>
      <w:r w:rsidRPr="00E800C6">
        <w:rPr>
          <w:sz w:val="16"/>
          <w:szCs w:val="16"/>
        </w:rPr>
        <w:t>.</w:t>
      </w:r>
      <w:r w:rsidR="00444F11" w:rsidRPr="00E800C6">
        <w:rPr>
          <w:sz w:val="16"/>
          <w:szCs w:val="16"/>
        </w:rPr>
        <w:t>7</w:t>
      </w:r>
      <w:r w:rsidR="00B21C9E" w:rsidRPr="00E800C6">
        <w:rPr>
          <w:sz w:val="16"/>
          <w:szCs w:val="16"/>
        </w:rPr>
        <w:t> </w:t>
      </w:r>
      <w:r w:rsidRPr="00E800C6">
        <w:rPr>
          <w:sz w:val="16"/>
          <w:szCs w:val="16"/>
        </w:rPr>
        <w:t>billion)</w:t>
      </w:r>
    </w:p>
    <w:p w14:paraId="66019C19" w14:textId="67088493" w:rsidR="00223BEC" w:rsidRPr="00E800C6" w:rsidRDefault="00223BEC" w:rsidP="00B21C9E">
      <w:pPr>
        <w:pStyle w:val="ListParagraph"/>
        <w:numPr>
          <w:ilvl w:val="0"/>
          <w:numId w:val="33"/>
        </w:numPr>
        <w:spacing w:before="40" w:after="40"/>
        <w:ind w:right="227" w:hanging="357"/>
        <w:contextualSpacing w:val="0"/>
        <w:jc w:val="both"/>
        <w:rPr>
          <w:sz w:val="16"/>
          <w:szCs w:val="16"/>
        </w:rPr>
      </w:pPr>
      <w:r w:rsidRPr="00E800C6">
        <w:rPr>
          <w:sz w:val="16"/>
          <w:szCs w:val="16"/>
        </w:rPr>
        <w:t>canola</w:t>
      </w:r>
      <w:r w:rsidR="005B0DC9" w:rsidRPr="00E800C6">
        <w:rPr>
          <w:sz w:val="16"/>
          <w:szCs w:val="16"/>
        </w:rPr>
        <w:t xml:space="preserve"> seeds</w:t>
      </w:r>
      <w:r w:rsidRPr="00E800C6">
        <w:rPr>
          <w:sz w:val="16"/>
          <w:szCs w:val="16"/>
        </w:rPr>
        <w:t xml:space="preserve"> ($</w:t>
      </w:r>
      <w:r w:rsidR="0039173F" w:rsidRPr="00E800C6">
        <w:rPr>
          <w:sz w:val="16"/>
          <w:szCs w:val="16"/>
        </w:rPr>
        <w:t>2.</w:t>
      </w:r>
      <w:r w:rsidR="00444F11" w:rsidRPr="00E800C6">
        <w:rPr>
          <w:sz w:val="16"/>
          <w:szCs w:val="16"/>
        </w:rPr>
        <w:t>4</w:t>
      </w:r>
      <w:r w:rsidR="00B21C9E" w:rsidRPr="00E800C6">
        <w:rPr>
          <w:sz w:val="16"/>
          <w:szCs w:val="16"/>
        </w:rPr>
        <w:t> </w:t>
      </w:r>
      <w:r w:rsidRPr="00E800C6">
        <w:rPr>
          <w:sz w:val="16"/>
          <w:szCs w:val="16"/>
        </w:rPr>
        <w:t>billion)</w:t>
      </w:r>
    </w:p>
    <w:p w14:paraId="66CE4AEA" w14:textId="4CD2FC6E" w:rsidR="00223BEC" w:rsidRPr="00E800C6" w:rsidRDefault="00223BEC" w:rsidP="00B21C9E">
      <w:pPr>
        <w:pStyle w:val="ListParagraph"/>
        <w:numPr>
          <w:ilvl w:val="0"/>
          <w:numId w:val="33"/>
        </w:numPr>
        <w:spacing w:before="40" w:after="40"/>
        <w:ind w:right="227" w:hanging="357"/>
        <w:contextualSpacing w:val="0"/>
        <w:jc w:val="both"/>
        <w:rPr>
          <w:sz w:val="16"/>
          <w:szCs w:val="16"/>
        </w:rPr>
      </w:pPr>
      <w:r w:rsidRPr="00E800C6">
        <w:rPr>
          <w:sz w:val="16"/>
          <w:szCs w:val="16"/>
        </w:rPr>
        <w:t>barley ($</w:t>
      </w:r>
      <w:r w:rsidR="0039173F" w:rsidRPr="00E800C6">
        <w:rPr>
          <w:sz w:val="16"/>
          <w:szCs w:val="16"/>
        </w:rPr>
        <w:t>1.</w:t>
      </w:r>
      <w:r w:rsidR="00444F11" w:rsidRPr="00E800C6">
        <w:rPr>
          <w:sz w:val="16"/>
          <w:szCs w:val="16"/>
        </w:rPr>
        <w:t>8</w:t>
      </w:r>
      <w:r w:rsidR="00B21C9E" w:rsidRPr="00E800C6">
        <w:rPr>
          <w:sz w:val="16"/>
          <w:szCs w:val="16"/>
        </w:rPr>
        <w:t> </w:t>
      </w:r>
      <w:r w:rsidRPr="00E800C6">
        <w:rPr>
          <w:sz w:val="16"/>
          <w:szCs w:val="16"/>
        </w:rPr>
        <w:t>billion)</w:t>
      </w:r>
      <w:r w:rsidR="0039173F" w:rsidRPr="00E800C6">
        <w:rPr>
          <w:sz w:val="16"/>
          <w:szCs w:val="16"/>
        </w:rPr>
        <w:t>.</w:t>
      </w:r>
    </w:p>
    <w:p w14:paraId="50812155" w14:textId="0B4CDE30" w:rsidR="001102CE" w:rsidRPr="00E800C6" w:rsidRDefault="005B0DC9" w:rsidP="00B21C9E">
      <w:pPr>
        <w:pStyle w:val="ListParagraph"/>
        <w:numPr>
          <w:ilvl w:val="0"/>
          <w:numId w:val="33"/>
        </w:numPr>
        <w:spacing w:before="40" w:after="40"/>
        <w:ind w:right="227" w:hanging="357"/>
        <w:contextualSpacing w:val="0"/>
        <w:jc w:val="both"/>
        <w:rPr>
          <w:sz w:val="16"/>
          <w:szCs w:val="16"/>
        </w:rPr>
      </w:pPr>
      <w:r w:rsidRPr="00E800C6">
        <w:rPr>
          <w:sz w:val="16"/>
          <w:szCs w:val="16"/>
        </w:rPr>
        <w:t>m</w:t>
      </w:r>
      <w:r w:rsidR="001102CE" w:rsidRPr="00E800C6">
        <w:rPr>
          <w:sz w:val="16"/>
          <w:szCs w:val="16"/>
        </w:rPr>
        <w:t>eat and livestock ($1.4</w:t>
      </w:r>
      <w:r w:rsidR="002C2CFA" w:rsidRPr="00E800C6">
        <w:rPr>
          <w:sz w:val="16"/>
          <w:szCs w:val="16"/>
        </w:rPr>
        <w:t> </w:t>
      </w:r>
      <w:r w:rsidR="001102CE" w:rsidRPr="00E800C6">
        <w:rPr>
          <w:sz w:val="16"/>
          <w:szCs w:val="16"/>
        </w:rPr>
        <w:t>billion)</w:t>
      </w:r>
      <w:r w:rsidR="00760DA2" w:rsidRPr="00E800C6">
        <w:rPr>
          <w:sz w:val="16"/>
          <w:szCs w:val="16"/>
        </w:rPr>
        <w:t>.</w:t>
      </w:r>
    </w:p>
    <w:p w14:paraId="646A046E" w14:textId="35FEDEBF" w:rsidR="00223BEC" w:rsidRPr="00E800C6" w:rsidRDefault="00223BEC" w:rsidP="00B21C9E">
      <w:pPr>
        <w:pStyle w:val="ListParagraph"/>
        <w:numPr>
          <w:ilvl w:val="0"/>
          <w:numId w:val="31"/>
        </w:numPr>
        <w:spacing w:before="40" w:after="40"/>
        <w:ind w:right="227" w:hanging="357"/>
        <w:contextualSpacing w:val="0"/>
        <w:jc w:val="both"/>
        <w:rPr>
          <w:sz w:val="16"/>
          <w:szCs w:val="16"/>
        </w:rPr>
      </w:pPr>
      <w:r w:rsidRPr="00E800C6">
        <w:rPr>
          <w:sz w:val="16"/>
          <w:szCs w:val="16"/>
        </w:rPr>
        <w:t xml:space="preserve">Between </w:t>
      </w:r>
      <w:r w:rsidR="00874F20" w:rsidRPr="00E800C6">
        <w:rPr>
          <w:sz w:val="16"/>
          <w:szCs w:val="16"/>
        </w:rPr>
        <w:t>2018</w:t>
      </w:r>
      <w:r w:rsidR="00444F11" w:rsidRPr="00E800C6">
        <w:rPr>
          <w:sz w:val="16"/>
          <w:szCs w:val="16"/>
        </w:rPr>
        <w:t>-19</w:t>
      </w:r>
      <w:r w:rsidRPr="00E800C6">
        <w:rPr>
          <w:sz w:val="16"/>
          <w:szCs w:val="16"/>
        </w:rPr>
        <w:t xml:space="preserve"> and 2023</w:t>
      </w:r>
      <w:r w:rsidR="00444F11" w:rsidRPr="00E800C6">
        <w:rPr>
          <w:sz w:val="16"/>
          <w:szCs w:val="16"/>
        </w:rPr>
        <w:t>-24</w:t>
      </w:r>
      <w:r w:rsidR="005B0DC9" w:rsidRPr="00E800C6">
        <w:rPr>
          <w:sz w:val="16"/>
          <w:szCs w:val="16"/>
        </w:rPr>
        <w:t>, Western Australia’s exports of</w:t>
      </w:r>
      <w:r w:rsidRPr="00E800C6">
        <w:rPr>
          <w:sz w:val="16"/>
          <w:szCs w:val="16"/>
        </w:rPr>
        <w:t>:</w:t>
      </w:r>
    </w:p>
    <w:p w14:paraId="79C28A56" w14:textId="6833979F" w:rsidR="00B21C9E" w:rsidRPr="00E800C6" w:rsidRDefault="00B21C9E" w:rsidP="00B21C9E">
      <w:pPr>
        <w:pStyle w:val="ListParagraph"/>
        <w:numPr>
          <w:ilvl w:val="0"/>
          <w:numId w:val="33"/>
        </w:numPr>
        <w:spacing w:before="40" w:after="40"/>
        <w:ind w:right="227" w:hanging="357"/>
        <w:contextualSpacing w:val="0"/>
        <w:jc w:val="both"/>
        <w:rPr>
          <w:sz w:val="16"/>
          <w:szCs w:val="16"/>
        </w:rPr>
      </w:pPr>
      <w:r w:rsidRPr="00E800C6">
        <w:rPr>
          <w:sz w:val="16"/>
          <w:szCs w:val="16"/>
        </w:rPr>
        <w:t>wheat increased from $</w:t>
      </w:r>
      <w:r w:rsidR="005C714F" w:rsidRPr="00E800C6">
        <w:rPr>
          <w:sz w:val="16"/>
          <w:szCs w:val="16"/>
        </w:rPr>
        <w:t>2.</w:t>
      </w:r>
      <w:r w:rsidR="00444F11" w:rsidRPr="00E800C6">
        <w:rPr>
          <w:sz w:val="16"/>
          <w:szCs w:val="16"/>
        </w:rPr>
        <w:t>8</w:t>
      </w:r>
      <w:r w:rsidRPr="00E800C6">
        <w:rPr>
          <w:sz w:val="16"/>
          <w:szCs w:val="16"/>
        </w:rPr>
        <w:t> billion (</w:t>
      </w:r>
      <w:r w:rsidR="005C714F" w:rsidRPr="00E800C6">
        <w:rPr>
          <w:sz w:val="16"/>
          <w:szCs w:val="16"/>
        </w:rPr>
        <w:t>3</w:t>
      </w:r>
      <w:r w:rsidR="00444F11" w:rsidRPr="00E800C6">
        <w:rPr>
          <w:sz w:val="16"/>
          <w:szCs w:val="16"/>
        </w:rPr>
        <w:t>3</w:t>
      </w:r>
      <w:r w:rsidRPr="00E800C6">
        <w:rPr>
          <w:sz w:val="16"/>
          <w:szCs w:val="16"/>
        </w:rPr>
        <w:t>% of agricultural exports) to $</w:t>
      </w:r>
      <w:r w:rsidR="00444F11" w:rsidRPr="00E800C6">
        <w:rPr>
          <w:sz w:val="16"/>
          <w:szCs w:val="16"/>
        </w:rPr>
        <w:t>4</w:t>
      </w:r>
      <w:r w:rsidRPr="00E800C6">
        <w:rPr>
          <w:sz w:val="16"/>
          <w:szCs w:val="16"/>
        </w:rPr>
        <w:t>.</w:t>
      </w:r>
      <w:r w:rsidR="00444F11" w:rsidRPr="00E800C6">
        <w:rPr>
          <w:sz w:val="16"/>
          <w:szCs w:val="16"/>
        </w:rPr>
        <w:t>7</w:t>
      </w:r>
      <w:r w:rsidRPr="00E800C6">
        <w:rPr>
          <w:sz w:val="16"/>
          <w:szCs w:val="16"/>
        </w:rPr>
        <w:t> billion (</w:t>
      </w:r>
      <w:r w:rsidR="005C714F" w:rsidRPr="00E800C6">
        <w:rPr>
          <w:sz w:val="16"/>
          <w:szCs w:val="16"/>
        </w:rPr>
        <w:t>3</w:t>
      </w:r>
      <w:r w:rsidR="00444F11" w:rsidRPr="00E800C6">
        <w:rPr>
          <w:sz w:val="16"/>
          <w:szCs w:val="16"/>
        </w:rPr>
        <w:t>6</w:t>
      </w:r>
      <w:r w:rsidRPr="00E800C6">
        <w:rPr>
          <w:sz w:val="16"/>
          <w:szCs w:val="16"/>
        </w:rPr>
        <w:t>% of agricultural exports)</w:t>
      </w:r>
    </w:p>
    <w:p w14:paraId="101743A0" w14:textId="1523AF54" w:rsidR="00B55F0A" w:rsidRPr="00E800C6" w:rsidRDefault="00223BEC" w:rsidP="00D71EC0">
      <w:pPr>
        <w:pStyle w:val="ListParagraph"/>
        <w:numPr>
          <w:ilvl w:val="0"/>
          <w:numId w:val="33"/>
        </w:numPr>
        <w:spacing w:before="40" w:after="40"/>
        <w:ind w:right="227" w:hanging="357"/>
        <w:contextualSpacing w:val="0"/>
        <w:jc w:val="both"/>
        <w:rPr>
          <w:sz w:val="16"/>
          <w:szCs w:val="16"/>
        </w:rPr>
      </w:pPr>
      <w:r w:rsidRPr="00E800C6">
        <w:rPr>
          <w:sz w:val="16"/>
          <w:szCs w:val="16"/>
        </w:rPr>
        <w:t>canola</w:t>
      </w:r>
      <w:r w:rsidR="005B0DC9" w:rsidRPr="00E800C6">
        <w:rPr>
          <w:sz w:val="16"/>
          <w:szCs w:val="16"/>
        </w:rPr>
        <w:t xml:space="preserve"> seeds</w:t>
      </w:r>
      <w:r w:rsidRPr="00E800C6">
        <w:rPr>
          <w:sz w:val="16"/>
          <w:szCs w:val="16"/>
        </w:rPr>
        <w:t xml:space="preserve"> increased from $</w:t>
      </w:r>
      <w:r w:rsidR="00444F11" w:rsidRPr="00E800C6">
        <w:rPr>
          <w:sz w:val="16"/>
          <w:szCs w:val="16"/>
        </w:rPr>
        <w:t>733</w:t>
      </w:r>
      <w:r w:rsidR="00B21C9E" w:rsidRPr="00E800C6">
        <w:rPr>
          <w:sz w:val="16"/>
          <w:szCs w:val="16"/>
        </w:rPr>
        <w:t> </w:t>
      </w:r>
      <w:r w:rsidRPr="00E800C6">
        <w:rPr>
          <w:sz w:val="16"/>
          <w:szCs w:val="16"/>
        </w:rPr>
        <w:t>million (</w:t>
      </w:r>
      <w:r w:rsidR="00444F11" w:rsidRPr="00E800C6">
        <w:rPr>
          <w:sz w:val="16"/>
          <w:szCs w:val="16"/>
        </w:rPr>
        <w:t>9</w:t>
      </w:r>
      <w:r w:rsidRPr="00E800C6">
        <w:rPr>
          <w:sz w:val="16"/>
          <w:szCs w:val="16"/>
        </w:rPr>
        <w:t>% of agricultural exports) to $</w:t>
      </w:r>
      <w:r w:rsidR="005C714F" w:rsidRPr="00E800C6">
        <w:rPr>
          <w:sz w:val="16"/>
          <w:szCs w:val="16"/>
        </w:rPr>
        <w:t>2.</w:t>
      </w:r>
      <w:r w:rsidR="00444F11" w:rsidRPr="00E800C6">
        <w:rPr>
          <w:sz w:val="16"/>
          <w:szCs w:val="16"/>
        </w:rPr>
        <w:t>4</w:t>
      </w:r>
      <w:r w:rsidR="00B21C9E" w:rsidRPr="00E800C6">
        <w:rPr>
          <w:sz w:val="16"/>
          <w:szCs w:val="16"/>
        </w:rPr>
        <w:t> </w:t>
      </w:r>
      <w:r w:rsidRPr="00E800C6">
        <w:rPr>
          <w:sz w:val="16"/>
          <w:szCs w:val="16"/>
        </w:rPr>
        <w:t>billion (</w:t>
      </w:r>
      <w:r w:rsidR="005C714F" w:rsidRPr="00E800C6">
        <w:rPr>
          <w:sz w:val="16"/>
          <w:szCs w:val="16"/>
        </w:rPr>
        <w:t>18</w:t>
      </w:r>
      <w:r w:rsidRPr="00E800C6">
        <w:rPr>
          <w:sz w:val="16"/>
          <w:szCs w:val="16"/>
        </w:rPr>
        <w:t>% of agricultural exports)</w:t>
      </w:r>
      <w:r w:rsidR="00B21C9E" w:rsidRPr="00E800C6">
        <w:rPr>
          <w:sz w:val="16"/>
          <w:szCs w:val="16"/>
        </w:rPr>
        <w:t>.</w:t>
      </w:r>
    </w:p>
    <w:p w14:paraId="14B8F24A" w14:textId="3D2CE515" w:rsidR="00B21C9E" w:rsidRPr="00BE1577" w:rsidRDefault="00B21C9E" w:rsidP="00AC485F">
      <w:pPr>
        <w:pStyle w:val="ListParagraph"/>
        <w:numPr>
          <w:ilvl w:val="0"/>
          <w:numId w:val="33"/>
        </w:numPr>
        <w:spacing w:before="40" w:after="40"/>
        <w:ind w:right="227"/>
        <w:rPr>
          <w:sz w:val="16"/>
          <w:szCs w:val="16"/>
        </w:rPr>
        <w:sectPr w:rsidR="00B21C9E" w:rsidRPr="00BE1577" w:rsidSect="008628B4">
          <w:type w:val="continuous"/>
          <w:pgSz w:w="11907" w:h="16840" w:code="9"/>
          <w:pgMar w:top="1701" w:right="425" w:bottom="567" w:left="567" w:header="709" w:footer="709" w:gutter="0"/>
          <w:cols w:num="2" w:space="113"/>
          <w:docGrid w:linePitch="360"/>
        </w:sectPr>
      </w:pPr>
    </w:p>
    <w:p w14:paraId="0CC320BE" w14:textId="198E272A" w:rsidR="00C10F51" w:rsidRPr="00AC3621" w:rsidRDefault="000D6073" w:rsidP="001168DD">
      <w:pPr>
        <w:pStyle w:val="Heading4"/>
        <w:rPr>
          <w:i w:val="0"/>
          <w:iCs w:val="0"/>
          <w:color w:val="92278F" w:themeColor="accent1"/>
          <w:sz w:val="20"/>
          <w:szCs w:val="20"/>
        </w:rPr>
        <w:sectPr w:rsidR="00C10F5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Defence industry g</w:t>
      </w:r>
      <w:r w:rsidR="00B55F0A" w:rsidRPr="00AC3621">
        <w:rPr>
          <w:i w:val="0"/>
          <w:iCs w:val="0"/>
          <w:color w:val="92278F" w:themeColor="accent1"/>
          <w:sz w:val="20"/>
          <w:szCs w:val="20"/>
        </w:rPr>
        <w:t>ross value added</w:t>
      </w:r>
    </w:p>
    <w:p w14:paraId="46C289E2" w14:textId="1099AA32" w:rsidR="00433105" w:rsidRPr="007B1AE5" w:rsidRDefault="006841AB" w:rsidP="007B1AE5">
      <w:r>
        <w:rPr>
          <w:noProof/>
        </w:rPr>
        <w:drawing>
          <wp:inline distT="0" distB="0" distL="0" distR="0" wp14:anchorId="0DE03A47" wp14:editId="1848EC57">
            <wp:extent cx="3240000" cy="20618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40000" cy="2061818"/>
                    </a:xfrm>
                    <a:prstGeom prst="rect">
                      <a:avLst/>
                    </a:prstGeom>
                    <a:noFill/>
                    <a:ln>
                      <a:noFill/>
                    </a:ln>
                  </pic:spPr>
                </pic:pic>
              </a:graphicData>
            </a:graphic>
          </wp:inline>
        </w:drawing>
      </w:r>
    </w:p>
    <w:p w14:paraId="5D892B18" w14:textId="6ABC0B38" w:rsidR="000B437C" w:rsidRPr="00AF759E" w:rsidRDefault="006C5F9A" w:rsidP="007B1AE5">
      <w:pPr>
        <w:rPr>
          <w:sz w:val="10"/>
          <w:szCs w:val="10"/>
        </w:rPr>
      </w:pPr>
      <w:r w:rsidRPr="000C0C45">
        <w:rPr>
          <w:sz w:val="10"/>
        </w:rPr>
        <w:t xml:space="preserve">Note – </w:t>
      </w:r>
      <w:r w:rsidR="000B437C" w:rsidRPr="00AF759E">
        <w:rPr>
          <w:sz w:val="10"/>
          <w:szCs w:val="10"/>
        </w:rPr>
        <w:t>Current prices. Original series.</w:t>
      </w:r>
    </w:p>
    <w:p w14:paraId="72472CC1" w14:textId="1A59DD35" w:rsidR="000B437C" w:rsidRPr="00AF759E" w:rsidRDefault="000B437C" w:rsidP="007B1AE5">
      <w:pPr>
        <w:rPr>
          <w:sz w:val="10"/>
          <w:szCs w:val="10"/>
        </w:rPr>
      </w:pPr>
      <w:r w:rsidRPr="00AF759E">
        <w:rPr>
          <w:sz w:val="10"/>
          <w:szCs w:val="10"/>
        </w:rPr>
        <w:t>Source: Based on ABS data.</w:t>
      </w:r>
    </w:p>
    <w:p w14:paraId="09A9AA64" w14:textId="6FA15CD5" w:rsidR="00BA48A3" w:rsidRPr="009C0F29" w:rsidRDefault="00F97318" w:rsidP="007C7B9C">
      <w:pPr>
        <w:pStyle w:val="ListParagraph"/>
        <w:numPr>
          <w:ilvl w:val="0"/>
          <w:numId w:val="31"/>
        </w:numPr>
        <w:spacing w:before="40" w:after="40"/>
        <w:ind w:right="227" w:hanging="357"/>
        <w:contextualSpacing w:val="0"/>
        <w:jc w:val="both"/>
        <w:rPr>
          <w:sz w:val="16"/>
          <w:szCs w:val="16"/>
        </w:rPr>
      </w:pPr>
      <w:r w:rsidRPr="007B1AE5">
        <w:br w:type="column"/>
      </w:r>
      <w:r w:rsidR="00D638AE" w:rsidRPr="009C0F29">
        <w:rPr>
          <w:sz w:val="16"/>
          <w:szCs w:val="16"/>
        </w:rPr>
        <w:t>T</w:t>
      </w:r>
      <w:r w:rsidR="00BA48A3" w:rsidRPr="009C0F29">
        <w:rPr>
          <w:sz w:val="16"/>
          <w:szCs w:val="16"/>
        </w:rPr>
        <w:t xml:space="preserve">he defence industry is an emerging </w:t>
      </w:r>
      <w:r w:rsidR="006D0442" w:rsidRPr="009C0F29">
        <w:rPr>
          <w:sz w:val="16"/>
          <w:szCs w:val="16"/>
        </w:rPr>
        <w:t>part of Western Australia’s economy.</w:t>
      </w:r>
    </w:p>
    <w:p w14:paraId="2958816C" w14:textId="78AD8542" w:rsidR="00546775" w:rsidRPr="009C0F29" w:rsidRDefault="007C7B9C" w:rsidP="007C7B9C">
      <w:pPr>
        <w:pStyle w:val="ListParagraph"/>
        <w:numPr>
          <w:ilvl w:val="0"/>
          <w:numId w:val="31"/>
        </w:numPr>
        <w:spacing w:before="40" w:after="40"/>
        <w:ind w:right="227" w:hanging="357"/>
        <w:contextualSpacing w:val="0"/>
        <w:jc w:val="both"/>
        <w:rPr>
          <w:sz w:val="16"/>
          <w:szCs w:val="16"/>
        </w:rPr>
      </w:pPr>
      <w:r w:rsidRPr="009C0F29">
        <w:rPr>
          <w:sz w:val="16"/>
          <w:szCs w:val="16"/>
        </w:rPr>
        <w:t>GVA</w:t>
      </w:r>
      <w:r w:rsidR="00546775" w:rsidRPr="009C0F29">
        <w:rPr>
          <w:sz w:val="16"/>
          <w:szCs w:val="16"/>
        </w:rPr>
        <w:t xml:space="preserve"> from defence expenditure contributed $</w:t>
      </w:r>
      <w:r w:rsidR="00752795" w:rsidRPr="009C0F29">
        <w:rPr>
          <w:sz w:val="16"/>
          <w:szCs w:val="16"/>
        </w:rPr>
        <w:t>469</w:t>
      </w:r>
      <w:r w:rsidRPr="009C0F29">
        <w:rPr>
          <w:sz w:val="16"/>
          <w:szCs w:val="16"/>
        </w:rPr>
        <w:t> </w:t>
      </w:r>
      <w:r w:rsidR="00546775" w:rsidRPr="009C0F29">
        <w:rPr>
          <w:sz w:val="16"/>
          <w:szCs w:val="16"/>
        </w:rPr>
        <w:t>million to the Western Australian economy in 202</w:t>
      </w:r>
      <w:r w:rsidR="00752795" w:rsidRPr="009C0F29">
        <w:rPr>
          <w:sz w:val="16"/>
          <w:szCs w:val="16"/>
        </w:rPr>
        <w:t>2</w:t>
      </w:r>
      <w:r w:rsidRPr="009C0F29">
        <w:rPr>
          <w:sz w:val="16"/>
          <w:szCs w:val="16"/>
        </w:rPr>
        <w:noBreakHyphen/>
      </w:r>
      <w:r w:rsidR="00546775" w:rsidRPr="009C0F29">
        <w:rPr>
          <w:sz w:val="16"/>
          <w:szCs w:val="16"/>
        </w:rPr>
        <w:t>2</w:t>
      </w:r>
      <w:r w:rsidR="00752795" w:rsidRPr="009C0F29">
        <w:rPr>
          <w:sz w:val="16"/>
          <w:szCs w:val="16"/>
        </w:rPr>
        <w:t>3</w:t>
      </w:r>
      <w:r w:rsidR="00546775" w:rsidRPr="009C0F29">
        <w:rPr>
          <w:sz w:val="16"/>
          <w:szCs w:val="16"/>
        </w:rPr>
        <w:t>. This was an increase of 1</w:t>
      </w:r>
      <w:r w:rsidR="00752795" w:rsidRPr="009C0F29">
        <w:rPr>
          <w:sz w:val="16"/>
          <w:szCs w:val="16"/>
        </w:rPr>
        <w:t>4</w:t>
      </w:r>
      <w:r w:rsidRPr="009C0F29">
        <w:rPr>
          <w:sz w:val="16"/>
          <w:szCs w:val="16"/>
        </w:rPr>
        <w:t>%</w:t>
      </w:r>
      <w:r w:rsidR="00546775" w:rsidRPr="009C0F29">
        <w:rPr>
          <w:sz w:val="16"/>
          <w:szCs w:val="16"/>
        </w:rPr>
        <w:t xml:space="preserve"> from the previous year. </w:t>
      </w:r>
      <w:r w:rsidR="00752795" w:rsidRPr="009C0F29">
        <w:rPr>
          <w:sz w:val="16"/>
          <w:szCs w:val="16"/>
        </w:rPr>
        <w:t>Between 2016-17 and 2022</w:t>
      </w:r>
      <w:r w:rsidRPr="009C0F29">
        <w:rPr>
          <w:sz w:val="16"/>
          <w:szCs w:val="16"/>
        </w:rPr>
        <w:noBreakHyphen/>
      </w:r>
      <w:r w:rsidR="00546775" w:rsidRPr="009C0F29">
        <w:rPr>
          <w:sz w:val="16"/>
          <w:szCs w:val="16"/>
        </w:rPr>
        <w:t>2</w:t>
      </w:r>
      <w:r w:rsidR="00752795" w:rsidRPr="009C0F29">
        <w:rPr>
          <w:sz w:val="16"/>
          <w:szCs w:val="16"/>
        </w:rPr>
        <w:t>3</w:t>
      </w:r>
      <w:r w:rsidR="00546775" w:rsidRPr="009C0F29">
        <w:rPr>
          <w:sz w:val="16"/>
          <w:szCs w:val="16"/>
        </w:rPr>
        <w:t xml:space="preserve">, the defence industry’s contribution to the Western Australian economy </w:t>
      </w:r>
      <w:r w:rsidR="00752795" w:rsidRPr="009C0F29">
        <w:rPr>
          <w:sz w:val="16"/>
          <w:szCs w:val="16"/>
        </w:rPr>
        <w:t xml:space="preserve">almost doubled </w:t>
      </w:r>
      <w:r w:rsidR="00546775" w:rsidRPr="009C0F29">
        <w:rPr>
          <w:sz w:val="16"/>
          <w:szCs w:val="16"/>
        </w:rPr>
        <w:t>from $2</w:t>
      </w:r>
      <w:r w:rsidR="00752795" w:rsidRPr="009C0F29">
        <w:rPr>
          <w:sz w:val="16"/>
          <w:szCs w:val="16"/>
        </w:rPr>
        <w:t>38</w:t>
      </w:r>
      <w:r w:rsidRPr="009C0F29">
        <w:rPr>
          <w:sz w:val="16"/>
          <w:szCs w:val="16"/>
        </w:rPr>
        <w:t> </w:t>
      </w:r>
      <w:r w:rsidR="00546775" w:rsidRPr="009C0F29">
        <w:rPr>
          <w:sz w:val="16"/>
          <w:szCs w:val="16"/>
        </w:rPr>
        <w:t>million to $4</w:t>
      </w:r>
      <w:r w:rsidR="00752795" w:rsidRPr="009C0F29">
        <w:rPr>
          <w:sz w:val="16"/>
          <w:szCs w:val="16"/>
        </w:rPr>
        <w:t>69</w:t>
      </w:r>
      <w:r w:rsidRPr="009C0F29">
        <w:rPr>
          <w:sz w:val="16"/>
          <w:szCs w:val="16"/>
        </w:rPr>
        <w:t> </w:t>
      </w:r>
      <w:r w:rsidR="00546775" w:rsidRPr="009C0F29">
        <w:rPr>
          <w:sz w:val="16"/>
          <w:szCs w:val="16"/>
        </w:rPr>
        <w:t>million.</w:t>
      </w:r>
    </w:p>
    <w:p w14:paraId="4369E82C" w14:textId="5B948718" w:rsidR="00546775" w:rsidRPr="009C0F29" w:rsidRDefault="00546775" w:rsidP="007C7B9C">
      <w:pPr>
        <w:pStyle w:val="ListParagraph"/>
        <w:numPr>
          <w:ilvl w:val="0"/>
          <w:numId w:val="31"/>
        </w:numPr>
        <w:spacing w:before="40" w:after="40"/>
        <w:ind w:right="227" w:hanging="357"/>
        <w:contextualSpacing w:val="0"/>
        <w:jc w:val="both"/>
        <w:rPr>
          <w:sz w:val="16"/>
          <w:szCs w:val="16"/>
        </w:rPr>
      </w:pPr>
      <w:r w:rsidRPr="009C0F29">
        <w:rPr>
          <w:sz w:val="16"/>
          <w:szCs w:val="16"/>
        </w:rPr>
        <w:t>In 202</w:t>
      </w:r>
      <w:r w:rsidR="00752795" w:rsidRPr="009C0F29">
        <w:rPr>
          <w:sz w:val="16"/>
          <w:szCs w:val="16"/>
        </w:rPr>
        <w:t>2</w:t>
      </w:r>
      <w:r w:rsidR="007C7B9C" w:rsidRPr="009C0F29">
        <w:rPr>
          <w:sz w:val="16"/>
          <w:szCs w:val="16"/>
        </w:rPr>
        <w:noBreakHyphen/>
      </w:r>
      <w:r w:rsidRPr="009C0F29">
        <w:rPr>
          <w:sz w:val="16"/>
          <w:szCs w:val="16"/>
        </w:rPr>
        <w:t>2</w:t>
      </w:r>
      <w:r w:rsidR="00752795" w:rsidRPr="009C0F29">
        <w:rPr>
          <w:sz w:val="16"/>
          <w:szCs w:val="16"/>
        </w:rPr>
        <w:t>3</w:t>
      </w:r>
      <w:r w:rsidRPr="009C0F29">
        <w:rPr>
          <w:sz w:val="16"/>
          <w:szCs w:val="16"/>
        </w:rPr>
        <w:t xml:space="preserve"> the jurisdictions with the largest share of Australia’s total defence GVA were:</w:t>
      </w:r>
    </w:p>
    <w:p w14:paraId="50FCB4F4" w14:textId="3603A4BD" w:rsidR="00546775" w:rsidRPr="009C0F29" w:rsidRDefault="00546775" w:rsidP="007C7B9C">
      <w:pPr>
        <w:pStyle w:val="ListParagraph"/>
        <w:numPr>
          <w:ilvl w:val="0"/>
          <w:numId w:val="33"/>
        </w:numPr>
        <w:spacing w:before="40" w:after="40"/>
        <w:ind w:right="227" w:hanging="357"/>
        <w:contextualSpacing w:val="0"/>
        <w:jc w:val="both"/>
        <w:rPr>
          <w:sz w:val="16"/>
          <w:szCs w:val="16"/>
        </w:rPr>
      </w:pPr>
      <w:r w:rsidRPr="009C0F29">
        <w:rPr>
          <w:sz w:val="16"/>
          <w:szCs w:val="16"/>
        </w:rPr>
        <w:t>New South Wales ($3.4</w:t>
      </w:r>
      <w:r w:rsidR="00BA48A3" w:rsidRPr="009C0F29">
        <w:rPr>
          <w:sz w:val="16"/>
          <w:szCs w:val="16"/>
        </w:rPr>
        <w:t> </w:t>
      </w:r>
      <w:r w:rsidRPr="009C0F29">
        <w:rPr>
          <w:sz w:val="16"/>
          <w:szCs w:val="16"/>
        </w:rPr>
        <w:t>billion or 32%)</w:t>
      </w:r>
    </w:p>
    <w:p w14:paraId="09B6CDBC" w14:textId="41FF0748" w:rsidR="00546775" w:rsidRPr="009C0F29" w:rsidRDefault="00546775" w:rsidP="007C7B9C">
      <w:pPr>
        <w:pStyle w:val="ListParagraph"/>
        <w:numPr>
          <w:ilvl w:val="0"/>
          <w:numId w:val="33"/>
        </w:numPr>
        <w:spacing w:before="40" w:after="40"/>
        <w:ind w:right="227" w:hanging="357"/>
        <w:contextualSpacing w:val="0"/>
        <w:jc w:val="both"/>
        <w:rPr>
          <w:sz w:val="16"/>
          <w:szCs w:val="16"/>
        </w:rPr>
      </w:pPr>
      <w:r w:rsidRPr="009C0F29">
        <w:rPr>
          <w:sz w:val="16"/>
          <w:szCs w:val="16"/>
        </w:rPr>
        <w:t>Victoria ($2.</w:t>
      </w:r>
      <w:r w:rsidR="00752795" w:rsidRPr="009C0F29">
        <w:rPr>
          <w:sz w:val="16"/>
          <w:szCs w:val="16"/>
        </w:rPr>
        <w:t>2</w:t>
      </w:r>
      <w:r w:rsidR="007C7B9C" w:rsidRPr="009C0F29">
        <w:rPr>
          <w:sz w:val="16"/>
          <w:szCs w:val="16"/>
        </w:rPr>
        <w:t> </w:t>
      </w:r>
      <w:r w:rsidRPr="009C0F29">
        <w:rPr>
          <w:sz w:val="16"/>
          <w:szCs w:val="16"/>
        </w:rPr>
        <w:t>billion or 2</w:t>
      </w:r>
      <w:r w:rsidR="00752795" w:rsidRPr="009C0F29">
        <w:rPr>
          <w:sz w:val="16"/>
          <w:szCs w:val="16"/>
        </w:rPr>
        <w:t>1</w:t>
      </w:r>
      <w:r w:rsidRPr="009C0F29">
        <w:rPr>
          <w:sz w:val="16"/>
          <w:szCs w:val="16"/>
        </w:rPr>
        <w:t>%)</w:t>
      </w:r>
    </w:p>
    <w:p w14:paraId="1FB6FAB6" w14:textId="0FDDDECE" w:rsidR="00752795" w:rsidRPr="009C0F29" w:rsidRDefault="00752795" w:rsidP="00752795">
      <w:pPr>
        <w:pStyle w:val="ListParagraph"/>
        <w:numPr>
          <w:ilvl w:val="0"/>
          <w:numId w:val="33"/>
        </w:numPr>
        <w:spacing w:before="40" w:after="40"/>
        <w:ind w:right="227" w:hanging="357"/>
        <w:contextualSpacing w:val="0"/>
        <w:jc w:val="both"/>
        <w:rPr>
          <w:sz w:val="16"/>
          <w:szCs w:val="16"/>
        </w:rPr>
      </w:pPr>
      <w:r w:rsidRPr="009C0F29">
        <w:rPr>
          <w:sz w:val="16"/>
          <w:szCs w:val="16"/>
        </w:rPr>
        <w:t>South Australia ($1.7 billion or 16%)</w:t>
      </w:r>
    </w:p>
    <w:p w14:paraId="44FF57A6" w14:textId="5827AA69" w:rsidR="00546775" w:rsidRPr="009C0F29" w:rsidRDefault="00546775" w:rsidP="007C7B9C">
      <w:pPr>
        <w:pStyle w:val="ListParagraph"/>
        <w:numPr>
          <w:ilvl w:val="0"/>
          <w:numId w:val="33"/>
        </w:numPr>
        <w:spacing w:before="40" w:after="40"/>
        <w:ind w:right="227" w:hanging="357"/>
        <w:contextualSpacing w:val="0"/>
        <w:jc w:val="both"/>
        <w:rPr>
          <w:sz w:val="16"/>
          <w:szCs w:val="16"/>
        </w:rPr>
      </w:pPr>
      <w:r w:rsidRPr="009C0F29">
        <w:rPr>
          <w:sz w:val="16"/>
          <w:szCs w:val="16"/>
        </w:rPr>
        <w:t xml:space="preserve">Australian Capital </w:t>
      </w:r>
      <w:r w:rsidR="00DA18C3" w:rsidRPr="009C0F29">
        <w:rPr>
          <w:sz w:val="16"/>
          <w:szCs w:val="16"/>
        </w:rPr>
        <w:t>Territory</w:t>
      </w:r>
      <w:r w:rsidRPr="009C0F29">
        <w:rPr>
          <w:sz w:val="16"/>
          <w:szCs w:val="16"/>
        </w:rPr>
        <w:t xml:space="preserve"> ($1.</w:t>
      </w:r>
      <w:r w:rsidR="00752795" w:rsidRPr="009C0F29">
        <w:rPr>
          <w:sz w:val="16"/>
          <w:szCs w:val="16"/>
        </w:rPr>
        <w:t>6</w:t>
      </w:r>
      <w:r w:rsidR="007C7B9C" w:rsidRPr="009C0F29">
        <w:rPr>
          <w:sz w:val="16"/>
          <w:szCs w:val="16"/>
        </w:rPr>
        <w:t> </w:t>
      </w:r>
      <w:r w:rsidRPr="009C0F29">
        <w:rPr>
          <w:sz w:val="16"/>
          <w:szCs w:val="16"/>
        </w:rPr>
        <w:t>billion or 16%)</w:t>
      </w:r>
    </w:p>
    <w:p w14:paraId="2A7539FA" w14:textId="0B027192" w:rsidR="00546775" w:rsidRPr="009C0F29" w:rsidRDefault="00546775" w:rsidP="007C7B9C">
      <w:pPr>
        <w:pStyle w:val="ListParagraph"/>
        <w:numPr>
          <w:ilvl w:val="0"/>
          <w:numId w:val="33"/>
        </w:numPr>
        <w:spacing w:before="40" w:after="40"/>
        <w:ind w:right="227" w:hanging="357"/>
        <w:contextualSpacing w:val="0"/>
        <w:jc w:val="both"/>
        <w:rPr>
          <w:sz w:val="16"/>
          <w:szCs w:val="16"/>
        </w:rPr>
      </w:pPr>
      <w:r w:rsidRPr="009C0F29">
        <w:rPr>
          <w:sz w:val="16"/>
          <w:szCs w:val="16"/>
        </w:rPr>
        <w:t>Queensland ($1.</w:t>
      </w:r>
      <w:r w:rsidR="00752795" w:rsidRPr="009C0F29">
        <w:rPr>
          <w:sz w:val="16"/>
          <w:szCs w:val="16"/>
        </w:rPr>
        <w:t>1</w:t>
      </w:r>
      <w:r w:rsidR="007C7B9C" w:rsidRPr="009C0F29">
        <w:rPr>
          <w:sz w:val="16"/>
          <w:szCs w:val="16"/>
        </w:rPr>
        <w:t> </w:t>
      </w:r>
      <w:r w:rsidRPr="009C0F29">
        <w:rPr>
          <w:sz w:val="16"/>
          <w:szCs w:val="16"/>
        </w:rPr>
        <w:t>billion or 11%)</w:t>
      </w:r>
      <w:r w:rsidR="007C7B9C" w:rsidRPr="009C0F29">
        <w:rPr>
          <w:sz w:val="16"/>
          <w:szCs w:val="16"/>
        </w:rPr>
        <w:t>.</w:t>
      </w:r>
    </w:p>
    <w:p w14:paraId="3ABB3B26" w14:textId="4CDBB3E3" w:rsidR="00673CE6" w:rsidRPr="009C0F29" w:rsidRDefault="00546775" w:rsidP="007C7B9C">
      <w:pPr>
        <w:pStyle w:val="ListParagraph"/>
        <w:numPr>
          <w:ilvl w:val="0"/>
          <w:numId w:val="31"/>
        </w:numPr>
        <w:spacing w:before="40" w:after="40"/>
        <w:ind w:right="227" w:hanging="357"/>
        <w:contextualSpacing w:val="0"/>
        <w:jc w:val="both"/>
        <w:rPr>
          <w:sz w:val="16"/>
          <w:szCs w:val="16"/>
        </w:rPr>
      </w:pPr>
      <w:r w:rsidRPr="009C0F29">
        <w:rPr>
          <w:sz w:val="16"/>
          <w:szCs w:val="16"/>
        </w:rPr>
        <w:t xml:space="preserve">Employment associated with </w:t>
      </w:r>
      <w:r w:rsidR="007C7B9C" w:rsidRPr="009C0F29">
        <w:rPr>
          <w:sz w:val="16"/>
          <w:szCs w:val="16"/>
        </w:rPr>
        <w:t>d</w:t>
      </w:r>
      <w:r w:rsidRPr="009C0F29">
        <w:rPr>
          <w:sz w:val="16"/>
          <w:szCs w:val="16"/>
        </w:rPr>
        <w:t xml:space="preserve">efence expenditure in Western Australia increased to </w:t>
      </w:r>
      <w:r w:rsidR="00752795" w:rsidRPr="009C0F29">
        <w:rPr>
          <w:sz w:val="16"/>
          <w:szCs w:val="16"/>
        </w:rPr>
        <w:t>3,000</w:t>
      </w:r>
      <w:r w:rsidRPr="009C0F29">
        <w:rPr>
          <w:sz w:val="16"/>
          <w:szCs w:val="16"/>
        </w:rPr>
        <w:t xml:space="preserve"> in 202</w:t>
      </w:r>
      <w:r w:rsidR="00752795" w:rsidRPr="009C0F29">
        <w:rPr>
          <w:sz w:val="16"/>
          <w:szCs w:val="16"/>
        </w:rPr>
        <w:t>2</w:t>
      </w:r>
      <w:r w:rsidR="007C7B9C" w:rsidRPr="009C0F29">
        <w:rPr>
          <w:sz w:val="16"/>
          <w:szCs w:val="16"/>
        </w:rPr>
        <w:noBreakHyphen/>
      </w:r>
      <w:r w:rsidRPr="009C0F29">
        <w:rPr>
          <w:sz w:val="16"/>
          <w:szCs w:val="16"/>
        </w:rPr>
        <w:t>2</w:t>
      </w:r>
      <w:r w:rsidR="00752795" w:rsidRPr="009C0F29">
        <w:rPr>
          <w:sz w:val="16"/>
          <w:szCs w:val="16"/>
        </w:rPr>
        <w:t>3</w:t>
      </w:r>
      <w:r w:rsidRPr="009C0F29">
        <w:rPr>
          <w:sz w:val="16"/>
          <w:szCs w:val="16"/>
        </w:rPr>
        <w:t>.</w:t>
      </w:r>
    </w:p>
    <w:p w14:paraId="503A858D" w14:textId="04D05110" w:rsidR="000B437C" w:rsidRPr="007B1AE5" w:rsidRDefault="000B437C" w:rsidP="007B1AE5">
      <w:pPr>
        <w:sectPr w:rsidR="000B437C" w:rsidRPr="007B1AE5" w:rsidSect="008628B4">
          <w:type w:val="continuous"/>
          <w:pgSz w:w="11907" w:h="16840" w:code="9"/>
          <w:pgMar w:top="1701" w:right="425" w:bottom="567" w:left="567" w:header="709" w:footer="709" w:gutter="0"/>
          <w:cols w:num="2" w:space="113"/>
          <w:docGrid w:linePitch="360"/>
        </w:sectPr>
      </w:pPr>
    </w:p>
    <w:p w14:paraId="59975B87" w14:textId="77777777" w:rsidR="0016660F" w:rsidRDefault="0009054B" w:rsidP="00005C94">
      <w:pPr>
        <w:pStyle w:val="Heading3"/>
        <w:spacing w:before="0"/>
        <w:rPr>
          <w:color w:val="002060"/>
          <w:sz w:val="24"/>
          <w:szCs w:val="24"/>
        </w:rPr>
        <w:sectPr w:rsidR="0016660F" w:rsidSect="008628B4">
          <w:pgSz w:w="11907" w:h="16840" w:code="9"/>
          <w:pgMar w:top="1701" w:right="425" w:bottom="567" w:left="567" w:header="709" w:footer="709" w:gutter="0"/>
          <w:cols w:space="720"/>
          <w:docGrid w:linePitch="360"/>
        </w:sectPr>
      </w:pPr>
      <w:bookmarkStart w:id="40" w:name="_Tourism_and_international"/>
      <w:bookmarkEnd w:id="40"/>
      <w:r w:rsidRPr="00D859C6">
        <w:rPr>
          <w:color w:val="002060"/>
          <w:sz w:val="24"/>
          <w:szCs w:val="24"/>
        </w:rPr>
        <w:lastRenderedPageBreak/>
        <w:t>Tourism and international education</w:t>
      </w:r>
    </w:p>
    <w:p w14:paraId="2B27A1A8" w14:textId="77777777" w:rsidR="0016660F" w:rsidRPr="003E65FF" w:rsidRDefault="00000000" w:rsidP="0016660F">
      <w:pPr>
        <w:ind w:right="227"/>
        <w:jc w:val="right"/>
        <w:rPr>
          <w:b/>
          <w:bCs/>
          <w:color w:val="002060"/>
          <w:sz w:val="20"/>
          <w:szCs w:val="20"/>
        </w:rPr>
        <w:sectPr w:rsidR="0016660F" w:rsidRPr="003E65FF" w:rsidSect="003E65FF">
          <w:type w:val="continuous"/>
          <w:pgSz w:w="11907" w:h="16840" w:code="9"/>
          <w:pgMar w:top="1701" w:right="425" w:bottom="567" w:left="567" w:header="709" w:footer="709" w:gutter="0"/>
          <w:cols w:space="720"/>
          <w:docGrid w:linePitch="360"/>
        </w:sectPr>
      </w:pPr>
      <w:hyperlink w:anchor="_Contents_of_economic" w:history="1">
        <w:r w:rsidR="0016660F" w:rsidRPr="003E65FF">
          <w:rPr>
            <w:rStyle w:val="Hyperlink"/>
            <w:b/>
            <w:bCs/>
            <w:sz w:val="16"/>
            <w:szCs w:val="16"/>
          </w:rPr>
          <w:t>Back to contents</w:t>
        </w:r>
      </w:hyperlink>
    </w:p>
    <w:p w14:paraId="79019F78" w14:textId="52038E24" w:rsidR="0009054B" w:rsidRPr="00AC3621" w:rsidRDefault="0009054B" w:rsidP="00AC3621">
      <w:pPr>
        <w:pStyle w:val="Heading4"/>
        <w:spacing w:before="0"/>
        <w:rPr>
          <w:i w:val="0"/>
          <w:iCs w:val="0"/>
          <w:color w:val="92278F" w:themeColor="accent1"/>
          <w:sz w:val="20"/>
          <w:szCs w:val="20"/>
        </w:rPr>
        <w:sectPr w:rsidR="0009054B"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Visitor expenditure</w:t>
      </w:r>
    </w:p>
    <w:p w14:paraId="4E4FA7F1" w14:textId="732CE993" w:rsidR="0009054B" w:rsidRPr="007B1AE5" w:rsidRDefault="00805502" w:rsidP="007B1AE5">
      <w:r>
        <w:rPr>
          <w:noProof/>
        </w:rPr>
        <w:drawing>
          <wp:inline distT="0" distB="0" distL="0" distR="0" wp14:anchorId="64479C97" wp14:editId="585DB78A">
            <wp:extent cx="3420000" cy="2052000"/>
            <wp:effectExtent l="0" t="0" r="9525" b="5715"/>
            <wp:docPr id="19376054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60EAB160" w14:textId="492040E7" w:rsidR="0009054B" w:rsidRPr="00AF759E" w:rsidRDefault="006C5F9A" w:rsidP="007B1AE5">
      <w:pPr>
        <w:rPr>
          <w:sz w:val="10"/>
          <w:szCs w:val="10"/>
        </w:rPr>
      </w:pPr>
      <w:r w:rsidRPr="000C0C45">
        <w:rPr>
          <w:sz w:val="10"/>
        </w:rPr>
        <w:t xml:space="preserve">Note – </w:t>
      </w:r>
      <w:r w:rsidR="0009054B" w:rsidRPr="00AF759E">
        <w:rPr>
          <w:sz w:val="10"/>
          <w:szCs w:val="10"/>
        </w:rPr>
        <w:t>Current prices. Original series.</w:t>
      </w:r>
    </w:p>
    <w:p w14:paraId="26A38E23" w14:textId="1D83DAFA" w:rsidR="0009054B" w:rsidRPr="00AF759E" w:rsidRDefault="0009054B" w:rsidP="007B1AE5">
      <w:pPr>
        <w:rPr>
          <w:sz w:val="10"/>
          <w:szCs w:val="10"/>
        </w:rPr>
      </w:pPr>
      <w:r w:rsidRPr="00AF759E">
        <w:rPr>
          <w:sz w:val="10"/>
          <w:szCs w:val="10"/>
        </w:rPr>
        <w:t>Source: Tourism Research Australia.</w:t>
      </w:r>
    </w:p>
    <w:p w14:paraId="7E84FC49" w14:textId="37943CB0" w:rsidR="00CB68DA" w:rsidRPr="002C2CFA" w:rsidRDefault="0009054B" w:rsidP="00CB68DA">
      <w:pPr>
        <w:pStyle w:val="ListParagraph"/>
        <w:numPr>
          <w:ilvl w:val="0"/>
          <w:numId w:val="31"/>
        </w:numPr>
        <w:spacing w:before="40" w:after="40"/>
        <w:ind w:right="227" w:hanging="357"/>
        <w:contextualSpacing w:val="0"/>
        <w:jc w:val="both"/>
        <w:rPr>
          <w:sz w:val="16"/>
          <w:szCs w:val="16"/>
        </w:rPr>
      </w:pPr>
      <w:r w:rsidRPr="007B1AE5">
        <w:br w:type="column"/>
      </w:r>
      <w:r w:rsidR="00CB68DA" w:rsidRPr="002C2CFA">
        <w:rPr>
          <w:sz w:val="16"/>
          <w:szCs w:val="16"/>
        </w:rPr>
        <w:t>While experiences varied for businesses across the tourism industry</w:t>
      </w:r>
      <w:r w:rsidR="00B16824" w:rsidRPr="002C2CFA">
        <w:rPr>
          <w:sz w:val="16"/>
          <w:szCs w:val="16"/>
        </w:rPr>
        <w:t xml:space="preserve"> during the COVID</w:t>
      </w:r>
      <w:r w:rsidR="00B16824" w:rsidRPr="002C2CFA">
        <w:rPr>
          <w:sz w:val="16"/>
          <w:szCs w:val="16"/>
        </w:rPr>
        <w:noBreakHyphen/>
        <w:t>19 pandemic</w:t>
      </w:r>
      <w:r w:rsidR="00CB68DA" w:rsidRPr="002C2CFA">
        <w:rPr>
          <w:sz w:val="16"/>
          <w:szCs w:val="16"/>
        </w:rPr>
        <w:t>, in aggregate, the domestic market was able to support overall activity when international travel was restricted. Following the re</w:t>
      </w:r>
      <w:r w:rsidR="00CB68DA" w:rsidRPr="002C2CFA">
        <w:rPr>
          <w:sz w:val="16"/>
          <w:szCs w:val="16"/>
        </w:rPr>
        <w:noBreakHyphen/>
        <w:t xml:space="preserve">opening of the State’s borders, </w:t>
      </w:r>
      <w:r w:rsidR="007E1FB4" w:rsidRPr="002C2CFA">
        <w:rPr>
          <w:sz w:val="16"/>
          <w:szCs w:val="16"/>
        </w:rPr>
        <w:t>spending by international visitors has returned to close to its pre</w:t>
      </w:r>
      <w:r w:rsidR="007E1FB4" w:rsidRPr="002C2CFA">
        <w:rPr>
          <w:sz w:val="16"/>
          <w:szCs w:val="16"/>
        </w:rPr>
        <w:noBreakHyphen/>
        <w:t xml:space="preserve">pandemic high, while </w:t>
      </w:r>
      <w:r w:rsidR="00CB68DA" w:rsidRPr="002C2CFA">
        <w:rPr>
          <w:sz w:val="16"/>
          <w:szCs w:val="16"/>
        </w:rPr>
        <w:t xml:space="preserve">spending by interstate </w:t>
      </w:r>
      <w:r w:rsidR="007E1FB4" w:rsidRPr="002C2CFA">
        <w:rPr>
          <w:sz w:val="16"/>
          <w:szCs w:val="16"/>
        </w:rPr>
        <w:t xml:space="preserve">and intrastate </w:t>
      </w:r>
      <w:r w:rsidR="00CB68DA" w:rsidRPr="002C2CFA">
        <w:rPr>
          <w:sz w:val="16"/>
          <w:szCs w:val="16"/>
        </w:rPr>
        <w:t>visitors</w:t>
      </w:r>
      <w:r w:rsidR="007E1FB4" w:rsidRPr="002C2CFA">
        <w:rPr>
          <w:sz w:val="16"/>
          <w:szCs w:val="16"/>
        </w:rPr>
        <w:t xml:space="preserve"> have surpassed their pre</w:t>
      </w:r>
      <w:r w:rsidR="007E1FB4" w:rsidRPr="002C2CFA">
        <w:rPr>
          <w:sz w:val="16"/>
          <w:szCs w:val="16"/>
        </w:rPr>
        <w:noBreakHyphen/>
        <w:t xml:space="preserve">pandemic </w:t>
      </w:r>
      <w:r w:rsidR="002D3975" w:rsidRPr="002C2CFA">
        <w:rPr>
          <w:sz w:val="16"/>
          <w:szCs w:val="16"/>
        </w:rPr>
        <w:t>levels</w:t>
      </w:r>
      <w:r w:rsidR="007E1FB4" w:rsidRPr="002C2CFA">
        <w:rPr>
          <w:sz w:val="16"/>
          <w:szCs w:val="16"/>
        </w:rPr>
        <w:t>, leading to record visitor expenditure in 2023</w:t>
      </w:r>
      <w:r w:rsidR="007E1FB4" w:rsidRPr="002C2CFA">
        <w:rPr>
          <w:sz w:val="16"/>
          <w:szCs w:val="16"/>
        </w:rPr>
        <w:noBreakHyphen/>
        <w:t>24</w:t>
      </w:r>
      <w:r w:rsidR="00CB68DA" w:rsidRPr="002C2CFA">
        <w:rPr>
          <w:sz w:val="16"/>
          <w:szCs w:val="16"/>
        </w:rPr>
        <w:t>.</w:t>
      </w:r>
    </w:p>
    <w:p w14:paraId="59832145" w14:textId="22CB6ED2" w:rsidR="00DA18C3" w:rsidRPr="002C2CFA" w:rsidRDefault="00DA18C3" w:rsidP="00CD0CE9">
      <w:pPr>
        <w:pStyle w:val="ListParagraph"/>
        <w:numPr>
          <w:ilvl w:val="0"/>
          <w:numId w:val="31"/>
        </w:numPr>
        <w:spacing w:before="40" w:after="40"/>
        <w:ind w:right="227" w:hanging="357"/>
        <w:contextualSpacing w:val="0"/>
        <w:jc w:val="both"/>
        <w:rPr>
          <w:sz w:val="16"/>
          <w:szCs w:val="16"/>
        </w:rPr>
      </w:pPr>
      <w:r w:rsidRPr="002C2CFA">
        <w:rPr>
          <w:sz w:val="16"/>
          <w:szCs w:val="16"/>
        </w:rPr>
        <w:t>Tourists in Western Australia spent a total of $</w:t>
      </w:r>
      <w:r w:rsidR="00FB3F83" w:rsidRPr="002C2CFA">
        <w:rPr>
          <w:sz w:val="16"/>
          <w:szCs w:val="16"/>
        </w:rPr>
        <w:t>1</w:t>
      </w:r>
      <w:r w:rsidR="00B664F7" w:rsidRPr="002C2CFA">
        <w:rPr>
          <w:sz w:val="16"/>
          <w:szCs w:val="16"/>
        </w:rPr>
        <w:t>8</w:t>
      </w:r>
      <w:r w:rsidR="00FB3F83" w:rsidRPr="002C2CFA">
        <w:rPr>
          <w:sz w:val="16"/>
          <w:szCs w:val="16"/>
        </w:rPr>
        <w:t>.</w:t>
      </w:r>
      <w:r w:rsidR="00B664F7" w:rsidRPr="002C2CFA">
        <w:rPr>
          <w:sz w:val="16"/>
          <w:szCs w:val="16"/>
        </w:rPr>
        <w:t>3</w:t>
      </w:r>
      <w:r w:rsidR="00FE46A2" w:rsidRPr="002C2CFA">
        <w:rPr>
          <w:sz w:val="16"/>
          <w:szCs w:val="16"/>
        </w:rPr>
        <w:t> </w:t>
      </w:r>
      <w:r w:rsidRPr="002C2CFA">
        <w:rPr>
          <w:sz w:val="16"/>
          <w:szCs w:val="16"/>
        </w:rPr>
        <w:t>billion in 2023</w:t>
      </w:r>
      <w:r w:rsidR="00B16824" w:rsidRPr="002C2CFA">
        <w:rPr>
          <w:sz w:val="16"/>
          <w:szCs w:val="16"/>
        </w:rPr>
        <w:noBreakHyphen/>
      </w:r>
      <w:r w:rsidR="00B664F7" w:rsidRPr="002C2CFA">
        <w:rPr>
          <w:sz w:val="16"/>
          <w:szCs w:val="16"/>
        </w:rPr>
        <w:t>24</w:t>
      </w:r>
      <w:r w:rsidRPr="002C2CFA">
        <w:rPr>
          <w:sz w:val="16"/>
          <w:szCs w:val="16"/>
        </w:rPr>
        <w:t xml:space="preserve">, </w:t>
      </w:r>
      <w:r w:rsidR="00B664F7" w:rsidRPr="002C2CFA">
        <w:rPr>
          <w:sz w:val="16"/>
          <w:szCs w:val="16"/>
        </w:rPr>
        <w:t>9</w:t>
      </w:r>
      <w:r w:rsidR="00D50F0F" w:rsidRPr="002C2CFA">
        <w:rPr>
          <w:sz w:val="16"/>
          <w:szCs w:val="16"/>
        </w:rPr>
        <w:t>.3</w:t>
      </w:r>
      <w:r w:rsidRPr="002C2CFA">
        <w:rPr>
          <w:sz w:val="16"/>
          <w:szCs w:val="16"/>
        </w:rPr>
        <w:t>% ($</w:t>
      </w:r>
      <w:r w:rsidR="00B664F7" w:rsidRPr="002C2CFA">
        <w:rPr>
          <w:sz w:val="16"/>
          <w:szCs w:val="16"/>
        </w:rPr>
        <w:t xml:space="preserve">1.6 </w:t>
      </w:r>
      <w:r w:rsidRPr="002C2CFA">
        <w:rPr>
          <w:sz w:val="16"/>
          <w:szCs w:val="16"/>
        </w:rPr>
        <w:t>billion) more than in 2022</w:t>
      </w:r>
      <w:r w:rsidR="00132A53" w:rsidRPr="002C2CFA">
        <w:rPr>
          <w:sz w:val="16"/>
          <w:szCs w:val="16"/>
        </w:rPr>
        <w:noBreakHyphen/>
      </w:r>
      <w:r w:rsidR="00B664F7" w:rsidRPr="002C2CFA">
        <w:rPr>
          <w:sz w:val="16"/>
          <w:szCs w:val="16"/>
        </w:rPr>
        <w:t>23</w:t>
      </w:r>
      <w:r w:rsidRPr="002C2CFA">
        <w:rPr>
          <w:sz w:val="16"/>
          <w:szCs w:val="16"/>
        </w:rPr>
        <w:t>.</w:t>
      </w:r>
    </w:p>
    <w:p w14:paraId="16A02897" w14:textId="43DB57CE" w:rsidR="00DA18C3" w:rsidRPr="002C2CFA" w:rsidRDefault="00DA18C3" w:rsidP="00CD0CE9">
      <w:pPr>
        <w:pStyle w:val="ListParagraph"/>
        <w:numPr>
          <w:ilvl w:val="0"/>
          <w:numId w:val="31"/>
        </w:numPr>
        <w:spacing w:before="40" w:after="40"/>
        <w:ind w:right="227" w:hanging="357"/>
        <w:contextualSpacing w:val="0"/>
        <w:jc w:val="both"/>
        <w:rPr>
          <w:sz w:val="16"/>
          <w:szCs w:val="16"/>
        </w:rPr>
      </w:pPr>
      <w:r w:rsidRPr="002C2CFA">
        <w:rPr>
          <w:sz w:val="16"/>
          <w:szCs w:val="16"/>
        </w:rPr>
        <w:t>In 2023</w:t>
      </w:r>
      <w:r w:rsidR="00B16824" w:rsidRPr="002C2CFA">
        <w:rPr>
          <w:sz w:val="16"/>
          <w:szCs w:val="16"/>
        </w:rPr>
        <w:noBreakHyphen/>
      </w:r>
      <w:r w:rsidR="00B664F7" w:rsidRPr="002C2CFA">
        <w:rPr>
          <w:sz w:val="16"/>
          <w:szCs w:val="16"/>
        </w:rPr>
        <w:t>24</w:t>
      </w:r>
      <w:r w:rsidRPr="002C2CFA">
        <w:rPr>
          <w:sz w:val="16"/>
          <w:szCs w:val="16"/>
        </w:rPr>
        <w:t>, in Western Australia:</w:t>
      </w:r>
    </w:p>
    <w:p w14:paraId="1941D823" w14:textId="3AE74EE3" w:rsidR="00DA18C3" w:rsidRPr="002C2CFA" w:rsidRDefault="00DA18C3" w:rsidP="00CD0CE9">
      <w:pPr>
        <w:pStyle w:val="ListParagraph"/>
        <w:numPr>
          <w:ilvl w:val="0"/>
          <w:numId w:val="33"/>
        </w:numPr>
        <w:spacing w:before="40" w:after="40"/>
        <w:ind w:right="227" w:hanging="357"/>
        <w:contextualSpacing w:val="0"/>
        <w:jc w:val="both"/>
        <w:rPr>
          <w:sz w:val="16"/>
          <w:szCs w:val="16"/>
        </w:rPr>
      </w:pPr>
      <w:r w:rsidRPr="002C2CFA">
        <w:rPr>
          <w:sz w:val="16"/>
          <w:szCs w:val="16"/>
        </w:rPr>
        <w:t xml:space="preserve">intrastate </w:t>
      </w:r>
      <w:proofErr w:type="gramStart"/>
      <w:r w:rsidRPr="002C2CFA">
        <w:rPr>
          <w:sz w:val="16"/>
          <w:szCs w:val="16"/>
        </w:rPr>
        <w:t>visitor</w:t>
      </w:r>
      <w:proofErr w:type="gramEnd"/>
      <w:r w:rsidRPr="002C2CFA">
        <w:rPr>
          <w:sz w:val="16"/>
          <w:szCs w:val="16"/>
        </w:rPr>
        <w:t xml:space="preserve"> spend (including daytrips) </w:t>
      </w:r>
      <w:r w:rsidR="00CD0CE9" w:rsidRPr="002C2CFA">
        <w:rPr>
          <w:sz w:val="16"/>
          <w:szCs w:val="16"/>
        </w:rPr>
        <w:t>was</w:t>
      </w:r>
      <w:r w:rsidRPr="002C2CFA">
        <w:rPr>
          <w:sz w:val="16"/>
          <w:szCs w:val="16"/>
        </w:rPr>
        <w:t xml:space="preserve"> $1</w:t>
      </w:r>
      <w:r w:rsidR="00FB3F83" w:rsidRPr="002C2CFA">
        <w:rPr>
          <w:sz w:val="16"/>
          <w:szCs w:val="16"/>
        </w:rPr>
        <w:t>2.</w:t>
      </w:r>
      <w:r w:rsidR="00B664F7" w:rsidRPr="002C2CFA">
        <w:rPr>
          <w:sz w:val="16"/>
          <w:szCs w:val="16"/>
        </w:rPr>
        <w:t>5</w:t>
      </w:r>
      <w:r w:rsidR="00CD0CE9" w:rsidRPr="002C2CFA">
        <w:rPr>
          <w:sz w:val="16"/>
          <w:szCs w:val="16"/>
        </w:rPr>
        <w:t> </w:t>
      </w:r>
      <w:r w:rsidRPr="002C2CFA">
        <w:rPr>
          <w:sz w:val="16"/>
          <w:szCs w:val="16"/>
        </w:rPr>
        <w:t>billion</w:t>
      </w:r>
    </w:p>
    <w:p w14:paraId="46F28A27" w14:textId="0C2DECA4" w:rsidR="00DA18C3" w:rsidRPr="002C2CFA" w:rsidRDefault="00DA18C3" w:rsidP="00CD0CE9">
      <w:pPr>
        <w:pStyle w:val="ListParagraph"/>
        <w:numPr>
          <w:ilvl w:val="0"/>
          <w:numId w:val="33"/>
        </w:numPr>
        <w:spacing w:before="40" w:after="40"/>
        <w:ind w:right="227" w:hanging="357"/>
        <w:contextualSpacing w:val="0"/>
        <w:jc w:val="both"/>
        <w:rPr>
          <w:sz w:val="16"/>
          <w:szCs w:val="16"/>
        </w:rPr>
      </w:pPr>
      <w:r w:rsidRPr="002C2CFA">
        <w:rPr>
          <w:sz w:val="16"/>
          <w:szCs w:val="16"/>
        </w:rPr>
        <w:t xml:space="preserve">interstate </w:t>
      </w:r>
      <w:proofErr w:type="gramStart"/>
      <w:r w:rsidRPr="002C2CFA">
        <w:rPr>
          <w:sz w:val="16"/>
          <w:szCs w:val="16"/>
        </w:rPr>
        <w:t>visitor</w:t>
      </w:r>
      <w:proofErr w:type="gramEnd"/>
      <w:r w:rsidRPr="002C2CFA">
        <w:rPr>
          <w:sz w:val="16"/>
          <w:szCs w:val="16"/>
        </w:rPr>
        <w:t xml:space="preserve"> spend </w:t>
      </w:r>
      <w:r w:rsidR="00CD0CE9" w:rsidRPr="002C2CFA">
        <w:rPr>
          <w:sz w:val="16"/>
          <w:szCs w:val="16"/>
        </w:rPr>
        <w:t>was</w:t>
      </w:r>
      <w:r w:rsidRPr="002C2CFA">
        <w:rPr>
          <w:sz w:val="16"/>
          <w:szCs w:val="16"/>
        </w:rPr>
        <w:t xml:space="preserve"> $3.4</w:t>
      </w:r>
      <w:r w:rsidR="00CD0CE9" w:rsidRPr="002C2CFA">
        <w:rPr>
          <w:sz w:val="16"/>
          <w:szCs w:val="16"/>
        </w:rPr>
        <w:t> </w:t>
      </w:r>
      <w:r w:rsidRPr="002C2CFA">
        <w:rPr>
          <w:sz w:val="16"/>
          <w:szCs w:val="16"/>
        </w:rPr>
        <w:t>billion</w:t>
      </w:r>
    </w:p>
    <w:p w14:paraId="373922BC" w14:textId="23EF80E9" w:rsidR="00DA18C3" w:rsidRPr="002C2CFA" w:rsidRDefault="00DA18C3" w:rsidP="00CD0CE9">
      <w:pPr>
        <w:pStyle w:val="ListParagraph"/>
        <w:numPr>
          <w:ilvl w:val="0"/>
          <w:numId w:val="33"/>
        </w:numPr>
        <w:spacing w:before="40" w:after="40"/>
        <w:ind w:right="227" w:hanging="357"/>
        <w:contextualSpacing w:val="0"/>
        <w:jc w:val="both"/>
        <w:rPr>
          <w:sz w:val="16"/>
          <w:szCs w:val="16"/>
        </w:rPr>
      </w:pPr>
      <w:r w:rsidRPr="002C2CFA">
        <w:rPr>
          <w:sz w:val="16"/>
          <w:szCs w:val="16"/>
        </w:rPr>
        <w:t xml:space="preserve">international </w:t>
      </w:r>
      <w:proofErr w:type="gramStart"/>
      <w:r w:rsidRPr="002C2CFA">
        <w:rPr>
          <w:sz w:val="16"/>
          <w:szCs w:val="16"/>
        </w:rPr>
        <w:t>visitor</w:t>
      </w:r>
      <w:proofErr w:type="gramEnd"/>
      <w:r w:rsidRPr="002C2CFA">
        <w:rPr>
          <w:sz w:val="16"/>
          <w:szCs w:val="16"/>
        </w:rPr>
        <w:t xml:space="preserve"> spend </w:t>
      </w:r>
      <w:r w:rsidR="00CD0CE9" w:rsidRPr="002C2CFA">
        <w:rPr>
          <w:sz w:val="16"/>
          <w:szCs w:val="16"/>
        </w:rPr>
        <w:t>was</w:t>
      </w:r>
      <w:r w:rsidRPr="002C2CFA">
        <w:rPr>
          <w:sz w:val="16"/>
          <w:szCs w:val="16"/>
        </w:rPr>
        <w:t xml:space="preserve"> $2.</w:t>
      </w:r>
      <w:r w:rsidR="00B664F7" w:rsidRPr="002C2CFA">
        <w:rPr>
          <w:sz w:val="16"/>
          <w:szCs w:val="16"/>
        </w:rPr>
        <w:t>4</w:t>
      </w:r>
      <w:r w:rsidR="00CD0CE9" w:rsidRPr="002C2CFA">
        <w:rPr>
          <w:sz w:val="16"/>
          <w:szCs w:val="16"/>
        </w:rPr>
        <w:t> </w:t>
      </w:r>
      <w:r w:rsidRPr="002C2CFA">
        <w:rPr>
          <w:sz w:val="16"/>
          <w:szCs w:val="16"/>
        </w:rPr>
        <w:t>billion.</w:t>
      </w:r>
    </w:p>
    <w:p w14:paraId="25F665E8" w14:textId="09A77847" w:rsidR="00DA18C3" w:rsidRPr="002C2CFA" w:rsidRDefault="00CD0CE9" w:rsidP="00CD0CE9">
      <w:pPr>
        <w:pStyle w:val="ListParagraph"/>
        <w:numPr>
          <w:ilvl w:val="0"/>
          <w:numId w:val="31"/>
        </w:numPr>
        <w:spacing w:before="40" w:after="40"/>
        <w:ind w:right="227" w:hanging="357"/>
        <w:contextualSpacing w:val="0"/>
        <w:jc w:val="both"/>
        <w:rPr>
          <w:sz w:val="16"/>
          <w:szCs w:val="16"/>
        </w:rPr>
      </w:pPr>
      <w:r w:rsidRPr="002C2CFA">
        <w:rPr>
          <w:sz w:val="16"/>
          <w:szCs w:val="16"/>
        </w:rPr>
        <w:t>Western Australia</w:t>
      </w:r>
      <w:r w:rsidR="00CB68DA" w:rsidRPr="002C2CFA">
        <w:rPr>
          <w:sz w:val="16"/>
          <w:szCs w:val="16"/>
        </w:rPr>
        <w:t>’s share of Australia’s international visitor spend</w:t>
      </w:r>
      <w:r w:rsidRPr="002C2CFA">
        <w:rPr>
          <w:sz w:val="16"/>
          <w:szCs w:val="16"/>
        </w:rPr>
        <w:t xml:space="preserve"> </w:t>
      </w:r>
      <w:r w:rsidR="000A373B" w:rsidRPr="002C2CFA">
        <w:rPr>
          <w:sz w:val="16"/>
          <w:szCs w:val="16"/>
        </w:rPr>
        <w:t xml:space="preserve">was </w:t>
      </w:r>
      <w:r w:rsidR="003208EE" w:rsidRPr="002C2CFA">
        <w:rPr>
          <w:sz w:val="16"/>
          <w:szCs w:val="16"/>
        </w:rPr>
        <w:t>7.5</w:t>
      </w:r>
      <w:r w:rsidRPr="002C2CFA">
        <w:rPr>
          <w:sz w:val="16"/>
          <w:szCs w:val="16"/>
        </w:rPr>
        <w:t>%</w:t>
      </w:r>
      <w:r w:rsidR="00DA18C3" w:rsidRPr="002C2CFA">
        <w:rPr>
          <w:sz w:val="16"/>
          <w:szCs w:val="16"/>
        </w:rPr>
        <w:t xml:space="preserve"> in 2023</w:t>
      </w:r>
      <w:r w:rsidR="003208EE" w:rsidRPr="002C2CFA">
        <w:rPr>
          <w:sz w:val="16"/>
          <w:szCs w:val="16"/>
        </w:rPr>
        <w:t>-24</w:t>
      </w:r>
      <w:r w:rsidR="00CB68DA" w:rsidRPr="002C2CFA">
        <w:rPr>
          <w:sz w:val="16"/>
          <w:szCs w:val="16"/>
        </w:rPr>
        <w:t xml:space="preserve">, </w:t>
      </w:r>
      <w:r w:rsidR="00303A8C" w:rsidRPr="002C2CFA">
        <w:rPr>
          <w:sz w:val="16"/>
          <w:szCs w:val="16"/>
        </w:rPr>
        <w:t>lower than its 9.3% share in 2022</w:t>
      </w:r>
      <w:r w:rsidR="007E1FB4" w:rsidRPr="002C2CFA">
        <w:rPr>
          <w:sz w:val="16"/>
          <w:szCs w:val="16"/>
        </w:rPr>
        <w:noBreakHyphen/>
      </w:r>
      <w:r w:rsidR="00303A8C" w:rsidRPr="002C2CFA">
        <w:rPr>
          <w:sz w:val="16"/>
          <w:szCs w:val="16"/>
        </w:rPr>
        <w:t xml:space="preserve">23, but </w:t>
      </w:r>
      <w:proofErr w:type="gramStart"/>
      <w:r w:rsidR="00303A8C" w:rsidRPr="002C2CFA">
        <w:rPr>
          <w:sz w:val="16"/>
          <w:szCs w:val="16"/>
        </w:rPr>
        <w:t>similar to</w:t>
      </w:r>
      <w:proofErr w:type="gramEnd"/>
      <w:r w:rsidR="00303A8C" w:rsidRPr="002C2CFA">
        <w:rPr>
          <w:sz w:val="16"/>
          <w:szCs w:val="16"/>
        </w:rPr>
        <w:t xml:space="preserve"> its pre-</w:t>
      </w:r>
      <w:r w:rsidR="007E1FB4" w:rsidRPr="002C2CFA">
        <w:rPr>
          <w:sz w:val="16"/>
          <w:szCs w:val="16"/>
        </w:rPr>
        <w:t>pandemic</w:t>
      </w:r>
      <w:r w:rsidR="00303A8C" w:rsidRPr="002C2CFA">
        <w:rPr>
          <w:sz w:val="16"/>
          <w:szCs w:val="16"/>
        </w:rPr>
        <w:t xml:space="preserve"> share of</w:t>
      </w:r>
      <w:r w:rsidR="00CB68DA" w:rsidRPr="002C2CFA">
        <w:rPr>
          <w:sz w:val="16"/>
          <w:szCs w:val="16"/>
        </w:rPr>
        <w:t xml:space="preserve"> 7.</w:t>
      </w:r>
      <w:r w:rsidR="00303A8C" w:rsidRPr="002C2CFA">
        <w:rPr>
          <w:sz w:val="16"/>
          <w:szCs w:val="16"/>
        </w:rPr>
        <w:t>7</w:t>
      </w:r>
      <w:r w:rsidR="00CB68DA" w:rsidRPr="002C2CFA">
        <w:rPr>
          <w:sz w:val="16"/>
          <w:szCs w:val="16"/>
        </w:rPr>
        <w:t>% in 2019</w:t>
      </w:r>
      <w:r w:rsidR="007E1FB4" w:rsidRPr="002C2CFA">
        <w:rPr>
          <w:sz w:val="16"/>
          <w:szCs w:val="16"/>
        </w:rPr>
        <w:noBreakHyphen/>
      </w:r>
      <w:r w:rsidR="00303A8C" w:rsidRPr="002C2CFA">
        <w:rPr>
          <w:sz w:val="16"/>
          <w:szCs w:val="16"/>
        </w:rPr>
        <w:t>20</w:t>
      </w:r>
      <w:r w:rsidR="00DA18C3" w:rsidRPr="002C2CFA">
        <w:rPr>
          <w:sz w:val="16"/>
          <w:szCs w:val="16"/>
        </w:rPr>
        <w:t>.</w:t>
      </w:r>
    </w:p>
    <w:p w14:paraId="172215A7" w14:textId="5840CCA4" w:rsidR="007B7483" w:rsidRPr="002C2CFA" w:rsidRDefault="007B7483" w:rsidP="00CD0CE9">
      <w:pPr>
        <w:pStyle w:val="ListParagraph"/>
        <w:numPr>
          <w:ilvl w:val="0"/>
          <w:numId w:val="31"/>
        </w:numPr>
        <w:spacing w:before="40" w:after="40"/>
        <w:ind w:right="227" w:hanging="357"/>
        <w:contextualSpacing w:val="0"/>
        <w:jc w:val="both"/>
        <w:rPr>
          <w:sz w:val="16"/>
          <w:szCs w:val="16"/>
        </w:rPr>
      </w:pPr>
      <w:r w:rsidRPr="002C2CFA">
        <w:rPr>
          <w:sz w:val="16"/>
          <w:szCs w:val="16"/>
        </w:rPr>
        <w:t>The tourism industry contributed $</w:t>
      </w:r>
      <w:r w:rsidR="00804138" w:rsidRPr="002C2CFA">
        <w:rPr>
          <w:sz w:val="16"/>
          <w:szCs w:val="16"/>
        </w:rPr>
        <w:t>13.2</w:t>
      </w:r>
      <w:r w:rsidR="009A1D6C" w:rsidRPr="002C2CFA">
        <w:rPr>
          <w:sz w:val="16"/>
          <w:szCs w:val="16"/>
        </w:rPr>
        <w:t> </w:t>
      </w:r>
      <w:r w:rsidRPr="002C2CFA">
        <w:rPr>
          <w:sz w:val="16"/>
          <w:szCs w:val="16"/>
        </w:rPr>
        <w:t>billion to Western Australia’s GSP in 202</w:t>
      </w:r>
      <w:r w:rsidR="00804138" w:rsidRPr="002C2CFA">
        <w:rPr>
          <w:sz w:val="16"/>
          <w:szCs w:val="16"/>
        </w:rPr>
        <w:t>2</w:t>
      </w:r>
      <w:r w:rsidRPr="002C2CFA">
        <w:rPr>
          <w:sz w:val="16"/>
          <w:szCs w:val="16"/>
        </w:rPr>
        <w:noBreakHyphen/>
        <w:t>2</w:t>
      </w:r>
      <w:r w:rsidR="00804138" w:rsidRPr="002C2CFA">
        <w:rPr>
          <w:sz w:val="16"/>
          <w:szCs w:val="16"/>
        </w:rPr>
        <w:t>3</w:t>
      </w:r>
      <w:r w:rsidRPr="002C2CFA">
        <w:rPr>
          <w:sz w:val="16"/>
          <w:szCs w:val="16"/>
        </w:rPr>
        <w:t xml:space="preserve"> and supported </w:t>
      </w:r>
      <w:r w:rsidR="00804138" w:rsidRPr="002C2CFA">
        <w:rPr>
          <w:sz w:val="16"/>
          <w:szCs w:val="16"/>
        </w:rPr>
        <w:t>110</w:t>
      </w:r>
      <w:r w:rsidRPr="002C2CFA">
        <w:rPr>
          <w:sz w:val="16"/>
          <w:szCs w:val="16"/>
        </w:rPr>
        <w:t>,</w:t>
      </w:r>
      <w:r w:rsidR="00804138" w:rsidRPr="002C2CFA">
        <w:rPr>
          <w:sz w:val="16"/>
          <w:szCs w:val="16"/>
        </w:rPr>
        <w:t>8</w:t>
      </w:r>
      <w:r w:rsidRPr="002C2CFA">
        <w:rPr>
          <w:sz w:val="16"/>
          <w:szCs w:val="16"/>
        </w:rPr>
        <w:t>00 jobs.</w:t>
      </w:r>
    </w:p>
    <w:p w14:paraId="33616023" w14:textId="52E70CB3" w:rsidR="0009054B" w:rsidRPr="00DA18C3" w:rsidRDefault="0009054B" w:rsidP="00AC485F">
      <w:pPr>
        <w:pStyle w:val="ListParagraph"/>
        <w:numPr>
          <w:ilvl w:val="0"/>
          <w:numId w:val="31"/>
        </w:numPr>
        <w:spacing w:before="40" w:after="40"/>
        <w:ind w:right="227"/>
        <w:rPr>
          <w:sz w:val="16"/>
          <w:szCs w:val="16"/>
        </w:rPr>
        <w:sectPr w:rsidR="0009054B" w:rsidRPr="00DA18C3" w:rsidSect="008628B4">
          <w:type w:val="continuous"/>
          <w:pgSz w:w="11907" w:h="16840" w:code="9"/>
          <w:pgMar w:top="1701" w:right="425" w:bottom="567" w:left="567" w:header="709" w:footer="709" w:gutter="0"/>
          <w:cols w:num="2" w:space="113"/>
          <w:docGrid w:linePitch="360"/>
        </w:sectPr>
      </w:pPr>
    </w:p>
    <w:p w14:paraId="39B200DF" w14:textId="3D58556F" w:rsidR="0009054B" w:rsidRPr="00AC3621" w:rsidRDefault="0009054B" w:rsidP="001168DD">
      <w:pPr>
        <w:pStyle w:val="Heading4"/>
        <w:rPr>
          <w:i w:val="0"/>
          <w:iCs w:val="0"/>
          <w:color w:val="92278F" w:themeColor="accent1"/>
          <w:sz w:val="20"/>
          <w:szCs w:val="20"/>
        </w:rPr>
        <w:sectPr w:rsidR="0009054B"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Exports</w:t>
      </w:r>
      <w:r w:rsidR="009A1D6C" w:rsidRPr="00243CBF">
        <w:rPr>
          <w:i w:val="0"/>
          <w:iCs w:val="0"/>
          <w:color w:val="92278F" w:themeColor="accent1"/>
          <w:sz w:val="20"/>
          <w:szCs w:val="20"/>
          <w:vertAlign w:val="superscript"/>
        </w:rPr>
        <w:t>(a)</w:t>
      </w:r>
      <w:r w:rsidRPr="00AC3621">
        <w:rPr>
          <w:i w:val="0"/>
          <w:iCs w:val="0"/>
          <w:color w:val="92278F" w:themeColor="accent1"/>
          <w:sz w:val="20"/>
          <w:szCs w:val="20"/>
        </w:rPr>
        <w:t xml:space="preserve"> of </w:t>
      </w:r>
      <w:r w:rsidR="00EF57ED" w:rsidRPr="00AC3621">
        <w:rPr>
          <w:i w:val="0"/>
          <w:iCs w:val="0"/>
          <w:color w:val="92278F" w:themeColor="accent1"/>
          <w:sz w:val="20"/>
          <w:szCs w:val="20"/>
        </w:rPr>
        <w:t>education-related travel services</w:t>
      </w:r>
    </w:p>
    <w:p w14:paraId="7CD842E6" w14:textId="1E4AB5B8" w:rsidR="0009054B" w:rsidRPr="007B1AE5" w:rsidRDefault="00805502" w:rsidP="007B1AE5">
      <w:r>
        <w:rPr>
          <w:noProof/>
        </w:rPr>
        <w:drawing>
          <wp:inline distT="0" distB="0" distL="0" distR="0" wp14:anchorId="2D60D6F4" wp14:editId="30F735AA">
            <wp:extent cx="3420000" cy="2052000"/>
            <wp:effectExtent l="0" t="0" r="9525" b="5715"/>
            <wp:docPr id="17058948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0F8B743C" w14:textId="0E99F112" w:rsidR="0009054B" w:rsidRPr="00AF759E" w:rsidRDefault="006C5F9A" w:rsidP="007B1AE5">
      <w:pPr>
        <w:rPr>
          <w:sz w:val="10"/>
          <w:szCs w:val="10"/>
        </w:rPr>
      </w:pPr>
      <w:r w:rsidRPr="000C0C45">
        <w:rPr>
          <w:sz w:val="10"/>
        </w:rPr>
        <w:t xml:space="preserve">Note – </w:t>
      </w:r>
      <w:r w:rsidR="0009054B" w:rsidRPr="00AF759E">
        <w:rPr>
          <w:sz w:val="10"/>
          <w:szCs w:val="10"/>
        </w:rPr>
        <w:t>Current prices. Original series.</w:t>
      </w:r>
      <w:r w:rsidR="009A1D6C">
        <w:rPr>
          <w:sz w:val="10"/>
          <w:szCs w:val="10"/>
        </w:rPr>
        <w:t xml:space="preserve"> (a) The value of education</w:t>
      </w:r>
      <w:r w:rsidR="009A1D6C">
        <w:rPr>
          <w:sz w:val="10"/>
          <w:szCs w:val="10"/>
        </w:rPr>
        <w:noBreakHyphen/>
        <w:t>related services exports can include expenditure by international students that is funded from income earned while in Australia.</w:t>
      </w:r>
    </w:p>
    <w:p w14:paraId="155E57D1" w14:textId="4A03932C" w:rsidR="004F2D89" w:rsidRPr="004F2D89" w:rsidRDefault="0009054B" w:rsidP="000B737F">
      <w:pPr>
        <w:rPr>
          <w:sz w:val="16"/>
          <w:szCs w:val="16"/>
        </w:rPr>
      </w:pPr>
      <w:r w:rsidRPr="00AF759E">
        <w:rPr>
          <w:sz w:val="10"/>
          <w:szCs w:val="10"/>
        </w:rPr>
        <w:t>Source: Based on ABS data.</w:t>
      </w:r>
      <w:r w:rsidRPr="007B1AE5">
        <w:br w:type="column"/>
      </w:r>
      <w:r w:rsidR="004F2D89" w:rsidRPr="004F2D89">
        <w:rPr>
          <w:sz w:val="16"/>
          <w:szCs w:val="16"/>
        </w:rPr>
        <w:t>The value of education</w:t>
      </w:r>
      <w:r w:rsidR="00CD0CE9">
        <w:rPr>
          <w:sz w:val="16"/>
          <w:szCs w:val="16"/>
        </w:rPr>
        <w:noBreakHyphen/>
      </w:r>
      <w:r w:rsidR="004F2D89" w:rsidRPr="004F2D89">
        <w:rPr>
          <w:sz w:val="16"/>
          <w:szCs w:val="16"/>
        </w:rPr>
        <w:t xml:space="preserve">related travel services exports </w:t>
      </w:r>
      <w:r w:rsidR="00CD0CE9">
        <w:rPr>
          <w:sz w:val="16"/>
          <w:szCs w:val="16"/>
        </w:rPr>
        <w:t>provides</w:t>
      </w:r>
      <w:r w:rsidR="004F2D89" w:rsidRPr="004F2D89">
        <w:rPr>
          <w:sz w:val="16"/>
          <w:szCs w:val="16"/>
        </w:rPr>
        <w:t xml:space="preserve"> a measure of the </w:t>
      </w:r>
      <w:r w:rsidR="00CD0CE9">
        <w:rPr>
          <w:sz w:val="16"/>
          <w:szCs w:val="16"/>
        </w:rPr>
        <w:t xml:space="preserve">direct </w:t>
      </w:r>
      <w:r w:rsidR="004F2D89" w:rsidRPr="004F2D89">
        <w:rPr>
          <w:sz w:val="16"/>
          <w:szCs w:val="16"/>
        </w:rPr>
        <w:t>economic contribution of the international education sector.</w:t>
      </w:r>
    </w:p>
    <w:p w14:paraId="5F5BBC59" w14:textId="6846DB81" w:rsidR="004F2D89" w:rsidRPr="00AC6125" w:rsidRDefault="004F2D89" w:rsidP="00CD0CE9">
      <w:pPr>
        <w:pStyle w:val="ListParagraph"/>
        <w:numPr>
          <w:ilvl w:val="0"/>
          <w:numId w:val="31"/>
        </w:numPr>
        <w:spacing w:before="40" w:after="40"/>
        <w:ind w:left="357" w:right="227" w:hanging="357"/>
        <w:contextualSpacing w:val="0"/>
        <w:jc w:val="both"/>
        <w:rPr>
          <w:sz w:val="16"/>
          <w:szCs w:val="16"/>
        </w:rPr>
      </w:pPr>
      <w:r w:rsidRPr="00AC6125">
        <w:rPr>
          <w:sz w:val="16"/>
          <w:szCs w:val="16"/>
        </w:rPr>
        <w:t>In 2019</w:t>
      </w:r>
      <w:r w:rsidR="00D20941" w:rsidRPr="00AC6125">
        <w:rPr>
          <w:sz w:val="16"/>
          <w:szCs w:val="16"/>
        </w:rPr>
        <w:t>-20</w:t>
      </w:r>
      <w:r w:rsidRPr="00AC6125">
        <w:rPr>
          <w:sz w:val="16"/>
          <w:szCs w:val="16"/>
        </w:rPr>
        <w:t>, prior to the impact of the COVID</w:t>
      </w:r>
      <w:r w:rsidR="00CD0CE9" w:rsidRPr="00AC6125">
        <w:rPr>
          <w:sz w:val="16"/>
          <w:szCs w:val="16"/>
        </w:rPr>
        <w:noBreakHyphen/>
      </w:r>
      <w:r w:rsidRPr="00AC6125">
        <w:rPr>
          <w:sz w:val="16"/>
          <w:szCs w:val="16"/>
        </w:rPr>
        <w:t>19 pandemic, education</w:t>
      </w:r>
      <w:r w:rsidR="009A1D6C" w:rsidRPr="00AC6125">
        <w:rPr>
          <w:sz w:val="16"/>
          <w:szCs w:val="16"/>
        </w:rPr>
        <w:noBreakHyphen/>
        <w:t>related travel services exports were</w:t>
      </w:r>
      <w:r w:rsidRPr="00AC6125">
        <w:rPr>
          <w:sz w:val="16"/>
          <w:szCs w:val="16"/>
        </w:rPr>
        <w:t xml:space="preserve"> $2.</w:t>
      </w:r>
      <w:r w:rsidR="00D20941" w:rsidRPr="00AC6125">
        <w:rPr>
          <w:sz w:val="16"/>
          <w:szCs w:val="16"/>
        </w:rPr>
        <w:t>1</w:t>
      </w:r>
      <w:r w:rsidR="00CD0CE9" w:rsidRPr="00AC6125">
        <w:rPr>
          <w:sz w:val="16"/>
          <w:szCs w:val="16"/>
        </w:rPr>
        <w:t> </w:t>
      </w:r>
      <w:r w:rsidRPr="00AC6125">
        <w:rPr>
          <w:sz w:val="16"/>
          <w:szCs w:val="16"/>
        </w:rPr>
        <w:t xml:space="preserve">billion. </w:t>
      </w:r>
      <w:r w:rsidR="009A1D6C" w:rsidRPr="00AC6125">
        <w:rPr>
          <w:sz w:val="16"/>
          <w:szCs w:val="16"/>
        </w:rPr>
        <w:t>The value of education</w:t>
      </w:r>
      <w:r w:rsidR="009A1D6C" w:rsidRPr="00AC6125">
        <w:rPr>
          <w:sz w:val="16"/>
          <w:szCs w:val="16"/>
        </w:rPr>
        <w:noBreakHyphen/>
        <w:t>related travel services exports fell</w:t>
      </w:r>
      <w:r w:rsidRPr="00AC6125">
        <w:rPr>
          <w:sz w:val="16"/>
          <w:szCs w:val="16"/>
        </w:rPr>
        <w:t xml:space="preserve"> </w:t>
      </w:r>
      <w:r w:rsidR="00603C13" w:rsidRPr="00AC6125">
        <w:rPr>
          <w:sz w:val="16"/>
          <w:szCs w:val="16"/>
        </w:rPr>
        <w:t>4</w:t>
      </w:r>
      <w:r w:rsidR="00D20941" w:rsidRPr="00AC6125">
        <w:rPr>
          <w:sz w:val="16"/>
          <w:szCs w:val="16"/>
        </w:rPr>
        <w:t>4</w:t>
      </w:r>
      <w:r w:rsidR="00CD0CE9" w:rsidRPr="00AC6125">
        <w:rPr>
          <w:sz w:val="16"/>
          <w:szCs w:val="16"/>
        </w:rPr>
        <w:t>%</w:t>
      </w:r>
      <w:r w:rsidRPr="00AC6125">
        <w:rPr>
          <w:sz w:val="16"/>
          <w:szCs w:val="16"/>
        </w:rPr>
        <w:t xml:space="preserve"> to $1.</w:t>
      </w:r>
      <w:r w:rsidR="00D20941" w:rsidRPr="00AC6125">
        <w:rPr>
          <w:sz w:val="16"/>
          <w:szCs w:val="16"/>
        </w:rPr>
        <w:t>2</w:t>
      </w:r>
      <w:r w:rsidR="00CD0CE9" w:rsidRPr="00AC6125">
        <w:rPr>
          <w:sz w:val="16"/>
          <w:szCs w:val="16"/>
        </w:rPr>
        <w:t> </w:t>
      </w:r>
      <w:r w:rsidRPr="00AC6125">
        <w:rPr>
          <w:sz w:val="16"/>
          <w:szCs w:val="16"/>
        </w:rPr>
        <w:t>billion between 2019</w:t>
      </w:r>
      <w:r w:rsidR="00D20941" w:rsidRPr="00AC6125">
        <w:rPr>
          <w:sz w:val="16"/>
          <w:szCs w:val="16"/>
        </w:rPr>
        <w:t>-20</w:t>
      </w:r>
      <w:r w:rsidR="004F1C3A" w:rsidRPr="00AC6125">
        <w:rPr>
          <w:sz w:val="16"/>
          <w:szCs w:val="16"/>
        </w:rPr>
        <w:t xml:space="preserve"> </w:t>
      </w:r>
      <w:r w:rsidRPr="00AC6125">
        <w:rPr>
          <w:sz w:val="16"/>
          <w:szCs w:val="16"/>
        </w:rPr>
        <w:t>and 202</w:t>
      </w:r>
      <w:r w:rsidR="00603C13" w:rsidRPr="00AC6125">
        <w:rPr>
          <w:sz w:val="16"/>
          <w:szCs w:val="16"/>
        </w:rPr>
        <w:t>1</w:t>
      </w:r>
      <w:r w:rsidR="00D20941" w:rsidRPr="00AC6125">
        <w:rPr>
          <w:sz w:val="16"/>
          <w:szCs w:val="16"/>
        </w:rPr>
        <w:t>-22</w:t>
      </w:r>
      <w:r w:rsidRPr="00AC6125">
        <w:rPr>
          <w:sz w:val="16"/>
          <w:szCs w:val="16"/>
        </w:rPr>
        <w:t>, as new international students were restricted from travelling to the State due to the pandemic.</w:t>
      </w:r>
    </w:p>
    <w:p w14:paraId="4A925BDA" w14:textId="3AFD11CF" w:rsidR="0009054B" w:rsidRPr="00AC6125" w:rsidRDefault="004F2D89" w:rsidP="00CE6271">
      <w:pPr>
        <w:pStyle w:val="ListParagraph"/>
        <w:numPr>
          <w:ilvl w:val="0"/>
          <w:numId w:val="31"/>
        </w:numPr>
        <w:spacing w:before="40" w:after="40"/>
        <w:ind w:left="357" w:right="227" w:hanging="357"/>
        <w:contextualSpacing w:val="0"/>
        <w:jc w:val="both"/>
        <w:rPr>
          <w:sz w:val="16"/>
          <w:szCs w:val="16"/>
        </w:rPr>
      </w:pPr>
      <w:r w:rsidRPr="00D20941">
        <w:rPr>
          <w:sz w:val="16"/>
          <w:szCs w:val="16"/>
        </w:rPr>
        <w:t xml:space="preserve">The international education </w:t>
      </w:r>
      <w:r w:rsidR="00CD0CE9" w:rsidRPr="00D20941">
        <w:rPr>
          <w:sz w:val="16"/>
          <w:szCs w:val="16"/>
        </w:rPr>
        <w:t xml:space="preserve">sector </w:t>
      </w:r>
      <w:r w:rsidR="00141C6F" w:rsidRPr="00D20941">
        <w:rPr>
          <w:sz w:val="16"/>
          <w:szCs w:val="16"/>
        </w:rPr>
        <w:t xml:space="preserve">rebounded </w:t>
      </w:r>
      <w:r w:rsidRPr="00D20941">
        <w:rPr>
          <w:sz w:val="16"/>
          <w:szCs w:val="16"/>
        </w:rPr>
        <w:t>as international students returned following the re-opening of the State’s borders in early 2022.</w:t>
      </w:r>
      <w:r w:rsidR="00CD0CE9" w:rsidRPr="00D20941">
        <w:rPr>
          <w:sz w:val="16"/>
          <w:szCs w:val="16"/>
        </w:rPr>
        <w:t xml:space="preserve"> </w:t>
      </w:r>
      <w:r w:rsidR="009A1D6C" w:rsidRPr="00AC6125">
        <w:rPr>
          <w:sz w:val="16"/>
          <w:szCs w:val="16"/>
        </w:rPr>
        <w:t>Western Australia’s e</w:t>
      </w:r>
      <w:r w:rsidR="00314C06" w:rsidRPr="00AC6125">
        <w:rPr>
          <w:sz w:val="16"/>
          <w:szCs w:val="16"/>
        </w:rPr>
        <w:t>ducation</w:t>
      </w:r>
      <w:r w:rsidR="00314C06" w:rsidRPr="00AC6125">
        <w:rPr>
          <w:sz w:val="16"/>
          <w:szCs w:val="16"/>
        </w:rPr>
        <w:noBreakHyphen/>
        <w:t xml:space="preserve">related travel services exports </w:t>
      </w:r>
      <w:r w:rsidR="009A1D6C" w:rsidRPr="00AC6125">
        <w:rPr>
          <w:sz w:val="16"/>
          <w:szCs w:val="16"/>
        </w:rPr>
        <w:t>were</w:t>
      </w:r>
      <w:r w:rsidR="00314C06" w:rsidRPr="00AC6125">
        <w:rPr>
          <w:sz w:val="16"/>
          <w:szCs w:val="16"/>
        </w:rPr>
        <w:t xml:space="preserve"> </w:t>
      </w:r>
      <w:r w:rsidRPr="00AC6125">
        <w:rPr>
          <w:sz w:val="16"/>
          <w:szCs w:val="16"/>
        </w:rPr>
        <w:t>$</w:t>
      </w:r>
      <w:r w:rsidR="00D20941" w:rsidRPr="00AC6125">
        <w:rPr>
          <w:sz w:val="16"/>
          <w:szCs w:val="16"/>
        </w:rPr>
        <w:t>3</w:t>
      </w:r>
      <w:r w:rsidRPr="00AC6125">
        <w:rPr>
          <w:sz w:val="16"/>
          <w:szCs w:val="16"/>
        </w:rPr>
        <w:t>.</w:t>
      </w:r>
      <w:r w:rsidR="00D20941" w:rsidRPr="00AC6125">
        <w:rPr>
          <w:sz w:val="16"/>
          <w:szCs w:val="16"/>
        </w:rPr>
        <w:t>7</w:t>
      </w:r>
      <w:r w:rsidR="00CD0CE9" w:rsidRPr="00AC6125">
        <w:rPr>
          <w:sz w:val="16"/>
          <w:szCs w:val="16"/>
        </w:rPr>
        <w:t> </w:t>
      </w:r>
      <w:r w:rsidRPr="00AC6125">
        <w:rPr>
          <w:sz w:val="16"/>
          <w:szCs w:val="16"/>
        </w:rPr>
        <w:t xml:space="preserve">billion </w:t>
      </w:r>
      <w:r w:rsidR="00314C06" w:rsidRPr="00AC6125">
        <w:rPr>
          <w:sz w:val="16"/>
          <w:szCs w:val="16"/>
        </w:rPr>
        <w:t xml:space="preserve">in </w:t>
      </w:r>
      <w:r w:rsidRPr="00AC6125">
        <w:rPr>
          <w:sz w:val="16"/>
          <w:szCs w:val="16"/>
        </w:rPr>
        <w:t>2023</w:t>
      </w:r>
      <w:r w:rsidR="00D20941" w:rsidRPr="00AC6125">
        <w:rPr>
          <w:sz w:val="16"/>
          <w:szCs w:val="16"/>
        </w:rPr>
        <w:t>-24</w:t>
      </w:r>
      <w:r w:rsidR="009A1D6C" w:rsidRPr="00AC6125">
        <w:rPr>
          <w:sz w:val="16"/>
          <w:szCs w:val="16"/>
        </w:rPr>
        <w:t>, a record high value</w:t>
      </w:r>
      <w:r w:rsidR="0009054B" w:rsidRPr="00AC6125">
        <w:rPr>
          <w:sz w:val="16"/>
          <w:szCs w:val="16"/>
        </w:rPr>
        <w:t>.</w:t>
      </w:r>
    </w:p>
    <w:p w14:paraId="0FF2BF01" w14:textId="220DC736" w:rsidR="00CD0CE9" w:rsidRPr="004F2D89" w:rsidRDefault="00CD0CE9" w:rsidP="00AC485F">
      <w:pPr>
        <w:pStyle w:val="ListParagraph"/>
        <w:numPr>
          <w:ilvl w:val="0"/>
          <w:numId w:val="31"/>
        </w:numPr>
        <w:spacing w:before="40" w:after="40"/>
        <w:ind w:right="227"/>
        <w:rPr>
          <w:sz w:val="16"/>
          <w:szCs w:val="16"/>
        </w:rPr>
        <w:sectPr w:rsidR="00CD0CE9" w:rsidRPr="004F2D89" w:rsidSect="008628B4">
          <w:type w:val="continuous"/>
          <w:pgSz w:w="11907" w:h="16840" w:code="9"/>
          <w:pgMar w:top="1701" w:right="425" w:bottom="567" w:left="567" w:header="709" w:footer="709" w:gutter="0"/>
          <w:cols w:num="2" w:space="113"/>
          <w:docGrid w:linePitch="360"/>
        </w:sectPr>
      </w:pPr>
    </w:p>
    <w:p w14:paraId="0D164EE7" w14:textId="77777777" w:rsidR="00C859C6" w:rsidRPr="00AC3621" w:rsidRDefault="00C859C6" w:rsidP="001168DD">
      <w:pPr>
        <w:pStyle w:val="Heading4"/>
        <w:rPr>
          <w:i w:val="0"/>
          <w:iCs w:val="0"/>
          <w:color w:val="92278F" w:themeColor="accent1"/>
          <w:sz w:val="20"/>
          <w:szCs w:val="20"/>
        </w:rPr>
        <w:sectPr w:rsidR="00C859C6"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International student enrolments by sector</w:t>
      </w:r>
    </w:p>
    <w:p w14:paraId="4FCD8E7D" w14:textId="521D8DA1" w:rsidR="0009054B" w:rsidRPr="007B1AE5" w:rsidRDefault="009F4AC8" w:rsidP="007B1AE5">
      <w:r>
        <w:rPr>
          <w:noProof/>
        </w:rPr>
        <w:drawing>
          <wp:inline distT="0" distB="0" distL="0" distR="0" wp14:anchorId="605CC8F8" wp14:editId="0CFD2625">
            <wp:extent cx="3234089" cy="1940453"/>
            <wp:effectExtent l="0" t="0" r="4445"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46034" cy="1947620"/>
                    </a:xfrm>
                    <a:prstGeom prst="rect">
                      <a:avLst/>
                    </a:prstGeom>
                    <a:noFill/>
                    <a:ln>
                      <a:noFill/>
                    </a:ln>
                  </pic:spPr>
                </pic:pic>
              </a:graphicData>
            </a:graphic>
          </wp:inline>
        </w:drawing>
      </w:r>
    </w:p>
    <w:p w14:paraId="6F26084D" w14:textId="19E0B892" w:rsidR="00C859C6" w:rsidRPr="00665CC4" w:rsidRDefault="006C5F9A" w:rsidP="007B1AE5">
      <w:pPr>
        <w:rPr>
          <w:sz w:val="10"/>
          <w:szCs w:val="10"/>
        </w:rPr>
      </w:pPr>
      <w:r w:rsidRPr="000C0C45">
        <w:rPr>
          <w:sz w:val="10"/>
        </w:rPr>
        <w:t xml:space="preserve">Note – </w:t>
      </w:r>
      <w:r w:rsidR="00C859C6" w:rsidRPr="00AF759E">
        <w:rPr>
          <w:sz w:val="10"/>
          <w:szCs w:val="10"/>
        </w:rPr>
        <w:t>Original series</w:t>
      </w:r>
      <w:r w:rsidR="00C859C6" w:rsidRPr="00A36AF9">
        <w:rPr>
          <w:sz w:val="10"/>
          <w:szCs w:val="10"/>
        </w:rPr>
        <w:t>.</w:t>
      </w:r>
      <w:r w:rsidR="00392FC8" w:rsidRPr="00A36AF9">
        <w:rPr>
          <w:sz w:val="10"/>
          <w:szCs w:val="10"/>
        </w:rPr>
        <w:t xml:space="preserve"> </w:t>
      </w:r>
      <w:r w:rsidR="00392FC8" w:rsidRPr="00665CC4">
        <w:rPr>
          <w:sz w:val="10"/>
          <w:szCs w:val="10"/>
        </w:rPr>
        <w:t>(</w:t>
      </w:r>
      <w:r w:rsidR="00DD1D80" w:rsidRPr="00665CC4">
        <w:rPr>
          <w:sz w:val="10"/>
          <w:szCs w:val="10"/>
        </w:rPr>
        <w:t>a</w:t>
      </w:r>
      <w:r w:rsidR="00392FC8" w:rsidRPr="00665CC4">
        <w:rPr>
          <w:sz w:val="10"/>
          <w:szCs w:val="10"/>
        </w:rPr>
        <w:t>) Vocational education and training. (</w:t>
      </w:r>
      <w:r w:rsidR="00DD1D80" w:rsidRPr="00665CC4">
        <w:rPr>
          <w:sz w:val="10"/>
          <w:szCs w:val="10"/>
        </w:rPr>
        <w:t>b</w:t>
      </w:r>
      <w:r w:rsidR="00392FC8" w:rsidRPr="00665CC4">
        <w:rPr>
          <w:sz w:val="10"/>
          <w:szCs w:val="10"/>
        </w:rPr>
        <w:t>) English language intensive course</w:t>
      </w:r>
      <w:r w:rsidR="007C0967" w:rsidRPr="00665CC4">
        <w:rPr>
          <w:sz w:val="10"/>
          <w:szCs w:val="10"/>
        </w:rPr>
        <w:t>s</w:t>
      </w:r>
      <w:r w:rsidR="00392FC8" w:rsidRPr="00665CC4">
        <w:rPr>
          <w:sz w:val="10"/>
          <w:szCs w:val="10"/>
        </w:rPr>
        <w:t xml:space="preserve"> for overseas students. (</w:t>
      </w:r>
      <w:r w:rsidR="00DD1D80" w:rsidRPr="00665CC4">
        <w:rPr>
          <w:sz w:val="10"/>
          <w:szCs w:val="10"/>
        </w:rPr>
        <w:t>c</w:t>
      </w:r>
      <w:r w:rsidR="00392FC8" w:rsidRPr="00665CC4">
        <w:rPr>
          <w:sz w:val="10"/>
          <w:szCs w:val="10"/>
        </w:rPr>
        <w:t>)</w:t>
      </w:r>
      <w:r w:rsidR="00D2550F" w:rsidRPr="00665CC4">
        <w:rPr>
          <w:sz w:val="10"/>
          <w:szCs w:val="10"/>
        </w:rPr>
        <w:t xml:space="preserve"> </w:t>
      </w:r>
      <w:r w:rsidR="00C7046E" w:rsidRPr="00665CC4">
        <w:rPr>
          <w:sz w:val="10"/>
          <w:szCs w:val="10"/>
        </w:rPr>
        <w:t>Enabling courses and f</w:t>
      </w:r>
      <w:r w:rsidR="00D2550F" w:rsidRPr="00665CC4">
        <w:rPr>
          <w:sz w:val="10"/>
          <w:szCs w:val="10"/>
        </w:rPr>
        <w:t xml:space="preserve">oundation </w:t>
      </w:r>
      <w:r w:rsidR="00C7046E" w:rsidRPr="00665CC4">
        <w:rPr>
          <w:sz w:val="10"/>
          <w:szCs w:val="10"/>
        </w:rPr>
        <w:t>studies</w:t>
      </w:r>
      <w:r w:rsidR="00392FC8" w:rsidRPr="00665CC4">
        <w:rPr>
          <w:sz w:val="10"/>
          <w:szCs w:val="10"/>
        </w:rPr>
        <w:t>.</w:t>
      </w:r>
    </w:p>
    <w:p w14:paraId="211954CE" w14:textId="39A062E1" w:rsidR="00C859C6" w:rsidRPr="00AF759E" w:rsidRDefault="00C859C6" w:rsidP="007B1AE5">
      <w:pPr>
        <w:rPr>
          <w:sz w:val="10"/>
          <w:szCs w:val="10"/>
        </w:rPr>
      </w:pPr>
      <w:r w:rsidRPr="00AF759E">
        <w:rPr>
          <w:sz w:val="10"/>
          <w:szCs w:val="10"/>
        </w:rPr>
        <w:t xml:space="preserve">Source: </w:t>
      </w:r>
      <w:r w:rsidR="003C0241">
        <w:rPr>
          <w:sz w:val="10"/>
          <w:szCs w:val="10"/>
        </w:rPr>
        <w:t xml:space="preserve">Commonwealth </w:t>
      </w:r>
      <w:r w:rsidR="004B3404" w:rsidRPr="00AF759E">
        <w:rPr>
          <w:sz w:val="10"/>
          <w:szCs w:val="10"/>
        </w:rPr>
        <w:t xml:space="preserve">Department of </w:t>
      </w:r>
      <w:r w:rsidR="003E7672">
        <w:rPr>
          <w:sz w:val="10"/>
          <w:szCs w:val="10"/>
        </w:rPr>
        <w:t>Education</w:t>
      </w:r>
      <w:r w:rsidRPr="00AF759E">
        <w:rPr>
          <w:sz w:val="10"/>
          <w:szCs w:val="10"/>
        </w:rPr>
        <w:t>.</w:t>
      </w:r>
    </w:p>
    <w:p w14:paraId="402FECD4" w14:textId="7F05105C" w:rsidR="00466658" w:rsidRPr="00C23B05" w:rsidRDefault="004B3404" w:rsidP="00086625">
      <w:pPr>
        <w:pStyle w:val="ListParagraph"/>
        <w:numPr>
          <w:ilvl w:val="0"/>
          <w:numId w:val="31"/>
        </w:numPr>
        <w:spacing w:before="40" w:after="40"/>
        <w:ind w:left="357" w:right="227" w:hanging="357"/>
        <w:contextualSpacing w:val="0"/>
        <w:jc w:val="both"/>
        <w:rPr>
          <w:sz w:val="16"/>
          <w:szCs w:val="16"/>
        </w:rPr>
      </w:pPr>
      <w:r w:rsidRPr="007B1AE5">
        <w:br w:type="column"/>
      </w:r>
      <w:r w:rsidR="00466658" w:rsidRPr="00086625">
        <w:rPr>
          <w:sz w:val="16"/>
          <w:szCs w:val="16"/>
        </w:rPr>
        <w:t>International student enrolments fell significantly in 2020 and 2021 due to COVID</w:t>
      </w:r>
      <w:r w:rsidR="00086625">
        <w:rPr>
          <w:sz w:val="16"/>
          <w:szCs w:val="16"/>
        </w:rPr>
        <w:noBreakHyphen/>
      </w:r>
      <w:r w:rsidR="00466658" w:rsidRPr="00086625">
        <w:rPr>
          <w:sz w:val="16"/>
          <w:szCs w:val="16"/>
        </w:rPr>
        <w:t xml:space="preserve">19 travel </w:t>
      </w:r>
      <w:proofErr w:type="gramStart"/>
      <w:r w:rsidR="00466658" w:rsidRPr="00086625">
        <w:rPr>
          <w:sz w:val="16"/>
          <w:szCs w:val="16"/>
        </w:rPr>
        <w:t>restrictions</w:t>
      </w:r>
      <w:r w:rsidR="00141C6F" w:rsidRPr="00086625">
        <w:rPr>
          <w:sz w:val="16"/>
          <w:szCs w:val="16"/>
        </w:rPr>
        <w:t>,</w:t>
      </w:r>
      <w:r w:rsidR="00466658" w:rsidRPr="00086625">
        <w:rPr>
          <w:sz w:val="16"/>
          <w:szCs w:val="16"/>
        </w:rPr>
        <w:t xml:space="preserve"> but</w:t>
      </w:r>
      <w:proofErr w:type="gramEnd"/>
      <w:r w:rsidR="00466658" w:rsidRPr="00086625">
        <w:rPr>
          <w:sz w:val="16"/>
          <w:szCs w:val="16"/>
        </w:rPr>
        <w:t xml:space="preserve"> began to recover in 2022 when the number of international student enrolments in Western </w:t>
      </w:r>
      <w:r w:rsidR="00466658" w:rsidRPr="00C23B05">
        <w:rPr>
          <w:sz w:val="16"/>
          <w:szCs w:val="16"/>
        </w:rPr>
        <w:t xml:space="preserve">Australia </w:t>
      </w:r>
      <w:r w:rsidR="005F0977" w:rsidRPr="00C23B05">
        <w:rPr>
          <w:sz w:val="16"/>
          <w:szCs w:val="16"/>
        </w:rPr>
        <w:t>rose 10% from 2021 to 44,</w:t>
      </w:r>
      <w:r w:rsidR="00BD44DA" w:rsidRPr="00C23B05">
        <w:rPr>
          <w:sz w:val="16"/>
          <w:szCs w:val="16"/>
        </w:rPr>
        <w:t>845</w:t>
      </w:r>
      <w:r w:rsidR="005F0977" w:rsidRPr="00C23B05">
        <w:rPr>
          <w:sz w:val="16"/>
          <w:szCs w:val="16"/>
        </w:rPr>
        <w:t xml:space="preserve"> in 2022</w:t>
      </w:r>
      <w:r w:rsidR="00466658" w:rsidRPr="00C23B05">
        <w:rPr>
          <w:sz w:val="16"/>
          <w:szCs w:val="16"/>
        </w:rPr>
        <w:t>. Western Australia’s share of Australia’s international student enrolments rose from 5.7% in 2021 to 6.0% in 2022.</w:t>
      </w:r>
    </w:p>
    <w:p w14:paraId="099D6772" w14:textId="3858C50D" w:rsidR="00466658" w:rsidRPr="00C23B05" w:rsidRDefault="00BD44DA" w:rsidP="00086625">
      <w:pPr>
        <w:pStyle w:val="ListParagraph"/>
        <w:numPr>
          <w:ilvl w:val="0"/>
          <w:numId w:val="31"/>
        </w:numPr>
        <w:spacing w:before="40" w:after="40"/>
        <w:ind w:left="357" w:right="227" w:hanging="357"/>
        <w:contextualSpacing w:val="0"/>
        <w:jc w:val="both"/>
        <w:rPr>
          <w:sz w:val="16"/>
          <w:szCs w:val="16"/>
        </w:rPr>
      </w:pPr>
      <w:r w:rsidRPr="00C23B05">
        <w:rPr>
          <w:sz w:val="16"/>
          <w:szCs w:val="16"/>
        </w:rPr>
        <w:t xml:space="preserve">In </w:t>
      </w:r>
      <w:r w:rsidR="00466658" w:rsidRPr="00C23B05">
        <w:rPr>
          <w:sz w:val="16"/>
          <w:szCs w:val="16"/>
        </w:rPr>
        <w:t>2023</w:t>
      </w:r>
      <w:r w:rsidRPr="00C23B05">
        <w:rPr>
          <w:sz w:val="16"/>
          <w:szCs w:val="16"/>
        </w:rPr>
        <w:t xml:space="preserve">, the number of </w:t>
      </w:r>
      <w:r w:rsidR="00466658" w:rsidRPr="00C23B05">
        <w:rPr>
          <w:sz w:val="16"/>
          <w:szCs w:val="16"/>
        </w:rPr>
        <w:t xml:space="preserve">Western Australia’s international student </w:t>
      </w:r>
      <w:r w:rsidR="00B91EFC" w:rsidRPr="00C23B05">
        <w:rPr>
          <w:sz w:val="16"/>
          <w:szCs w:val="16"/>
        </w:rPr>
        <w:t>enrolments</w:t>
      </w:r>
      <w:r w:rsidR="00466658" w:rsidRPr="00C23B05">
        <w:rPr>
          <w:sz w:val="16"/>
          <w:szCs w:val="16"/>
        </w:rPr>
        <w:t xml:space="preserve"> </w:t>
      </w:r>
      <w:r w:rsidRPr="00C23B05">
        <w:rPr>
          <w:sz w:val="16"/>
          <w:szCs w:val="16"/>
        </w:rPr>
        <w:t>rose 61% to 72,215</w:t>
      </w:r>
      <w:r w:rsidR="00466658" w:rsidRPr="00C23B05">
        <w:rPr>
          <w:sz w:val="16"/>
          <w:szCs w:val="16"/>
        </w:rPr>
        <w:t xml:space="preserve"> (7.</w:t>
      </w:r>
      <w:r w:rsidR="00587081" w:rsidRPr="00C23B05">
        <w:rPr>
          <w:sz w:val="16"/>
          <w:szCs w:val="16"/>
        </w:rPr>
        <w:t>4</w:t>
      </w:r>
      <w:r w:rsidR="00466658" w:rsidRPr="00C23B05">
        <w:rPr>
          <w:sz w:val="16"/>
          <w:szCs w:val="16"/>
        </w:rPr>
        <w:t>% of Australia’s international student enrolments)</w:t>
      </w:r>
      <w:r w:rsidR="009A364C" w:rsidRPr="00C23B05">
        <w:rPr>
          <w:sz w:val="16"/>
          <w:szCs w:val="16"/>
        </w:rPr>
        <w:t>,</w:t>
      </w:r>
      <w:r w:rsidR="00466658" w:rsidRPr="00C23B05">
        <w:rPr>
          <w:sz w:val="16"/>
          <w:szCs w:val="16"/>
        </w:rPr>
        <w:t xml:space="preserve"> </w:t>
      </w:r>
      <w:r w:rsidRPr="00C23B05">
        <w:rPr>
          <w:sz w:val="16"/>
          <w:szCs w:val="16"/>
        </w:rPr>
        <w:t>a record high.</w:t>
      </w:r>
    </w:p>
    <w:p w14:paraId="0801A5E1" w14:textId="4EE5BA25" w:rsidR="00FB3CDE" w:rsidRPr="00C23B05" w:rsidRDefault="00FB3CDE" w:rsidP="00086625">
      <w:pPr>
        <w:pStyle w:val="ListParagraph"/>
        <w:numPr>
          <w:ilvl w:val="0"/>
          <w:numId w:val="31"/>
        </w:numPr>
        <w:spacing w:before="40" w:after="40"/>
        <w:ind w:left="357" w:right="227" w:hanging="357"/>
        <w:contextualSpacing w:val="0"/>
        <w:jc w:val="both"/>
        <w:rPr>
          <w:sz w:val="16"/>
          <w:szCs w:val="16"/>
        </w:rPr>
      </w:pPr>
      <w:r w:rsidRPr="00C23B05">
        <w:rPr>
          <w:sz w:val="16"/>
          <w:szCs w:val="16"/>
        </w:rPr>
        <w:t>Western Australia’s international students come mostly from Asia</w:t>
      </w:r>
      <w:r w:rsidR="005737CA" w:rsidRPr="00C23B05">
        <w:rPr>
          <w:sz w:val="16"/>
          <w:szCs w:val="16"/>
        </w:rPr>
        <w:t>.</w:t>
      </w:r>
      <w:r w:rsidR="00466658" w:rsidRPr="00C23B05">
        <w:rPr>
          <w:sz w:val="16"/>
          <w:szCs w:val="16"/>
        </w:rPr>
        <w:t xml:space="preserve"> </w:t>
      </w:r>
      <w:r w:rsidRPr="00C23B05">
        <w:rPr>
          <w:sz w:val="16"/>
          <w:szCs w:val="16"/>
        </w:rPr>
        <w:t>In 202</w:t>
      </w:r>
      <w:r w:rsidR="00BD44DA" w:rsidRPr="00C23B05">
        <w:rPr>
          <w:sz w:val="16"/>
          <w:szCs w:val="16"/>
        </w:rPr>
        <w:t>3</w:t>
      </w:r>
      <w:r w:rsidR="00466658" w:rsidRPr="00C23B05">
        <w:rPr>
          <w:sz w:val="16"/>
          <w:szCs w:val="16"/>
        </w:rPr>
        <w:t>,</w:t>
      </w:r>
      <w:r w:rsidRPr="00C23B05">
        <w:rPr>
          <w:sz w:val="16"/>
          <w:szCs w:val="16"/>
        </w:rPr>
        <w:t xml:space="preserve"> the largest </w:t>
      </w:r>
      <w:r w:rsidR="00CD0CE9" w:rsidRPr="00C23B05">
        <w:rPr>
          <w:sz w:val="16"/>
          <w:szCs w:val="16"/>
        </w:rPr>
        <w:t xml:space="preserve">shares of Western Australia’s international student </w:t>
      </w:r>
      <w:r w:rsidRPr="00C23B05">
        <w:rPr>
          <w:sz w:val="16"/>
          <w:szCs w:val="16"/>
        </w:rPr>
        <w:t>enrolment numbers were</w:t>
      </w:r>
      <w:r w:rsidR="00CD0CE9" w:rsidRPr="00C23B05">
        <w:rPr>
          <w:sz w:val="16"/>
          <w:szCs w:val="16"/>
        </w:rPr>
        <w:t xml:space="preserve"> from</w:t>
      </w:r>
      <w:r w:rsidRPr="00C23B05">
        <w:rPr>
          <w:sz w:val="16"/>
          <w:szCs w:val="16"/>
        </w:rPr>
        <w:t>:</w:t>
      </w:r>
    </w:p>
    <w:p w14:paraId="424551F3" w14:textId="062D2C7C" w:rsidR="00FB3CDE" w:rsidRPr="00C23B05" w:rsidRDefault="00FB3CDE" w:rsidP="00086625">
      <w:pPr>
        <w:pStyle w:val="ListParagraph"/>
        <w:numPr>
          <w:ilvl w:val="0"/>
          <w:numId w:val="33"/>
        </w:numPr>
        <w:spacing w:before="40" w:after="40"/>
        <w:ind w:right="227" w:hanging="357"/>
        <w:contextualSpacing w:val="0"/>
        <w:jc w:val="both"/>
        <w:rPr>
          <w:sz w:val="16"/>
          <w:szCs w:val="16"/>
        </w:rPr>
      </w:pPr>
      <w:r w:rsidRPr="00C23B05">
        <w:rPr>
          <w:sz w:val="16"/>
          <w:szCs w:val="16"/>
        </w:rPr>
        <w:t>India (2</w:t>
      </w:r>
      <w:r w:rsidR="00BD44DA" w:rsidRPr="00C23B05">
        <w:rPr>
          <w:sz w:val="16"/>
          <w:szCs w:val="16"/>
        </w:rPr>
        <w:t>6</w:t>
      </w:r>
      <w:r w:rsidRPr="00C23B05">
        <w:rPr>
          <w:sz w:val="16"/>
          <w:szCs w:val="16"/>
        </w:rPr>
        <w:t>%)</w:t>
      </w:r>
    </w:p>
    <w:p w14:paraId="7865B8DE" w14:textId="0A15922C" w:rsidR="00FB3CDE" w:rsidRPr="00C23B05" w:rsidRDefault="00BD44DA" w:rsidP="00086625">
      <w:pPr>
        <w:pStyle w:val="ListParagraph"/>
        <w:numPr>
          <w:ilvl w:val="0"/>
          <w:numId w:val="33"/>
        </w:numPr>
        <w:spacing w:before="40" w:after="40"/>
        <w:ind w:right="227" w:hanging="357"/>
        <w:contextualSpacing w:val="0"/>
        <w:jc w:val="both"/>
        <w:rPr>
          <w:sz w:val="16"/>
          <w:szCs w:val="16"/>
        </w:rPr>
      </w:pPr>
      <w:r w:rsidRPr="00C23B05">
        <w:rPr>
          <w:sz w:val="16"/>
          <w:szCs w:val="16"/>
        </w:rPr>
        <w:t>Bhutan</w:t>
      </w:r>
      <w:r w:rsidR="00FB3CDE" w:rsidRPr="00C23B05">
        <w:rPr>
          <w:sz w:val="16"/>
          <w:szCs w:val="16"/>
        </w:rPr>
        <w:t xml:space="preserve"> (</w:t>
      </w:r>
      <w:r w:rsidRPr="00C23B05">
        <w:rPr>
          <w:sz w:val="16"/>
          <w:szCs w:val="16"/>
        </w:rPr>
        <w:t>23</w:t>
      </w:r>
      <w:r w:rsidR="00FB3CDE" w:rsidRPr="00C23B05">
        <w:rPr>
          <w:sz w:val="16"/>
          <w:szCs w:val="16"/>
        </w:rPr>
        <w:t>%)</w:t>
      </w:r>
    </w:p>
    <w:p w14:paraId="71722038" w14:textId="78A1B0F5" w:rsidR="00FB3CDE" w:rsidRPr="00C23B05" w:rsidRDefault="00BD44DA" w:rsidP="00086625">
      <w:pPr>
        <w:pStyle w:val="ListParagraph"/>
        <w:numPr>
          <w:ilvl w:val="0"/>
          <w:numId w:val="33"/>
        </w:numPr>
        <w:spacing w:before="40" w:after="40"/>
        <w:ind w:right="227" w:hanging="357"/>
        <w:contextualSpacing w:val="0"/>
        <w:jc w:val="both"/>
        <w:rPr>
          <w:sz w:val="16"/>
          <w:szCs w:val="16"/>
        </w:rPr>
      </w:pPr>
      <w:r w:rsidRPr="00C23B05">
        <w:rPr>
          <w:sz w:val="16"/>
          <w:szCs w:val="16"/>
        </w:rPr>
        <w:t>China</w:t>
      </w:r>
      <w:r w:rsidR="00FB3CDE" w:rsidRPr="00C23B05">
        <w:rPr>
          <w:sz w:val="16"/>
          <w:szCs w:val="16"/>
        </w:rPr>
        <w:t xml:space="preserve"> (</w:t>
      </w:r>
      <w:r w:rsidRPr="00C23B05">
        <w:rPr>
          <w:sz w:val="16"/>
          <w:szCs w:val="16"/>
        </w:rPr>
        <w:t>14</w:t>
      </w:r>
      <w:r w:rsidR="00FB3CDE" w:rsidRPr="00C23B05">
        <w:rPr>
          <w:sz w:val="16"/>
          <w:szCs w:val="16"/>
        </w:rPr>
        <w:t>%)</w:t>
      </w:r>
    </w:p>
    <w:p w14:paraId="424B030C" w14:textId="35222D50" w:rsidR="00FB3CDE" w:rsidRPr="00C23B05" w:rsidRDefault="00BD44DA" w:rsidP="00086625">
      <w:pPr>
        <w:pStyle w:val="ListParagraph"/>
        <w:numPr>
          <w:ilvl w:val="0"/>
          <w:numId w:val="33"/>
        </w:numPr>
        <w:spacing w:before="40" w:after="40"/>
        <w:ind w:right="227" w:hanging="357"/>
        <w:contextualSpacing w:val="0"/>
        <w:jc w:val="both"/>
        <w:rPr>
          <w:sz w:val="16"/>
          <w:szCs w:val="16"/>
        </w:rPr>
      </w:pPr>
      <w:r w:rsidRPr="00C23B05">
        <w:rPr>
          <w:sz w:val="16"/>
          <w:szCs w:val="16"/>
        </w:rPr>
        <w:t>Pakistan</w:t>
      </w:r>
      <w:r w:rsidR="00FB3CDE" w:rsidRPr="00C23B05">
        <w:rPr>
          <w:sz w:val="16"/>
          <w:szCs w:val="16"/>
        </w:rPr>
        <w:t xml:space="preserve"> (</w:t>
      </w:r>
      <w:r w:rsidRPr="00C23B05">
        <w:rPr>
          <w:sz w:val="16"/>
          <w:szCs w:val="16"/>
        </w:rPr>
        <w:t>12</w:t>
      </w:r>
      <w:r w:rsidR="00FB3CDE" w:rsidRPr="00C23B05">
        <w:rPr>
          <w:sz w:val="16"/>
          <w:szCs w:val="16"/>
        </w:rPr>
        <w:t>%)</w:t>
      </w:r>
    </w:p>
    <w:p w14:paraId="52C0C331" w14:textId="55E0E6A9" w:rsidR="00FB3CDE" w:rsidRPr="00C23B05" w:rsidRDefault="00BD44DA" w:rsidP="00086625">
      <w:pPr>
        <w:pStyle w:val="ListParagraph"/>
        <w:numPr>
          <w:ilvl w:val="0"/>
          <w:numId w:val="33"/>
        </w:numPr>
        <w:spacing w:before="40" w:after="40"/>
        <w:ind w:right="227" w:hanging="357"/>
        <w:contextualSpacing w:val="0"/>
        <w:jc w:val="both"/>
        <w:rPr>
          <w:sz w:val="16"/>
          <w:szCs w:val="16"/>
        </w:rPr>
      </w:pPr>
      <w:r w:rsidRPr="00C23B05">
        <w:rPr>
          <w:sz w:val="16"/>
          <w:szCs w:val="16"/>
        </w:rPr>
        <w:t>Philippines</w:t>
      </w:r>
      <w:r w:rsidR="00FB3CDE" w:rsidRPr="00C23B05">
        <w:rPr>
          <w:sz w:val="16"/>
          <w:szCs w:val="16"/>
        </w:rPr>
        <w:t xml:space="preserve"> (</w:t>
      </w:r>
      <w:r w:rsidRPr="00C23B05">
        <w:rPr>
          <w:sz w:val="16"/>
          <w:szCs w:val="16"/>
        </w:rPr>
        <w:t>9</w:t>
      </w:r>
      <w:r w:rsidR="00FB3CDE" w:rsidRPr="00C23B05">
        <w:rPr>
          <w:sz w:val="16"/>
          <w:szCs w:val="16"/>
        </w:rPr>
        <w:t>%).</w:t>
      </w:r>
    </w:p>
    <w:p w14:paraId="36BE73D9" w14:textId="61254F0E" w:rsidR="00466658" w:rsidRPr="00C23B05" w:rsidRDefault="00466658" w:rsidP="00086625">
      <w:pPr>
        <w:pStyle w:val="ListParagraph"/>
        <w:numPr>
          <w:ilvl w:val="0"/>
          <w:numId w:val="31"/>
        </w:numPr>
        <w:spacing w:before="40" w:after="40"/>
        <w:ind w:left="357" w:right="227" w:hanging="357"/>
        <w:contextualSpacing w:val="0"/>
        <w:jc w:val="both"/>
        <w:rPr>
          <w:sz w:val="16"/>
          <w:szCs w:val="16"/>
        </w:rPr>
      </w:pPr>
      <w:r w:rsidRPr="00C23B05">
        <w:rPr>
          <w:sz w:val="16"/>
          <w:szCs w:val="16"/>
        </w:rPr>
        <w:t xml:space="preserve">In </w:t>
      </w:r>
      <w:r w:rsidR="006F6E18" w:rsidRPr="00C23B05">
        <w:rPr>
          <w:sz w:val="16"/>
          <w:szCs w:val="16"/>
        </w:rPr>
        <w:t>2023</w:t>
      </w:r>
      <w:r w:rsidRPr="00C23B05">
        <w:rPr>
          <w:sz w:val="16"/>
          <w:szCs w:val="16"/>
        </w:rPr>
        <w:t>, most international student enrolments were in higher education (4</w:t>
      </w:r>
      <w:r w:rsidR="006F6E18" w:rsidRPr="00C23B05">
        <w:rPr>
          <w:sz w:val="16"/>
          <w:szCs w:val="16"/>
        </w:rPr>
        <w:t>7</w:t>
      </w:r>
      <w:r w:rsidRPr="00C23B05">
        <w:rPr>
          <w:sz w:val="16"/>
          <w:szCs w:val="16"/>
        </w:rPr>
        <w:t>%) and vocational education and training (3</w:t>
      </w:r>
      <w:r w:rsidR="006F6E18" w:rsidRPr="00C23B05">
        <w:rPr>
          <w:sz w:val="16"/>
          <w:szCs w:val="16"/>
        </w:rPr>
        <w:t>2</w:t>
      </w:r>
      <w:r w:rsidRPr="00C23B05">
        <w:rPr>
          <w:sz w:val="16"/>
          <w:szCs w:val="16"/>
        </w:rPr>
        <w:t>%).</w:t>
      </w:r>
    </w:p>
    <w:p w14:paraId="6E96314C" w14:textId="3BEEB61F" w:rsidR="00C859C6" w:rsidRPr="007B1AE5" w:rsidRDefault="00C859C6" w:rsidP="007B1AE5">
      <w:pPr>
        <w:sectPr w:rsidR="00C859C6" w:rsidRPr="007B1AE5" w:rsidSect="008628B4">
          <w:type w:val="continuous"/>
          <w:pgSz w:w="11907" w:h="16840" w:code="9"/>
          <w:pgMar w:top="1701" w:right="425" w:bottom="567" w:left="567" w:header="709" w:footer="709" w:gutter="0"/>
          <w:cols w:num="2" w:space="113"/>
          <w:docGrid w:linePitch="360"/>
        </w:sectPr>
      </w:pPr>
    </w:p>
    <w:p w14:paraId="1BBA2E66" w14:textId="77777777" w:rsidR="009300C3" w:rsidRDefault="004C4AE2" w:rsidP="00005C94">
      <w:pPr>
        <w:pStyle w:val="Heading3"/>
        <w:spacing w:before="600"/>
        <w:rPr>
          <w:color w:val="002060"/>
          <w:sz w:val="24"/>
          <w:szCs w:val="24"/>
        </w:rPr>
        <w:sectPr w:rsidR="009300C3" w:rsidSect="008628B4">
          <w:headerReference w:type="default" r:id="rId100"/>
          <w:pgSz w:w="16840" w:h="11907" w:orient="landscape" w:code="9"/>
          <w:pgMar w:top="567" w:right="425" w:bottom="284" w:left="567" w:header="709" w:footer="709" w:gutter="0"/>
          <w:cols w:space="720"/>
          <w:docGrid w:linePitch="360"/>
        </w:sectPr>
      </w:pPr>
      <w:bookmarkStart w:id="41" w:name="_Regions"/>
      <w:bookmarkEnd w:id="41"/>
      <w:r w:rsidRPr="00D859C6">
        <w:rPr>
          <w:color w:val="002060"/>
          <w:sz w:val="24"/>
          <w:szCs w:val="24"/>
        </w:rPr>
        <w:lastRenderedPageBreak/>
        <w:t>Regions</w:t>
      </w:r>
    </w:p>
    <w:p w14:paraId="5092C03E" w14:textId="77777777" w:rsidR="009300C3" w:rsidRPr="003E65FF" w:rsidRDefault="00000000" w:rsidP="003D4F5F">
      <w:pPr>
        <w:jc w:val="right"/>
        <w:rPr>
          <w:b/>
          <w:bCs/>
          <w:color w:val="002060"/>
          <w:sz w:val="20"/>
          <w:szCs w:val="20"/>
        </w:rPr>
        <w:sectPr w:rsidR="009300C3" w:rsidRPr="003E65FF" w:rsidSect="009300C3">
          <w:type w:val="continuous"/>
          <w:pgSz w:w="16840" w:h="11907" w:orient="landscape" w:code="9"/>
          <w:pgMar w:top="567" w:right="1701" w:bottom="425"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292806F5" w14:textId="443C97E7" w:rsidR="008F2165" w:rsidRPr="00AC3621" w:rsidRDefault="008F2165" w:rsidP="00AC3621">
      <w:pPr>
        <w:pStyle w:val="Heading4"/>
        <w:spacing w:before="0"/>
        <w:rPr>
          <w:i w:val="0"/>
          <w:iCs w:val="0"/>
          <w:color w:val="92278F" w:themeColor="accent1"/>
          <w:sz w:val="20"/>
          <w:szCs w:val="20"/>
        </w:rPr>
        <w:sectPr w:rsidR="008F2165" w:rsidRPr="00AC3621" w:rsidSect="008628B4">
          <w:type w:val="continuous"/>
          <w:pgSz w:w="16840" w:h="11907" w:orient="landscape" w:code="9"/>
          <w:pgMar w:top="567" w:right="425" w:bottom="284" w:left="567" w:header="709" w:footer="709" w:gutter="0"/>
          <w:cols w:space="720"/>
          <w:docGrid w:linePitch="360"/>
        </w:sectPr>
      </w:pPr>
      <w:r w:rsidRPr="00AC3621">
        <w:rPr>
          <w:i w:val="0"/>
          <w:iCs w:val="0"/>
          <w:color w:val="92278F" w:themeColor="accent1"/>
          <w:sz w:val="20"/>
          <w:szCs w:val="20"/>
        </w:rPr>
        <w:t xml:space="preserve">Gross </w:t>
      </w:r>
      <w:r w:rsidR="00A5410B" w:rsidRPr="00AC3621">
        <w:rPr>
          <w:i w:val="0"/>
          <w:iCs w:val="0"/>
          <w:color w:val="92278F" w:themeColor="accent1"/>
          <w:sz w:val="20"/>
          <w:szCs w:val="20"/>
        </w:rPr>
        <w:t xml:space="preserve">state </w:t>
      </w:r>
      <w:r w:rsidRPr="00AC3621">
        <w:rPr>
          <w:i w:val="0"/>
          <w:iCs w:val="0"/>
          <w:color w:val="92278F" w:themeColor="accent1"/>
          <w:sz w:val="20"/>
          <w:szCs w:val="20"/>
        </w:rPr>
        <w:t>product</w:t>
      </w:r>
      <w:r w:rsidR="00A5410B" w:rsidRPr="00AC3621">
        <w:rPr>
          <w:i w:val="0"/>
          <w:iCs w:val="0"/>
          <w:color w:val="92278F" w:themeColor="accent1"/>
          <w:sz w:val="20"/>
          <w:szCs w:val="20"/>
        </w:rPr>
        <w:t xml:space="preserve">, </w:t>
      </w:r>
      <w:r w:rsidRPr="00AC3621">
        <w:rPr>
          <w:i w:val="0"/>
          <w:iCs w:val="0"/>
          <w:color w:val="92278F" w:themeColor="accent1"/>
          <w:sz w:val="20"/>
          <w:szCs w:val="20"/>
        </w:rPr>
        <w:t>population</w:t>
      </w:r>
      <w:r w:rsidR="00A5410B" w:rsidRPr="00AC3621">
        <w:rPr>
          <w:i w:val="0"/>
          <w:iCs w:val="0"/>
          <w:color w:val="92278F" w:themeColor="accent1"/>
          <w:sz w:val="20"/>
          <w:szCs w:val="20"/>
        </w:rPr>
        <w:t xml:space="preserve"> and minerals and petroleum sales</w:t>
      </w:r>
      <w:r w:rsidRPr="00AC3621">
        <w:rPr>
          <w:i w:val="0"/>
          <w:iCs w:val="0"/>
          <w:color w:val="92278F" w:themeColor="accent1"/>
          <w:sz w:val="20"/>
          <w:szCs w:val="20"/>
        </w:rPr>
        <w:t xml:space="preserve"> by development commission region</w:t>
      </w:r>
    </w:p>
    <w:p w14:paraId="20717A83" w14:textId="2C4C1432" w:rsidR="004C4AE2" w:rsidRPr="007B1AE5" w:rsidRDefault="00273906" w:rsidP="007B1AE5">
      <w:r w:rsidRPr="007B1AE5">
        <w:rPr>
          <w:noProof/>
        </w:rPr>
        <mc:AlternateContent>
          <mc:Choice Requires="wps">
            <w:drawing>
              <wp:anchor distT="0" distB="0" distL="114300" distR="114300" simplePos="0" relativeHeight="251697152" behindDoc="0" locked="0" layoutInCell="1" allowOverlap="1" wp14:anchorId="0CB3206B" wp14:editId="310E2F61">
                <wp:simplePos x="0" y="0"/>
                <wp:positionH relativeFrom="column">
                  <wp:posOffset>-2032</wp:posOffset>
                </wp:positionH>
                <wp:positionV relativeFrom="paragraph">
                  <wp:posOffset>4643755</wp:posOffset>
                </wp:positionV>
                <wp:extent cx="109855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AAEB9EC" w14:textId="2EEF7F06" w:rsidR="00746EBA" w:rsidRPr="00750795" w:rsidRDefault="00746EBA" w:rsidP="00746EBA">
                            <w:pPr>
                              <w:pStyle w:val="WAEP5"/>
                              <w:jc w:val="center"/>
                              <w:rPr>
                                <w:color w:val="auto"/>
                                <w:sz w:val="8"/>
                                <w:szCs w:val="16"/>
                              </w:rPr>
                            </w:pPr>
                            <w:r w:rsidRPr="00750795">
                              <w:rPr>
                                <w:color w:val="auto"/>
                                <w:sz w:val="8"/>
                                <w:szCs w:val="16"/>
                              </w:rPr>
                              <w:t>Busselton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B3206B" id="_x0000_t202" coordsize="21600,21600" o:spt="202" path="m,l,21600r21600,l21600,xe">
                <v:stroke joinstyle="miter"/>
                <v:path gradientshapeok="t" o:connecttype="rect"/>
              </v:shapetype>
              <v:shape id="Text Box 44" o:spid="_x0000_s1026" type="#_x0000_t202" style="position:absolute;margin-left:-.15pt;margin-top:365.65pt;width:86.5pt;height:16.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" filled="f" stroked="f" strokeweight=".5pt">
                <v:textbox>
                  <w:txbxContent>
                    <w:p w14:paraId="0AAEB9EC" w14:textId="2EEF7F06" w:rsidR="00746EBA" w:rsidRPr="00750795" w:rsidRDefault="00746EBA" w:rsidP="00746EBA">
                      <w:pPr>
                        <w:pStyle w:val="WAEP5"/>
                        <w:jc w:val="center"/>
                        <w:rPr>
                          <w:color w:val="auto"/>
                          <w:sz w:val="8"/>
                          <w:szCs w:val="16"/>
                        </w:rPr>
                      </w:pPr>
                      <w:r w:rsidRPr="00750795">
                        <w:rPr>
                          <w:color w:val="auto"/>
                          <w:sz w:val="8"/>
                          <w:szCs w:val="16"/>
                        </w:rPr>
                        <w:t>Busselton</w:t>
                      </w:r>
                    </w:p>
                  </w:txbxContent>
                </v:textbox>
              </v:shape>
            </w:pict>
          </mc:Fallback>
        </mc:AlternateContent>
      </w:r>
      <w:r w:rsidR="00D36036" w:rsidRPr="007B1AE5">
        <w:rPr>
          <w:noProof/>
        </w:rPr>
        <mc:AlternateContent>
          <mc:Choice Requires="wps">
            <w:drawing>
              <wp:anchor distT="0" distB="0" distL="114300" distR="114300" simplePos="0" relativeHeight="251721728" behindDoc="0" locked="0" layoutInCell="1" allowOverlap="1" wp14:anchorId="5A03BDD0" wp14:editId="7CEC1B13">
                <wp:simplePos x="0" y="0"/>
                <wp:positionH relativeFrom="column">
                  <wp:posOffset>641350</wp:posOffset>
                </wp:positionH>
                <wp:positionV relativeFrom="paragraph">
                  <wp:posOffset>5051108</wp:posOffset>
                </wp:positionV>
                <wp:extent cx="109855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BBBB6F1" w14:textId="2D0E3C0C" w:rsidR="00D36036" w:rsidRPr="00750795" w:rsidRDefault="00D36036" w:rsidP="00D36036">
                            <w:pPr>
                              <w:pStyle w:val="WAEP5"/>
                              <w:jc w:val="center"/>
                              <w:rPr>
                                <w:color w:val="auto"/>
                                <w:sz w:val="8"/>
                                <w:szCs w:val="16"/>
                              </w:rPr>
                            </w:pPr>
                            <w:r>
                              <w:rPr>
                                <w:color w:val="auto"/>
                                <w:sz w:val="8"/>
                                <w:szCs w:val="16"/>
                              </w:rPr>
                              <w:t>Albany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03BDD0" id="Text Box 52" o:spid="_x0000_s1027" type="#_x0000_t202" style="position:absolute;margin-left:50.5pt;margin-top:397.75pt;width:86.5pt;height:16.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Fg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" filled="f" stroked="f" strokeweight=".5pt">
                <v:textbox>
                  <w:txbxContent>
                    <w:p w14:paraId="5BBBB6F1" w14:textId="2D0E3C0C" w:rsidR="00D36036" w:rsidRPr="00750795" w:rsidRDefault="00D36036" w:rsidP="00D36036">
                      <w:pPr>
                        <w:pStyle w:val="WAEP5"/>
                        <w:jc w:val="center"/>
                        <w:rPr>
                          <w:color w:val="auto"/>
                          <w:sz w:val="8"/>
                          <w:szCs w:val="16"/>
                        </w:rPr>
                      </w:pPr>
                      <w:r>
                        <w:rPr>
                          <w:color w:val="auto"/>
                          <w:sz w:val="8"/>
                          <w:szCs w:val="16"/>
                        </w:rPr>
                        <w:t>Albany</w:t>
                      </w:r>
                    </w:p>
                  </w:txbxContent>
                </v:textbox>
              </v:shape>
            </w:pict>
          </mc:Fallback>
        </mc:AlternateContent>
      </w:r>
      <w:r w:rsidR="00750795" w:rsidRPr="007B1AE5">
        <w:rPr>
          <w:noProof/>
        </w:rPr>
        <mc:AlternateContent>
          <mc:Choice Requires="wps">
            <w:drawing>
              <wp:anchor distT="0" distB="0" distL="114300" distR="114300" simplePos="0" relativeHeight="251705344" behindDoc="0" locked="0" layoutInCell="1" allowOverlap="1" wp14:anchorId="4D98ABE2" wp14:editId="4D3A6092">
                <wp:simplePos x="0" y="0"/>
                <wp:positionH relativeFrom="column">
                  <wp:posOffset>172402</wp:posOffset>
                </wp:positionH>
                <wp:positionV relativeFrom="paragraph">
                  <wp:posOffset>3427730</wp:posOffset>
                </wp:positionV>
                <wp:extent cx="1098550" cy="209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19965B2A" w14:textId="3E83DFA4" w:rsidR="00750795" w:rsidRPr="00750795" w:rsidRDefault="00750795" w:rsidP="00750795">
                            <w:pPr>
                              <w:pStyle w:val="WAEP5"/>
                              <w:ind w:left="357"/>
                              <w:rPr>
                                <w:color w:val="auto"/>
                                <w:sz w:val="8"/>
                                <w:szCs w:val="16"/>
                              </w:rPr>
                            </w:pPr>
                            <w:r>
                              <w:rPr>
                                <w:color w:val="auto"/>
                                <w:sz w:val="8"/>
                                <w:szCs w:val="16"/>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8ABE2" id="Text Box 45" o:spid="_x0000_s1028" type="#_x0000_t202" style="position:absolute;margin-left:13.55pt;margin-top:269.9pt;width:86.5pt;height:16.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" filled="f" stroked="f" strokeweight=".5pt">
                <v:textbox>
                  <w:txbxContent>
                    <w:p w14:paraId="19965B2A" w14:textId="3E83DFA4" w:rsidR="00750795" w:rsidRPr="00750795" w:rsidRDefault="00750795" w:rsidP="00750795">
                      <w:pPr>
                        <w:pStyle w:val="WAEP5"/>
                        <w:ind w:left="357"/>
                        <w:rPr>
                          <w:color w:val="auto"/>
                          <w:sz w:val="8"/>
                          <w:szCs w:val="16"/>
                        </w:rPr>
                      </w:pPr>
                      <w:r>
                        <w:rPr>
                          <w:color w:val="auto"/>
                          <w:sz w:val="8"/>
                          <w:szCs w:val="16"/>
                        </w:rPr>
                        <w:t>Geraldton</w:t>
                      </w:r>
                    </w:p>
                  </w:txbxContent>
                </v:textbox>
              </v:shape>
            </w:pict>
          </mc:Fallback>
        </mc:AlternateContent>
      </w:r>
      <w:r w:rsidR="00750795" w:rsidRPr="007B1AE5">
        <w:rPr>
          <w:noProof/>
        </w:rPr>
        <mc:AlternateContent>
          <mc:Choice Requires="wps">
            <w:drawing>
              <wp:anchor distT="0" distB="0" distL="114300" distR="114300" simplePos="0" relativeHeight="251598848" behindDoc="0" locked="0" layoutInCell="1" allowOverlap="1" wp14:anchorId="12683F91" wp14:editId="3CBB9145">
                <wp:simplePos x="0" y="0"/>
                <wp:positionH relativeFrom="column">
                  <wp:posOffset>1495425</wp:posOffset>
                </wp:positionH>
                <wp:positionV relativeFrom="paragraph">
                  <wp:posOffset>761365</wp:posOffset>
                </wp:positionV>
                <wp:extent cx="10985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C301E30" w14:textId="14C8AC8B" w:rsidR="00043350" w:rsidRPr="00750795" w:rsidRDefault="00043350" w:rsidP="00043350">
                            <w:pPr>
                              <w:pStyle w:val="WAEP5"/>
                              <w:jc w:val="center"/>
                              <w:rPr>
                                <w:color w:val="auto"/>
                                <w:sz w:val="8"/>
                                <w:szCs w:val="16"/>
                              </w:rPr>
                            </w:pPr>
                            <w:r w:rsidRPr="00750795">
                              <w:rPr>
                                <w:color w:val="auto"/>
                                <w:sz w:val="8"/>
                                <w:szCs w:val="16"/>
                              </w:rPr>
                              <w:t>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683F91" id="Text Box 12" o:spid="_x0000_s1029" type="#_x0000_t202" style="position:absolute;margin-left:117.75pt;margin-top:59.95pt;width:86.5pt;height:16.5pt;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JGAIAADM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" filled="f" stroked="f" strokeweight=".5pt">
                <v:textbox>
                  <w:txbxContent>
                    <w:p w14:paraId="3C301E30" w14:textId="14C8AC8B" w:rsidR="00043350" w:rsidRPr="00750795" w:rsidRDefault="00043350" w:rsidP="00043350">
                      <w:pPr>
                        <w:pStyle w:val="WAEP5"/>
                        <w:jc w:val="center"/>
                        <w:rPr>
                          <w:color w:val="auto"/>
                          <w:sz w:val="8"/>
                          <w:szCs w:val="16"/>
                        </w:rPr>
                      </w:pPr>
                      <w:r w:rsidRPr="00750795">
                        <w:rPr>
                          <w:color w:val="auto"/>
                          <w:sz w:val="8"/>
                          <w:szCs w:val="16"/>
                        </w:rPr>
                        <w:t>Broome</w:t>
                      </w:r>
                    </w:p>
                  </w:txbxContent>
                </v:textbox>
              </v:shape>
            </w:pict>
          </mc:Fallback>
        </mc:AlternateContent>
      </w:r>
      <w:r w:rsidR="00750795" w:rsidRPr="007B1AE5">
        <w:rPr>
          <w:noProof/>
        </w:rPr>
        <mc:AlternateContent>
          <mc:Choice Requires="wps">
            <w:drawing>
              <wp:anchor distT="0" distB="0" distL="114300" distR="114300" simplePos="0" relativeHeight="251664384" behindDoc="0" locked="0" layoutInCell="1" allowOverlap="1" wp14:anchorId="6751A8D5" wp14:editId="6E232E0B">
                <wp:simplePos x="0" y="0"/>
                <wp:positionH relativeFrom="column">
                  <wp:posOffset>912495</wp:posOffset>
                </wp:positionH>
                <wp:positionV relativeFrom="paragraph">
                  <wp:posOffset>1399223</wp:posOffset>
                </wp:positionV>
                <wp:extent cx="10985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2B5D9D9" w14:textId="7E4B216D" w:rsidR="00746EBA" w:rsidRPr="00750795" w:rsidRDefault="00746EBA" w:rsidP="00746EBA">
                            <w:pPr>
                              <w:pStyle w:val="WAEP5"/>
                              <w:jc w:val="center"/>
                              <w:rPr>
                                <w:color w:val="auto"/>
                                <w:sz w:val="8"/>
                                <w:szCs w:val="16"/>
                              </w:rPr>
                            </w:pPr>
                            <w:r w:rsidRPr="00750795">
                              <w:rPr>
                                <w:color w:val="auto"/>
                                <w:sz w:val="8"/>
                                <w:szCs w:val="16"/>
                              </w:rPr>
                              <w:t>Port Hedland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1A8D5" id="Text Box 28" o:spid="_x0000_s1030" type="#_x0000_t202" style="position:absolute;margin-left:71.85pt;margin-top:110.2pt;width:86.5pt;height:1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dO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" filled="f" stroked="f" strokeweight=".5pt">
                <v:textbox>
                  <w:txbxContent>
                    <w:p w14:paraId="42B5D9D9" w14:textId="7E4B216D" w:rsidR="00746EBA" w:rsidRPr="00750795" w:rsidRDefault="00746EBA" w:rsidP="00746EBA">
                      <w:pPr>
                        <w:pStyle w:val="WAEP5"/>
                        <w:jc w:val="center"/>
                        <w:rPr>
                          <w:color w:val="auto"/>
                          <w:sz w:val="8"/>
                          <w:szCs w:val="16"/>
                        </w:rPr>
                      </w:pPr>
                      <w:r w:rsidRPr="00750795">
                        <w:rPr>
                          <w:color w:val="auto"/>
                          <w:sz w:val="8"/>
                          <w:szCs w:val="16"/>
                        </w:rPr>
                        <w:t>Port Hedland</w:t>
                      </w:r>
                    </w:p>
                  </w:txbxContent>
                </v:textbox>
              </v:shape>
            </w:pict>
          </mc:Fallback>
        </mc:AlternateContent>
      </w:r>
      <w:r w:rsidR="00750795" w:rsidRPr="007B1AE5">
        <w:rPr>
          <w:noProof/>
        </w:rPr>
        <mc:AlternateContent>
          <mc:Choice Requires="wps">
            <w:drawing>
              <wp:anchor distT="0" distB="0" distL="114300" distR="114300" simplePos="0" relativeHeight="251623424" behindDoc="0" locked="0" layoutInCell="1" allowOverlap="1" wp14:anchorId="356BC26A" wp14:editId="748A3B67">
                <wp:simplePos x="0" y="0"/>
                <wp:positionH relativeFrom="column">
                  <wp:posOffset>1739582</wp:posOffset>
                </wp:positionH>
                <wp:positionV relativeFrom="paragraph">
                  <wp:posOffset>4132580</wp:posOffset>
                </wp:positionV>
                <wp:extent cx="109855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1900804" w14:textId="307ABA98" w:rsidR="00043350" w:rsidRPr="00750795" w:rsidRDefault="00043350" w:rsidP="00746EBA">
                            <w:pPr>
                              <w:pStyle w:val="WAEP5"/>
                              <w:ind w:left="357"/>
                              <w:rPr>
                                <w:color w:val="auto"/>
                                <w:sz w:val="8"/>
                                <w:szCs w:val="16"/>
                              </w:rPr>
                            </w:pPr>
                            <w:r w:rsidRPr="00750795">
                              <w:rPr>
                                <w:color w:val="auto"/>
                                <w:sz w:val="8"/>
                                <w:szCs w:val="16"/>
                              </w:rPr>
                              <w:t>Kalgoorlie-Boulder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6BC26A" id="Text Box 15" o:spid="_x0000_s1031" type="#_x0000_t202" style="position:absolute;margin-left:136.95pt;margin-top:325.4pt;width:86.5pt;height:16.5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b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" filled="f" stroked="f" strokeweight=".5pt">
                <v:textbox>
                  <w:txbxContent>
                    <w:p w14:paraId="71900804" w14:textId="307ABA98" w:rsidR="00043350" w:rsidRPr="00750795" w:rsidRDefault="00043350" w:rsidP="00746EBA">
                      <w:pPr>
                        <w:pStyle w:val="WAEP5"/>
                        <w:ind w:left="357"/>
                        <w:rPr>
                          <w:color w:val="auto"/>
                          <w:sz w:val="8"/>
                          <w:szCs w:val="16"/>
                        </w:rPr>
                      </w:pPr>
                      <w:r w:rsidRPr="00750795">
                        <w:rPr>
                          <w:color w:val="auto"/>
                          <w:sz w:val="8"/>
                          <w:szCs w:val="16"/>
                        </w:rPr>
                        <w:t>Kalgoorlie-Boulder</w:t>
                      </w:r>
                    </w:p>
                  </w:txbxContent>
                </v:textbox>
              </v:shape>
            </w:pict>
          </mc:Fallback>
        </mc:AlternateContent>
      </w:r>
      <w:r w:rsidR="00750795" w:rsidRPr="007B1AE5">
        <w:rPr>
          <w:noProof/>
        </w:rPr>
        <mc:AlternateContent>
          <mc:Choice Requires="wps">
            <w:drawing>
              <wp:anchor distT="0" distB="0" distL="114300" distR="114300" simplePos="0" relativeHeight="251639808" behindDoc="0" locked="0" layoutInCell="1" allowOverlap="1" wp14:anchorId="51DF8DFA" wp14:editId="54E19615">
                <wp:simplePos x="0" y="0"/>
                <wp:positionH relativeFrom="column">
                  <wp:posOffset>1617980</wp:posOffset>
                </wp:positionH>
                <wp:positionV relativeFrom="paragraph">
                  <wp:posOffset>4740592</wp:posOffset>
                </wp:positionV>
                <wp:extent cx="1098550" cy="209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870B25D" w14:textId="7864A772" w:rsidR="00746EBA" w:rsidRPr="00750795" w:rsidRDefault="00746EBA" w:rsidP="00746EBA">
                            <w:pPr>
                              <w:pStyle w:val="WAEP5"/>
                              <w:jc w:val="center"/>
                              <w:rPr>
                                <w:color w:val="auto"/>
                                <w:sz w:val="8"/>
                                <w:szCs w:val="16"/>
                              </w:rPr>
                            </w:pPr>
                            <w:r w:rsidRPr="00750795">
                              <w:rPr>
                                <w:color w:val="auto"/>
                                <w:sz w:val="8"/>
                                <w:szCs w:val="16"/>
                              </w:rPr>
                              <w:t>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DF8DFA" id="Text Box 21" o:spid="_x0000_s1032" type="#_x0000_t202" style="position:absolute;margin-left:127.4pt;margin-top:373.25pt;width:86.5pt;height:16.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k/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" filled="f" stroked="f" strokeweight=".5pt">
                <v:textbox>
                  <w:txbxContent>
                    <w:p w14:paraId="4870B25D" w14:textId="7864A772" w:rsidR="00746EBA" w:rsidRPr="00750795" w:rsidRDefault="00746EBA" w:rsidP="00746EBA">
                      <w:pPr>
                        <w:pStyle w:val="WAEP5"/>
                        <w:jc w:val="center"/>
                        <w:rPr>
                          <w:color w:val="auto"/>
                          <w:sz w:val="8"/>
                          <w:szCs w:val="16"/>
                        </w:rPr>
                      </w:pPr>
                      <w:r w:rsidRPr="00750795">
                        <w:rPr>
                          <w:color w:val="auto"/>
                          <w:sz w:val="8"/>
                          <w:szCs w:val="16"/>
                        </w:rPr>
                        <w:t>Esperance</w:t>
                      </w:r>
                    </w:p>
                  </w:txbxContent>
                </v:textbox>
              </v:shape>
            </w:pict>
          </mc:Fallback>
        </mc:AlternateContent>
      </w:r>
      <w:r w:rsidR="00750795" w:rsidRPr="007B1AE5">
        <w:rPr>
          <w:noProof/>
        </w:rPr>
        <mc:AlternateContent>
          <mc:Choice Requires="wps">
            <w:drawing>
              <wp:anchor distT="0" distB="0" distL="114300" distR="114300" simplePos="0" relativeHeight="251680768" behindDoc="0" locked="0" layoutInCell="1" allowOverlap="1" wp14:anchorId="6BC35320" wp14:editId="5E38BDF3">
                <wp:simplePos x="0" y="0"/>
                <wp:positionH relativeFrom="column">
                  <wp:posOffset>52388</wp:posOffset>
                </wp:positionH>
                <wp:positionV relativeFrom="paragraph">
                  <wp:posOffset>4589780</wp:posOffset>
                </wp:positionV>
                <wp:extent cx="1098550" cy="209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34E3DF9" w14:textId="6B801D29" w:rsidR="00746EBA" w:rsidRPr="00750795" w:rsidRDefault="00746EBA" w:rsidP="00746EBA">
                            <w:pPr>
                              <w:pStyle w:val="WAEP5"/>
                              <w:jc w:val="center"/>
                              <w:rPr>
                                <w:color w:val="auto"/>
                                <w:sz w:val="8"/>
                                <w:szCs w:val="16"/>
                              </w:rPr>
                            </w:pPr>
                            <w:r w:rsidRPr="00750795">
                              <w:rPr>
                                <w:color w:val="auto"/>
                                <w:sz w:val="8"/>
                                <w:szCs w:val="16"/>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35320" id="Text Box 39" o:spid="_x0000_s1033" type="#_x0000_t202" style="position:absolute;margin-left:4.15pt;margin-top:361.4pt;width:86.5pt;height:1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bqGAIAADM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" filled="f" stroked="f" strokeweight=".5pt">
                <v:textbox>
                  <w:txbxContent>
                    <w:p w14:paraId="234E3DF9" w14:textId="6B801D29" w:rsidR="00746EBA" w:rsidRPr="00750795" w:rsidRDefault="00746EBA" w:rsidP="00746EBA">
                      <w:pPr>
                        <w:pStyle w:val="WAEP5"/>
                        <w:jc w:val="center"/>
                        <w:rPr>
                          <w:color w:val="auto"/>
                          <w:sz w:val="8"/>
                          <w:szCs w:val="16"/>
                        </w:rPr>
                      </w:pPr>
                      <w:r w:rsidRPr="00750795">
                        <w:rPr>
                          <w:color w:val="auto"/>
                          <w:sz w:val="8"/>
                          <w:szCs w:val="16"/>
                        </w:rPr>
                        <w:t>Bunbury</w:t>
                      </w:r>
                    </w:p>
                  </w:txbxContent>
                </v:textbox>
              </v:shape>
            </w:pict>
          </mc:Fallback>
        </mc:AlternateContent>
      </w:r>
      <w:r w:rsidR="00043350" w:rsidRPr="007B1AE5">
        <w:rPr>
          <w:noProof/>
        </w:rPr>
        <mc:AlternateContent>
          <mc:Choice Requires="wps">
            <w:drawing>
              <wp:anchor distT="0" distB="0" distL="114300" distR="114300" simplePos="0" relativeHeight="251738112" behindDoc="0" locked="0" layoutInCell="1" allowOverlap="1" wp14:anchorId="5A190B4F" wp14:editId="08D7AD34">
                <wp:simplePos x="0" y="0"/>
                <wp:positionH relativeFrom="column">
                  <wp:posOffset>556895</wp:posOffset>
                </wp:positionH>
                <wp:positionV relativeFrom="paragraph">
                  <wp:posOffset>1503997</wp:posOffset>
                </wp:positionV>
                <wp:extent cx="10985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2A453B6" w14:textId="4492E83B" w:rsidR="00043350" w:rsidRPr="00750795" w:rsidRDefault="00043350" w:rsidP="00043350">
                            <w:pPr>
                              <w:pStyle w:val="WAEP5"/>
                              <w:jc w:val="center"/>
                              <w:rPr>
                                <w:color w:val="auto"/>
                                <w:sz w:val="8"/>
                                <w:szCs w:val="16"/>
                              </w:rPr>
                            </w:pPr>
                            <w:r w:rsidRPr="00750795">
                              <w:rPr>
                                <w:color w:val="auto"/>
                                <w:sz w:val="8"/>
                                <w:szCs w:val="16"/>
                              </w:rPr>
                              <w:t>Karratha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90B4F" id="Text Box 3" o:spid="_x0000_s1034" type="#_x0000_t202" style="position:absolute;margin-left:43.85pt;margin-top:118.4pt;width:86.5pt;height:16.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OxGAIAADM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" filled="f" stroked="f" strokeweight=".5pt">
                <v:textbox>
                  <w:txbxContent>
                    <w:p w14:paraId="22A453B6" w14:textId="4492E83B" w:rsidR="00043350" w:rsidRPr="00750795" w:rsidRDefault="00043350" w:rsidP="00043350">
                      <w:pPr>
                        <w:pStyle w:val="WAEP5"/>
                        <w:jc w:val="center"/>
                        <w:rPr>
                          <w:color w:val="auto"/>
                          <w:sz w:val="8"/>
                          <w:szCs w:val="16"/>
                        </w:rPr>
                      </w:pPr>
                      <w:r w:rsidRPr="00750795">
                        <w:rPr>
                          <w:color w:val="auto"/>
                          <w:sz w:val="8"/>
                          <w:szCs w:val="16"/>
                        </w:rPr>
                        <w:t>Karratha</w:t>
                      </w:r>
                    </w:p>
                  </w:txbxContent>
                </v:textbox>
              </v:shape>
            </w:pict>
          </mc:Fallback>
        </mc:AlternateContent>
      </w:r>
      <w:r w:rsidR="00E25603" w:rsidRPr="007B1AE5">
        <w:rPr>
          <w:noProof/>
        </w:rPr>
        <mc:AlternateContent>
          <mc:Choice Requires="wps">
            <w:drawing>
              <wp:anchor distT="0" distB="0" distL="114300" distR="114300" simplePos="0" relativeHeight="251729920" behindDoc="0" locked="0" layoutInCell="1" allowOverlap="1" wp14:anchorId="79524A90" wp14:editId="5397AD9C">
                <wp:simplePos x="0" y="0"/>
                <wp:positionH relativeFrom="column">
                  <wp:posOffset>0</wp:posOffset>
                </wp:positionH>
                <wp:positionV relativeFrom="paragraph">
                  <wp:posOffset>4761865</wp:posOffset>
                </wp:positionV>
                <wp:extent cx="1098550" cy="209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63EDE775" w14:textId="3B0491B9" w:rsidR="00E25603" w:rsidRPr="00E25603" w:rsidRDefault="00E25603" w:rsidP="00E25603">
                            <w:pPr>
                              <w:pStyle w:val="WAEP5"/>
                              <w:jc w:val="center"/>
                              <w:rPr>
                                <w:b/>
                                <w:bCs/>
                                <w:color w:val="92278F" w:themeColor="accent1"/>
                              </w:rPr>
                            </w:pPr>
                            <w:proofErr w:type="gramStart"/>
                            <w:r>
                              <w:rPr>
                                <w:b/>
                                <w:bCs/>
                                <w:color w:val="92278F" w:themeColor="accent1"/>
                              </w:rPr>
                              <w:t>South West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524A90" id="Text Box 43" o:spid="_x0000_s1035" type="#_x0000_t202" style="position:absolute;margin-left:0;margin-top:374.95pt;width:86.5pt;height:16.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xkGA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" filled="f" stroked="f" strokeweight=".5pt">
                <v:textbox>
                  <w:txbxContent>
                    <w:p w14:paraId="63EDE775" w14:textId="3B0491B9" w:rsidR="00E25603" w:rsidRPr="00E25603" w:rsidRDefault="00E25603" w:rsidP="00E25603">
                      <w:pPr>
                        <w:pStyle w:val="WAEP5"/>
                        <w:jc w:val="center"/>
                        <w:rPr>
                          <w:b/>
                          <w:bCs/>
                          <w:color w:val="92278F" w:themeColor="accent1"/>
                        </w:rPr>
                      </w:pPr>
                      <w:proofErr w:type="gramStart"/>
                      <w:r>
                        <w:rPr>
                          <w:b/>
                          <w:bCs/>
                          <w:color w:val="92278F" w:themeColor="accent1"/>
                        </w:rPr>
                        <w:t>South West</w:t>
                      </w:r>
                      <w:proofErr w:type="gramEnd"/>
                    </w:p>
                  </w:txbxContent>
                </v:textbox>
              </v:shape>
            </w:pict>
          </mc:Fallback>
        </mc:AlternateContent>
      </w:r>
      <w:r w:rsidR="00E25603" w:rsidRPr="007B1AE5">
        <w:rPr>
          <w:noProof/>
        </w:rPr>
        <mc:AlternateContent>
          <mc:Choice Requires="wps">
            <w:drawing>
              <wp:anchor distT="0" distB="0" distL="114300" distR="114300" simplePos="0" relativeHeight="251713536" behindDoc="0" locked="0" layoutInCell="1" allowOverlap="1" wp14:anchorId="241A7611" wp14:editId="2E0D3F19">
                <wp:simplePos x="0" y="0"/>
                <wp:positionH relativeFrom="column">
                  <wp:posOffset>723900</wp:posOffset>
                </wp:positionH>
                <wp:positionV relativeFrom="paragraph">
                  <wp:posOffset>4812665</wp:posOffset>
                </wp:positionV>
                <wp:extent cx="10985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3D96E1D" w14:textId="4D702FFD" w:rsidR="00E25603" w:rsidRPr="00E25603" w:rsidRDefault="00E25603" w:rsidP="00E25603">
                            <w:pPr>
                              <w:pStyle w:val="WAEP5"/>
                              <w:jc w:val="center"/>
                              <w:rPr>
                                <w:b/>
                                <w:bCs/>
                                <w:color w:val="92278F" w:themeColor="accent1"/>
                              </w:rPr>
                            </w:pPr>
                            <w:r>
                              <w:rPr>
                                <w:b/>
                                <w:bCs/>
                                <w:color w:val="92278F" w:themeColor="accent1"/>
                              </w:rPr>
                              <w:t>Great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1A7611" id="Text Box 42" o:spid="_x0000_s1036" type="#_x0000_t202" style="position:absolute;margin-left:57pt;margin-top:378.95pt;width:86.5pt;height:16.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" filled="f" stroked="f" strokeweight=".5pt">
                <v:textbox>
                  <w:txbxContent>
                    <w:p w14:paraId="73D96E1D" w14:textId="4D702FFD" w:rsidR="00E25603" w:rsidRPr="00E25603" w:rsidRDefault="00E25603" w:rsidP="00E25603">
                      <w:pPr>
                        <w:pStyle w:val="WAEP5"/>
                        <w:jc w:val="center"/>
                        <w:rPr>
                          <w:b/>
                          <w:bCs/>
                          <w:color w:val="92278F" w:themeColor="accent1"/>
                        </w:rPr>
                      </w:pPr>
                      <w:r>
                        <w:rPr>
                          <w:b/>
                          <w:bCs/>
                          <w:color w:val="92278F" w:themeColor="accent1"/>
                        </w:rPr>
                        <w:t>Great Southern</w:t>
                      </w:r>
                    </w:p>
                  </w:txbxContent>
                </v:textbox>
              </v:shape>
            </w:pict>
          </mc:Fallback>
        </mc:AlternateContent>
      </w:r>
      <w:r w:rsidR="00E25603" w:rsidRPr="007B1AE5">
        <w:rPr>
          <w:noProof/>
        </w:rPr>
        <mc:AlternateContent>
          <mc:Choice Requires="wps">
            <w:drawing>
              <wp:anchor distT="0" distB="0" distL="114300" distR="114300" simplePos="0" relativeHeight="251688960" behindDoc="0" locked="0" layoutInCell="1" allowOverlap="1" wp14:anchorId="687F8E85" wp14:editId="56AA4C2A">
                <wp:simplePos x="0" y="0"/>
                <wp:positionH relativeFrom="column">
                  <wp:posOffset>1905</wp:posOffset>
                </wp:positionH>
                <wp:positionV relativeFrom="paragraph">
                  <wp:posOffset>4430395</wp:posOffset>
                </wp:positionV>
                <wp:extent cx="105410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54100" cy="209550"/>
                        </a:xfrm>
                        <a:prstGeom prst="rect">
                          <a:avLst/>
                        </a:prstGeom>
                        <a:noFill/>
                        <a:ln w="6350">
                          <a:noFill/>
                        </a:ln>
                      </wps:spPr>
                      <wps:txbx>
                        <w:txbxContent>
                          <w:p w14:paraId="66F8C3D1" w14:textId="4755811C" w:rsidR="00E25603" w:rsidRPr="00E25603" w:rsidRDefault="00E25603" w:rsidP="00E25603">
                            <w:pPr>
                              <w:pStyle w:val="WAEP5"/>
                              <w:jc w:val="center"/>
                              <w:rPr>
                                <w:b/>
                                <w:bCs/>
                                <w:color w:val="92278F" w:themeColor="accent1"/>
                              </w:rPr>
                            </w:pPr>
                            <w:r>
                              <w:rPr>
                                <w:b/>
                                <w:bCs/>
                                <w:color w:val="92278F" w:themeColor="accent1"/>
                              </w:rPr>
                              <w:t>Peel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F8E85" id="Text Box 41" o:spid="_x0000_s1037" type="#_x0000_t202" style="position:absolute;margin-left:.15pt;margin-top:348.85pt;width:83pt;height: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EBGQIAADQ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" filled="f" stroked="f" strokeweight=".5pt">
                <v:textbox>
                  <w:txbxContent>
                    <w:p w14:paraId="66F8C3D1" w14:textId="4755811C" w:rsidR="00E25603" w:rsidRPr="00E25603" w:rsidRDefault="00E25603" w:rsidP="00E25603">
                      <w:pPr>
                        <w:pStyle w:val="WAEP5"/>
                        <w:jc w:val="center"/>
                        <w:rPr>
                          <w:b/>
                          <w:bCs/>
                          <w:color w:val="92278F" w:themeColor="accent1"/>
                        </w:rPr>
                      </w:pPr>
                      <w:r>
                        <w:rPr>
                          <w:b/>
                          <w:bCs/>
                          <w:color w:val="92278F" w:themeColor="accent1"/>
                        </w:rPr>
                        <w:t>Peel</w:t>
                      </w:r>
                    </w:p>
                  </w:txbxContent>
                </v:textbox>
              </v:shape>
            </w:pict>
          </mc:Fallback>
        </mc:AlternateContent>
      </w:r>
      <w:r w:rsidR="00E25603" w:rsidRPr="007B1AE5">
        <w:rPr>
          <w:noProof/>
        </w:rPr>
        <mc:AlternateContent>
          <mc:Choice Requires="wps">
            <w:drawing>
              <wp:anchor distT="0" distB="0" distL="114300" distR="114300" simplePos="0" relativeHeight="251672576" behindDoc="0" locked="0" layoutInCell="1" allowOverlap="1" wp14:anchorId="161F07ED" wp14:editId="6D4794C5">
                <wp:simplePos x="0" y="0"/>
                <wp:positionH relativeFrom="column">
                  <wp:posOffset>-4445</wp:posOffset>
                </wp:positionH>
                <wp:positionV relativeFrom="paragraph">
                  <wp:posOffset>4214495</wp:posOffset>
                </wp:positionV>
                <wp:extent cx="1047750" cy="209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47750" cy="209550"/>
                        </a:xfrm>
                        <a:prstGeom prst="rect">
                          <a:avLst/>
                        </a:prstGeom>
                        <a:noFill/>
                        <a:ln w="6350">
                          <a:noFill/>
                        </a:ln>
                      </wps:spPr>
                      <wps:txbx>
                        <w:txbxContent>
                          <w:p w14:paraId="222199C2" w14:textId="2C58B7D8" w:rsidR="00E25603" w:rsidRPr="00E25603" w:rsidRDefault="00E25603" w:rsidP="00E25603">
                            <w:pPr>
                              <w:pStyle w:val="WAEP5"/>
                              <w:jc w:val="center"/>
                              <w:rPr>
                                <w:b/>
                                <w:bCs/>
                                <w:color w:val="92278F" w:themeColor="accent1"/>
                              </w:rPr>
                            </w:pPr>
                            <w:r>
                              <w:rPr>
                                <w:b/>
                                <w:bCs/>
                                <w:color w:val="92278F" w:themeColor="accent1"/>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F07ED" id="Text Box 38" o:spid="_x0000_s1038" type="#_x0000_t202" style="position:absolute;margin-left:-.35pt;margin-top:331.85pt;width:82.5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" filled="f" stroked="f" strokeweight=".5pt">
                <v:textbox>
                  <w:txbxContent>
                    <w:p w14:paraId="222199C2" w14:textId="2C58B7D8" w:rsidR="00E25603" w:rsidRPr="00E25603" w:rsidRDefault="00E25603" w:rsidP="00E25603">
                      <w:pPr>
                        <w:pStyle w:val="WAEP5"/>
                        <w:jc w:val="center"/>
                        <w:rPr>
                          <w:b/>
                          <w:bCs/>
                          <w:color w:val="92278F" w:themeColor="accent1"/>
                        </w:rPr>
                      </w:pPr>
                      <w:r>
                        <w:rPr>
                          <w:b/>
                          <w:bCs/>
                          <w:color w:val="92278F" w:themeColor="accent1"/>
                        </w:rPr>
                        <w:t>Perth</w:t>
                      </w:r>
                    </w:p>
                  </w:txbxContent>
                </v:textbox>
              </v:shape>
            </w:pict>
          </mc:Fallback>
        </mc:AlternateContent>
      </w:r>
      <w:r w:rsidR="00E25603" w:rsidRPr="007B1AE5">
        <w:rPr>
          <w:noProof/>
        </w:rPr>
        <mc:AlternateContent>
          <mc:Choice Requires="wps">
            <w:drawing>
              <wp:anchor distT="0" distB="0" distL="114300" distR="114300" simplePos="0" relativeHeight="251656192" behindDoc="0" locked="0" layoutInCell="1" allowOverlap="1" wp14:anchorId="042875EC" wp14:editId="3C66F569">
                <wp:simplePos x="0" y="0"/>
                <wp:positionH relativeFrom="column">
                  <wp:posOffset>558800</wp:posOffset>
                </wp:positionH>
                <wp:positionV relativeFrom="paragraph">
                  <wp:posOffset>4044315</wp:posOffset>
                </wp:positionV>
                <wp:extent cx="1098550"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7198FE8" w14:textId="3807E67A" w:rsidR="00E25603" w:rsidRPr="00E25603" w:rsidRDefault="00E25603" w:rsidP="00E25603">
                            <w:pPr>
                              <w:pStyle w:val="WAEP5"/>
                              <w:jc w:val="center"/>
                              <w:rPr>
                                <w:b/>
                                <w:bCs/>
                                <w:color w:val="92278F" w:themeColor="accent1"/>
                              </w:rPr>
                            </w:pPr>
                            <w:r>
                              <w:rPr>
                                <w:b/>
                                <w:bCs/>
                                <w:color w:val="92278F" w:themeColor="accent1"/>
                              </w:rPr>
                              <w:t>Wheatbelt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875EC" id="Text Box 36" o:spid="_x0000_s1039" type="#_x0000_t202" style="position:absolute;margin-left:44pt;margin-top:318.45pt;width:86.5pt;height:16.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4rGQIAADQ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" filled="f" stroked="f" strokeweight=".5pt">
                <v:textbox>
                  <w:txbxContent>
                    <w:p w14:paraId="07198FE8" w14:textId="3807E67A" w:rsidR="00E25603" w:rsidRPr="00E25603" w:rsidRDefault="00E25603" w:rsidP="00E25603">
                      <w:pPr>
                        <w:pStyle w:val="WAEP5"/>
                        <w:jc w:val="center"/>
                        <w:rPr>
                          <w:b/>
                          <w:bCs/>
                          <w:color w:val="92278F" w:themeColor="accent1"/>
                        </w:rPr>
                      </w:pPr>
                      <w:r>
                        <w:rPr>
                          <w:b/>
                          <w:bCs/>
                          <w:color w:val="92278F" w:themeColor="accent1"/>
                        </w:rPr>
                        <w:t>Wheatbelt</w:t>
                      </w:r>
                    </w:p>
                  </w:txbxContent>
                </v:textbox>
              </v:shape>
            </w:pict>
          </mc:Fallback>
        </mc:AlternateContent>
      </w:r>
      <w:r w:rsidR="00E25603" w:rsidRPr="007B1AE5">
        <w:rPr>
          <w:noProof/>
        </w:rPr>
        <mc:AlternateContent>
          <mc:Choice Requires="wps">
            <w:drawing>
              <wp:anchor distT="0" distB="0" distL="114300" distR="114300" simplePos="0" relativeHeight="251649024" behindDoc="0" locked="0" layoutInCell="1" allowOverlap="1" wp14:anchorId="1F4A2467" wp14:editId="7615C657">
                <wp:simplePos x="0" y="0"/>
                <wp:positionH relativeFrom="column">
                  <wp:posOffset>425450</wp:posOffset>
                </wp:positionH>
                <wp:positionV relativeFrom="paragraph">
                  <wp:posOffset>3168015</wp:posOffset>
                </wp:positionV>
                <wp:extent cx="1098550" cy="209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391A0C7" w14:textId="016B293C" w:rsidR="00E25603" w:rsidRPr="00E25603" w:rsidRDefault="00E25603" w:rsidP="00E25603">
                            <w:pPr>
                              <w:pStyle w:val="WAEP5"/>
                              <w:jc w:val="center"/>
                              <w:rPr>
                                <w:b/>
                                <w:bCs/>
                                <w:color w:val="92278F" w:themeColor="accent1"/>
                              </w:rPr>
                            </w:pPr>
                            <w:proofErr w:type="spellStart"/>
                            <w:r>
                              <w:rPr>
                                <w:b/>
                                <w:bCs/>
                                <w:color w:val="92278F" w:themeColor="accent1"/>
                              </w:rPr>
                              <w:t>Mid West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4A2467" id="Text Box 34" o:spid="_x0000_s1040" type="#_x0000_t202" style="position:absolute;margin-left:33.5pt;margin-top:249.45pt;width:86.5pt;height:16.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Ns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" filled="f" stroked="f" strokeweight=".5pt">
                <v:textbox>
                  <w:txbxContent>
                    <w:p w14:paraId="3391A0C7" w14:textId="016B293C" w:rsidR="00E25603" w:rsidRPr="00E25603" w:rsidRDefault="00E25603" w:rsidP="00E25603">
                      <w:pPr>
                        <w:pStyle w:val="WAEP5"/>
                        <w:jc w:val="center"/>
                        <w:rPr>
                          <w:b/>
                          <w:bCs/>
                          <w:color w:val="92278F" w:themeColor="accent1"/>
                        </w:rPr>
                      </w:pPr>
                      <w:proofErr w:type="spellStart"/>
                      <w:r>
                        <w:rPr>
                          <w:b/>
                          <w:bCs/>
                          <w:color w:val="92278F" w:themeColor="accent1"/>
                        </w:rPr>
                        <w:t>Mid West</w:t>
                      </w:r>
                      <w:proofErr w:type="spellEnd"/>
                    </w:p>
                  </w:txbxContent>
                </v:textbox>
              </v:shape>
            </w:pict>
          </mc:Fallback>
        </mc:AlternateContent>
      </w:r>
      <w:r w:rsidR="00E25603" w:rsidRPr="007B1AE5">
        <w:rPr>
          <w:noProof/>
        </w:rPr>
        <mc:AlternateContent>
          <mc:Choice Requires="wps">
            <w:drawing>
              <wp:anchor distT="0" distB="0" distL="114300" distR="114300" simplePos="0" relativeHeight="251631616" behindDoc="0" locked="0" layoutInCell="1" allowOverlap="1" wp14:anchorId="3E1C9C7A" wp14:editId="1D703411">
                <wp:simplePos x="0" y="0"/>
                <wp:positionH relativeFrom="column">
                  <wp:posOffset>1830705</wp:posOffset>
                </wp:positionH>
                <wp:positionV relativeFrom="paragraph">
                  <wp:posOffset>3204845</wp:posOffset>
                </wp:positionV>
                <wp:extent cx="1549400"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209550"/>
                        </a:xfrm>
                        <a:prstGeom prst="rect">
                          <a:avLst/>
                        </a:prstGeom>
                        <a:noFill/>
                        <a:ln w="6350">
                          <a:noFill/>
                        </a:ln>
                      </wps:spPr>
                      <wps:txbx>
                        <w:txbxContent>
                          <w:p w14:paraId="5D61C3DA" w14:textId="0D6CC0B2" w:rsidR="00E25603" w:rsidRPr="00E25603" w:rsidRDefault="00E25603" w:rsidP="00E25603">
                            <w:pPr>
                              <w:pStyle w:val="WAEP5"/>
                              <w:jc w:val="center"/>
                              <w:rPr>
                                <w:b/>
                                <w:bCs/>
                                <w:color w:val="92278F" w:themeColor="accent1"/>
                              </w:rPr>
                            </w:pPr>
                            <w:r>
                              <w:rPr>
                                <w:b/>
                                <w:bCs/>
                                <w:color w:val="92278F" w:themeColor="accent1"/>
                              </w:rPr>
                              <w:t>Goldfields-Esperance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C9C7A" id="Text Box 31" o:spid="_x0000_s1041" type="#_x0000_t202" style="position:absolute;margin-left:144.15pt;margin-top:252.35pt;width:122pt;height:1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" filled="f" stroked="f" strokeweight=".5pt">
                <v:textbox>
                  <w:txbxContent>
                    <w:p w14:paraId="5D61C3DA" w14:textId="0D6CC0B2" w:rsidR="00E25603" w:rsidRPr="00E25603" w:rsidRDefault="00E25603" w:rsidP="00E25603">
                      <w:pPr>
                        <w:pStyle w:val="WAEP5"/>
                        <w:jc w:val="center"/>
                        <w:rPr>
                          <w:b/>
                          <w:bCs/>
                          <w:color w:val="92278F" w:themeColor="accent1"/>
                        </w:rPr>
                      </w:pPr>
                      <w:r>
                        <w:rPr>
                          <w:b/>
                          <w:bCs/>
                          <w:color w:val="92278F" w:themeColor="accent1"/>
                        </w:rPr>
                        <w:t>Goldfields-Esperance</w:t>
                      </w:r>
                    </w:p>
                  </w:txbxContent>
                </v:textbox>
              </v:shape>
            </w:pict>
          </mc:Fallback>
        </mc:AlternateContent>
      </w:r>
      <w:r w:rsidR="00E25603" w:rsidRPr="007B1AE5">
        <w:rPr>
          <w:noProof/>
        </w:rPr>
        <mc:AlternateContent>
          <mc:Choice Requires="wps">
            <w:drawing>
              <wp:anchor distT="0" distB="0" distL="114300" distR="114300" simplePos="0" relativeHeight="251615232" behindDoc="0" locked="0" layoutInCell="1" allowOverlap="1" wp14:anchorId="61FD77D6" wp14:editId="58DC7B3A">
                <wp:simplePos x="0" y="0"/>
                <wp:positionH relativeFrom="column">
                  <wp:posOffset>-6350</wp:posOffset>
                </wp:positionH>
                <wp:positionV relativeFrom="paragraph">
                  <wp:posOffset>2374265</wp:posOffset>
                </wp:positionV>
                <wp:extent cx="109855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952DA35" w14:textId="10746C0C" w:rsidR="00E25603" w:rsidRPr="00E25603" w:rsidRDefault="00E25603" w:rsidP="00E25603">
                            <w:pPr>
                              <w:pStyle w:val="WAEP5"/>
                              <w:jc w:val="center"/>
                              <w:rPr>
                                <w:b/>
                                <w:bCs/>
                                <w:color w:val="92278F" w:themeColor="accent1"/>
                              </w:rPr>
                            </w:pPr>
                            <w:r>
                              <w:rPr>
                                <w:b/>
                                <w:bCs/>
                                <w:color w:val="92278F" w:themeColor="accent1"/>
                              </w:rPr>
                              <w:t>Gascoyne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FD77D6" id="Text Box 24" o:spid="_x0000_s1042" type="#_x0000_t202" style="position:absolute;margin-left:-.5pt;margin-top:186.95pt;width:86.5pt;height:16.5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" filled="f" stroked="f" strokeweight=".5pt">
                <v:textbox>
                  <w:txbxContent>
                    <w:p w14:paraId="7952DA35" w14:textId="10746C0C" w:rsidR="00E25603" w:rsidRPr="00E25603" w:rsidRDefault="00E25603" w:rsidP="00E25603">
                      <w:pPr>
                        <w:pStyle w:val="WAEP5"/>
                        <w:jc w:val="center"/>
                        <w:rPr>
                          <w:b/>
                          <w:bCs/>
                          <w:color w:val="92278F" w:themeColor="accent1"/>
                        </w:rPr>
                      </w:pPr>
                      <w:r>
                        <w:rPr>
                          <w:b/>
                          <w:bCs/>
                          <w:color w:val="92278F" w:themeColor="accent1"/>
                        </w:rPr>
                        <w:t>Gascoyne</w:t>
                      </w:r>
                    </w:p>
                  </w:txbxContent>
                </v:textbox>
              </v:shape>
            </w:pict>
          </mc:Fallback>
        </mc:AlternateContent>
      </w:r>
      <w:r w:rsidR="00E25603" w:rsidRPr="007B1AE5">
        <w:rPr>
          <w:noProof/>
        </w:rPr>
        <mc:AlternateContent>
          <mc:Choice Requires="wps">
            <w:drawing>
              <wp:anchor distT="0" distB="0" distL="114300" distR="114300" simplePos="0" relativeHeight="251607040" behindDoc="0" locked="0" layoutInCell="1" allowOverlap="1" wp14:anchorId="7E803CB1" wp14:editId="5D7D2B82">
                <wp:simplePos x="0" y="0"/>
                <wp:positionH relativeFrom="column">
                  <wp:posOffset>147955</wp:posOffset>
                </wp:positionH>
                <wp:positionV relativeFrom="paragraph">
                  <wp:posOffset>969645</wp:posOffset>
                </wp:positionV>
                <wp:extent cx="161925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19250" cy="209550"/>
                        </a:xfrm>
                        <a:prstGeom prst="rect">
                          <a:avLst/>
                        </a:prstGeom>
                        <a:noFill/>
                        <a:ln w="6350">
                          <a:noFill/>
                        </a:ln>
                      </wps:spPr>
                      <wps:txbx>
                        <w:txbxContent>
                          <w:p w14:paraId="4D376332" w14:textId="49F65077" w:rsidR="00E25603" w:rsidRPr="00E25603" w:rsidRDefault="00E25603" w:rsidP="00E25603">
                            <w:pPr>
                              <w:pStyle w:val="WAEP5"/>
                              <w:jc w:val="center"/>
                              <w:rPr>
                                <w:b/>
                                <w:bCs/>
                                <w:color w:val="92278F" w:themeColor="accent1"/>
                              </w:rPr>
                            </w:pPr>
                            <w:r>
                              <w:rPr>
                                <w:b/>
                                <w:bCs/>
                                <w:color w:val="92278F" w:themeColor="accent1"/>
                              </w:rPr>
                              <w:t>Offshore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03CB1" id="Text Box 23" o:spid="_x0000_s1043" type="#_x0000_t202" style="position:absolute;margin-left:11.65pt;margin-top:76.35pt;width:127.5pt;height:1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yGQIAADQ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" filled="f" stroked="f" strokeweight=".5pt">
                <v:textbox>
                  <w:txbxContent>
                    <w:p w14:paraId="4D376332" w14:textId="49F65077" w:rsidR="00E25603" w:rsidRPr="00E25603" w:rsidRDefault="00E25603" w:rsidP="00E25603">
                      <w:pPr>
                        <w:pStyle w:val="WAEP5"/>
                        <w:jc w:val="center"/>
                        <w:rPr>
                          <w:b/>
                          <w:bCs/>
                          <w:color w:val="92278F" w:themeColor="accent1"/>
                        </w:rPr>
                      </w:pPr>
                      <w:r>
                        <w:rPr>
                          <w:b/>
                          <w:bCs/>
                          <w:color w:val="92278F" w:themeColor="accent1"/>
                        </w:rPr>
                        <w:t>Offshore Western Australia</w:t>
                      </w:r>
                    </w:p>
                  </w:txbxContent>
                </v:textbox>
              </v:shape>
            </w:pict>
          </mc:Fallback>
        </mc:AlternateContent>
      </w:r>
      <w:r w:rsidR="00E25603" w:rsidRPr="007B1AE5">
        <w:rPr>
          <w:noProof/>
        </w:rPr>
        <mc:AlternateContent>
          <mc:Choice Requires="wps">
            <w:drawing>
              <wp:anchor distT="0" distB="0" distL="114300" distR="114300" simplePos="0" relativeHeight="251590656" behindDoc="0" locked="0" layoutInCell="1" allowOverlap="1" wp14:anchorId="4DF16844" wp14:editId="374497B7">
                <wp:simplePos x="0" y="0"/>
                <wp:positionH relativeFrom="column">
                  <wp:posOffset>1447800</wp:posOffset>
                </wp:positionH>
                <wp:positionV relativeFrom="paragraph">
                  <wp:posOffset>1631315</wp:posOffset>
                </wp:positionV>
                <wp:extent cx="10985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D7C280F" w14:textId="318EC564" w:rsidR="00E25603" w:rsidRPr="00E25603" w:rsidRDefault="00E25603" w:rsidP="00E25603">
                            <w:pPr>
                              <w:pStyle w:val="WAEP5"/>
                              <w:jc w:val="center"/>
                              <w:rPr>
                                <w:b/>
                                <w:bCs/>
                                <w:color w:val="92278F" w:themeColor="accent1"/>
                              </w:rPr>
                            </w:pPr>
                            <w:r>
                              <w:rPr>
                                <w:b/>
                                <w:bCs/>
                                <w:color w:val="92278F" w:themeColor="accent1"/>
                              </w:rPr>
                              <w:t>Pilbara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F16844" id="Text Box 16" o:spid="_x0000_s1044" type="#_x0000_t202" style="position:absolute;margin-left:114pt;margin-top:128.45pt;width:86.5pt;height:16.5pt;z-index:25159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eTGQIAADQ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" filled="f" stroked="f" strokeweight=".5pt">
                <v:textbox>
                  <w:txbxContent>
                    <w:p w14:paraId="0D7C280F" w14:textId="318EC564" w:rsidR="00E25603" w:rsidRPr="00E25603" w:rsidRDefault="00E25603" w:rsidP="00E25603">
                      <w:pPr>
                        <w:pStyle w:val="WAEP5"/>
                        <w:jc w:val="center"/>
                        <w:rPr>
                          <w:b/>
                          <w:bCs/>
                          <w:color w:val="92278F" w:themeColor="accent1"/>
                        </w:rPr>
                      </w:pPr>
                      <w:r>
                        <w:rPr>
                          <w:b/>
                          <w:bCs/>
                          <w:color w:val="92278F" w:themeColor="accent1"/>
                        </w:rPr>
                        <w:t>Pilbara</w:t>
                      </w:r>
                    </w:p>
                  </w:txbxContent>
                </v:textbox>
              </v:shape>
            </w:pict>
          </mc:Fallback>
        </mc:AlternateContent>
      </w:r>
      <w:r w:rsidR="00E25603" w:rsidRPr="007B1AE5">
        <w:rPr>
          <w:noProof/>
        </w:rPr>
        <mc:AlternateContent>
          <mc:Choice Requires="wps">
            <w:drawing>
              <wp:anchor distT="0" distB="0" distL="114300" distR="114300" simplePos="0" relativeHeight="251582464" behindDoc="0" locked="0" layoutInCell="1" allowOverlap="1" wp14:anchorId="3B8D5647" wp14:editId="4946AC16">
                <wp:simplePos x="0" y="0"/>
                <wp:positionH relativeFrom="column">
                  <wp:posOffset>2427605</wp:posOffset>
                </wp:positionH>
                <wp:positionV relativeFrom="paragraph">
                  <wp:posOffset>874395</wp:posOffset>
                </wp:positionV>
                <wp:extent cx="109855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2677666" w14:textId="448081E5" w:rsidR="00E25603" w:rsidRPr="00E25603" w:rsidRDefault="00E25603" w:rsidP="00E25603">
                            <w:pPr>
                              <w:pStyle w:val="WAEP5"/>
                              <w:jc w:val="center"/>
                              <w:rPr>
                                <w:b/>
                                <w:bCs/>
                                <w:color w:val="92278F" w:themeColor="accent1"/>
                              </w:rPr>
                            </w:pPr>
                            <w:r w:rsidRPr="00E25603">
                              <w:rPr>
                                <w:b/>
                                <w:bCs/>
                                <w:color w:val="92278F" w:themeColor="accent1"/>
                              </w:rPr>
                              <w:t>Kimberley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D5647" id="Text Box 6" o:spid="_x0000_s1045" type="#_x0000_t202" style="position:absolute;margin-left:191.15pt;margin-top:68.85pt;width:86.5pt;height:16.5pt;z-index:25158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hG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" filled="f" stroked="f" strokeweight=".5pt">
                <v:textbox>
                  <w:txbxContent>
                    <w:p w14:paraId="32677666" w14:textId="448081E5" w:rsidR="00E25603" w:rsidRPr="00E25603" w:rsidRDefault="00E25603" w:rsidP="00E25603">
                      <w:pPr>
                        <w:pStyle w:val="WAEP5"/>
                        <w:jc w:val="center"/>
                        <w:rPr>
                          <w:b/>
                          <w:bCs/>
                          <w:color w:val="92278F" w:themeColor="accent1"/>
                        </w:rPr>
                      </w:pPr>
                      <w:r w:rsidRPr="00E25603">
                        <w:rPr>
                          <w:b/>
                          <w:bCs/>
                          <w:color w:val="92278F" w:themeColor="accent1"/>
                        </w:rPr>
                        <w:t>Kimberley</w:t>
                      </w:r>
                    </w:p>
                  </w:txbxContent>
                </v:textbox>
              </v:shape>
            </w:pict>
          </mc:Fallback>
        </mc:AlternateContent>
      </w:r>
      <w:r w:rsidR="008F2165" w:rsidRPr="007B1AE5">
        <w:object w:dxaOrig="11235" w:dyaOrig="15900" w14:anchorId="55B2D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5pt;height:410.35pt" o:ole="">
            <v:imagedata r:id="rId101" o:title=""/>
          </v:shape>
          <o:OLEObject Type="Embed" ProgID="PBrush" ShapeID="_x0000_i1025" DrawAspect="Content" ObjectID="_1800080812" r:id="rId102"/>
        </w:object>
      </w:r>
    </w:p>
    <w:p w14:paraId="03152B68" w14:textId="2A53A36A" w:rsidR="00D4468C" w:rsidRPr="00091D3B" w:rsidRDefault="008F2165" w:rsidP="00AC3621">
      <w:pPr>
        <w:pStyle w:val="Heading4"/>
        <w:spacing w:before="0"/>
        <w:rPr>
          <w:b w:val="0"/>
          <w:bCs w:val="0"/>
          <w:i w:val="0"/>
          <w:iCs w:val="0"/>
          <w:sz w:val="12"/>
          <w:szCs w:val="12"/>
        </w:rPr>
      </w:pPr>
      <w:r w:rsidRPr="007B1AE5">
        <w:br w:type="column"/>
      </w:r>
    </w:p>
    <w:tbl>
      <w:tblPr>
        <w:tblStyle w:val="GridTable4"/>
        <w:tblW w:w="8188" w:type="dxa"/>
        <w:tblLook w:val="04A0" w:firstRow="1" w:lastRow="0" w:firstColumn="1" w:lastColumn="0" w:noHBand="0" w:noVBand="1"/>
      </w:tblPr>
      <w:tblGrid>
        <w:gridCol w:w="1809"/>
        <w:gridCol w:w="993"/>
        <w:gridCol w:w="1417"/>
        <w:gridCol w:w="1134"/>
        <w:gridCol w:w="933"/>
        <w:gridCol w:w="1052"/>
        <w:gridCol w:w="850"/>
      </w:tblGrid>
      <w:tr w:rsidR="00DA5E4C" w:rsidRPr="001168DD" w14:paraId="5F69D48F" w14:textId="77777777" w:rsidTr="00DA5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002060"/>
            <w:vAlign w:val="center"/>
          </w:tcPr>
          <w:p w14:paraId="5C5B2439" w14:textId="3EFE4799" w:rsidR="00DA5E4C" w:rsidRPr="001168DD" w:rsidRDefault="00DA5E4C" w:rsidP="007B1AE5">
            <w:pPr>
              <w:rPr>
                <w:rFonts w:cstheme="minorHAnsi"/>
                <w:sz w:val="14"/>
                <w:szCs w:val="14"/>
              </w:rPr>
            </w:pPr>
            <w:r w:rsidRPr="001168DD">
              <w:rPr>
                <w:rFonts w:cstheme="minorHAnsi"/>
                <w:sz w:val="14"/>
                <w:szCs w:val="14"/>
              </w:rPr>
              <w:t>Region</w:t>
            </w:r>
          </w:p>
        </w:tc>
        <w:tc>
          <w:tcPr>
            <w:tcW w:w="2410" w:type="dxa"/>
            <w:gridSpan w:val="2"/>
            <w:shd w:val="clear" w:color="auto" w:fill="002060"/>
            <w:vAlign w:val="center"/>
          </w:tcPr>
          <w:p w14:paraId="485DFEF8" w14:textId="4CC29380"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 xml:space="preserve">Gross regional product </w:t>
            </w:r>
            <w:r w:rsidRPr="00775345">
              <w:rPr>
                <w:rFonts w:cstheme="minorHAnsi"/>
                <w:sz w:val="14"/>
                <w:szCs w:val="14"/>
              </w:rPr>
              <w:t>202</w:t>
            </w:r>
            <w:r w:rsidR="004358FD" w:rsidRPr="00775345">
              <w:rPr>
                <w:rFonts w:cstheme="minorHAnsi"/>
                <w:sz w:val="14"/>
                <w:szCs w:val="14"/>
              </w:rPr>
              <w:t>2</w:t>
            </w:r>
            <w:r w:rsidRPr="00775345">
              <w:rPr>
                <w:rFonts w:cstheme="minorHAnsi"/>
                <w:sz w:val="14"/>
                <w:szCs w:val="14"/>
              </w:rPr>
              <w:t>-2</w:t>
            </w:r>
            <w:r w:rsidR="004358FD" w:rsidRPr="00775345">
              <w:rPr>
                <w:rFonts w:cstheme="minorHAnsi"/>
                <w:sz w:val="14"/>
                <w:szCs w:val="14"/>
              </w:rPr>
              <w:t>3</w:t>
            </w:r>
          </w:p>
        </w:tc>
        <w:tc>
          <w:tcPr>
            <w:tcW w:w="2067" w:type="dxa"/>
            <w:gridSpan w:val="2"/>
            <w:shd w:val="clear" w:color="auto" w:fill="002060"/>
            <w:vAlign w:val="center"/>
          </w:tcPr>
          <w:p w14:paraId="233F6F0E" w14:textId="742D0D5B"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C23B05">
              <w:rPr>
                <w:rFonts w:cstheme="minorHAnsi"/>
                <w:sz w:val="14"/>
                <w:szCs w:val="14"/>
              </w:rPr>
              <w:t>Population 202</w:t>
            </w:r>
            <w:r w:rsidR="00CC038E" w:rsidRPr="00C23B05">
              <w:rPr>
                <w:rFonts w:cstheme="minorHAnsi"/>
                <w:sz w:val="14"/>
                <w:szCs w:val="14"/>
              </w:rPr>
              <w:t>2</w:t>
            </w:r>
            <w:r w:rsidRPr="00C23B05">
              <w:rPr>
                <w:rFonts w:cstheme="minorHAnsi"/>
                <w:sz w:val="14"/>
                <w:szCs w:val="14"/>
              </w:rPr>
              <w:noBreakHyphen/>
              <w:t>2</w:t>
            </w:r>
            <w:r w:rsidR="00CC038E" w:rsidRPr="00C23B05">
              <w:rPr>
                <w:rFonts w:cstheme="minorHAnsi"/>
                <w:sz w:val="14"/>
                <w:szCs w:val="14"/>
              </w:rPr>
              <w:t>3</w:t>
            </w:r>
          </w:p>
        </w:tc>
        <w:tc>
          <w:tcPr>
            <w:tcW w:w="1902" w:type="dxa"/>
            <w:gridSpan w:val="2"/>
            <w:shd w:val="clear" w:color="auto" w:fill="002060"/>
            <w:vAlign w:val="center"/>
          </w:tcPr>
          <w:p w14:paraId="787C9B96" w14:textId="7BE2186F"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 xml:space="preserve">Mining sales </w:t>
            </w:r>
            <w:r w:rsidRPr="00775345">
              <w:rPr>
                <w:rFonts w:cstheme="minorHAnsi"/>
                <w:sz w:val="14"/>
                <w:szCs w:val="14"/>
              </w:rPr>
              <w:t>2023</w:t>
            </w:r>
            <w:r w:rsidR="00003B9E">
              <w:rPr>
                <w:rFonts w:cstheme="minorHAnsi"/>
                <w:sz w:val="14"/>
                <w:szCs w:val="14"/>
              </w:rPr>
              <w:t>-24</w:t>
            </w:r>
          </w:p>
        </w:tc>
      </w:tr>
      <w:tr w:rsidR="00DA5E4C" w:rsidRPr="001168DD" w14:paraId="3782AED5" w14:textId="624FFB80"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002060"/>
            <w:vAlign w:val="center"/>
          </w:tcPr>
          <w:p w14:paraId="5E2EEA47" w14:textId="4FDBD16E" w:rsidR="00DA5E4C" w:rsidRPr="001168DD" w:rsidRDefault="00DA5E4C" w:rsidP="007B1AE5">
            <w:pPr>
              <w:rPr>
                <w:rFonts w:cstheme="minorHAnsi"/>
                <w:sz w:val="14"/>
                <w:szCs w:val="14"/>
              </w:rPr>
            </w:pPr>
          </w:p>
        </w:tc>
        <w:tc>
          <w:tcPr>
            <w:tcW w:w="993" w:type="dxa"/>
            <w:shd w:val="clear" w:color="auto" w:fill="002060"/>
            <w:vAlign w:val="center"/>
          </w:tcPr>
          <w:p w14:paraId="48DE9A29" w14:textId="3F1EDB1D"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1417" w:type="dxa"/>
            <w:shd w:val="clear" w:color="auto" w:fill="002060"/>
            <w:vAlign w:val="center"/>
          </w:tcPr>
          <w:p w14:paraId="1ECCE4BF" w14:textId="7777777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134" w:type="dxa"/>
            <w:shd w:val="clear" w:color="auto" w:fill="002060"/>
            <w:vAlign w:val="center"/>
          </w:tcPr>
          <w:p w14:paraId="357042A9" w14:textId="55AF7019"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No.</w:t>
            </w:r>
          </w:p>
        </w:tc>
        <w:tc>
          <w:tcPr>
            <w:tcW w:w="933" w:type="dxa"/>
            <w:shd w:val="clear" w:color="auto" w:fill="002060"/>
            <w:vAlign w:val="center"/>
          </w:tcPr>
          <w:p w14:paraId="2EBA2DFA" w14:textId="7777777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052" w:type="dxa"/>
            <w:shd w:val="clear" w:color="auto" w:fill="002060"/>
            <w:vAlign w:val="center"/>
          </w:tcPr>
          <w:p w14:paraId="7F9002E3" w14:textId="46B3BBA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850" w:type="dxa"/>
            <w:shd w:val="clear" w:color="auto" w:fill="002060"/>
            <w:vAlign w:val="center"/>
          </w:tcPr>
          <w:p w14:paraId="31704A72" w14:textId="3A250296"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r>
      <w:tr w:rsidR="00775345" w:rsidRPr="00775345" w14:paraId="2D1A1E4D" w14:textId="3BE4D54D" w:rsidTr="00DA5E4C">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000000" w:themeColor="text1"/>
            </w:tcBorders>
            <w:shd w:val="clear" w:color="auto" w:fill="FFFFFF" w:themeFill="background1"/>
          </w:tcPr>
          <w:p w14:paraId="2B79E125" w14:textId="29F06F2C" w:rsidR="006C5E29" w:rsidRPr="00775345" w:rsidRDefault="006C5E29" w:rsidP="007B1AE5">
            <w:pPr>
              <w:rPr>
                <w:rFonts w:cstheme="minorHAnsi"/>
                <w:sz w:val="14"/>
                <w:szCs w:val="14"/>
              </w:rPr>
            </w:pPr>
            <w:r w:rsidRPr="00775345">
              <w:rPr>
                <w:rFonts w:cstheme="minorHAnsi"/>
                <w:sz w:val="14"/>
                <w:szCs w:val="14"/>
              </w:rPr>
              <w:t>Perth</w:t>
            </w:r>
          </w:p>
        </w:tc>
        <w:tc>
          <w:tcPr>
            <w:tcW w:w="993" w:type="dxa"/>
            <w:tcBorders>
              <w:top w:val="single" w:sz="4" w:space="0" w:color="000000" w:themeColor="text1"/>
            </w:tcBorders>
            <w:shd w:val="clear" w:color="auto" w:fill="FFFFFF" w:themeFill="background1"/>
          </w:tcPr>
          <w:p w14:paraId="7DBF1204" w14:textId="2B1067B0"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w:t>
            </w:r>
            <w:r w:rsidR="006424D5" w:rsidRPr="00775345">
              <w:rPr>
                <w:rFonts w:cstheme="minorHAnsi"/>
                <w:sz w:val="14"/>
                <w:szCs w:val="14"/>
              </w:rPr>
              <w:t>85.2</w:t>
            </w:r>
          </w:p>
        </w:tc>
        <w:tc>
          <w:tcPr>
            <w:tcW w:w="1417" w:type="dxa"/>
            <w:tcBorders>
              <w:top w:val="single" w:sz="4" w:space="0" w:color="000000" w:themeColor="text1"/>
            </w:tcBorders>
            <w:shd w:val="clear" w:color="auto" w:fill="FFFFFF" w:themeFill="background1"/>
          </w:tcPr>
          <w:p w14:paraId="262331E5" w14:textId="5B989A4F"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6</w:t>
            </w:r>
            <w:r w:rsidR="006424D5" w:rsidRPr="00775345">
              <w:rPr>
                <w:rFonts w:cstheme="minorHAnsi"/>
                <w:sz w:val="14"/>
                <w:szCs w:val="14"/>
              </w:rPr>
              <w:t>4.0</w:t>
            </w:r>
          </w:p>
        </w:tc>
        <w:tc>
          <w:tcPr>
            <w:tcW w:w="1134" w:type="dxa"/>
            <w:tcBorders>
              <w:top w:val="single" w:sz="4" w:space="0" w:color="000000" w:themeColor="text1"/>
            </w:tcBorders>
            <w:shd w:val="clear" w:color="auto" w:fill="FFFFFF" w:themeFill="background1"/>
          </w:tcPr>
          <w:p w14:paraId="2F3DDD35" w14:textId="1F9FC00D" w:rsidR="006C5E29" w:rsidRPr="00775345" w:rsidRDefault="002F15A4"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2,154,205</w:t>
            </w:r>
          </w:p>
        </w:tc>
        <w:tc>
          <w:tcPr>
            <w:tcW w:w="933" w:type="dxa"/>
            <w:tcBorders>
              <w:top w:val="single" w:sz="4" w:space="0" w:color="000000" w:themeColor="text1"/>
            </w:tcBorders>
            <w:shd w:val="clear" w:color="auto" w:fill="FFFFFF" w:themeFill="background1"/>
          </w:tcPr>
          <w:p w14:paraId="735C0AE0" w14:textId="2D608EA6"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7</w:t>
            </w:r>
            <w:r w:rsidR="002F15A4" w:rsidRPr="00775345">
              <w:rPr>
                <w:rFonts w:cstheme="minorHAnsi"/>
                <w:sz w:val="14"/>
                <w:szCs w:val="14"/>
              </w:rPr>
              <w:t>4.8</w:t>
            </w:r>
          </w:p>
        </w:tc>
        <w:tc>
          <w:tcPr>
            <w:tcW w:w="1052" w:type="dxa"/>
            <w:tcBorders>
              <w:top w:val="single" w:sz="4" w:space="0" w:color="000000" w:themeColor="text1"/>
            </w:tcBorders>
            <w:shd w:val="clear" w:color="auto" w:fill="FFFFFF" w:themeFill="background1"/>
          </w:tcPr>
          <w:p w14:paraId="6EEB2605" w14:textId="4ACDEE9C" w:rsidR="006C5E29" w:rsidRPr="002C2CFA"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0.1</w:t>
            </w:r>
          </w:p>
        </w:tc>
        <w:tc>
          <w:tcPr>
            <w:tcW w:w="850" w:type="dxa"/>
            <w:tcBorders>
              <w:top w:val="single" w:sz="4" w:space="0" w:color="000000" w:themeColor="text1"/>
            </w:tcBorders>
            <w:shd w:val="clear" w:color="auto" w:fill="FFFFFF" w:themeFill="background1"/>
          </w:tcPr>
          <w:p w14:paraId="54D7B54D" w14:textId="31EB5BAD" w:rsidR="006C5E29" w:rsidRPr="002C2CFA"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0.0</w:t>
            </w:r>
          </w:p>
        </w:tc>
      </w:tr>
      <w:tr w:rsidR="00775345" w:rsidRPr="00775345" w14:paraId="568F68BD" w14:textId="72532C01"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E092B3D" w14:textId="15E17A6A" w:rsidR="006C5E29" w:rsidRPr="00775345" w:rsidRDefault="006C5E29" w:rsidP="007B1AE5">
            <w:pPr>
              <w:rPr>
                <w:rFonts w:cstheme="minorHAnsi"/>
                <w:sz w:val="14"/>
                <w:szCs w:val="14"/>
              </w:rPr>
            </w:pPr>
            <w:r w:rsidRPr="00775345">
              <w:rPr>
                <w:rFonts w:cstheme="minorHAnsi"/>
                <w:sz w:val="14"/>
                <w:szCs w:val="14"/>
              </w:rPr>
              <w:t>Pilbara</w:t>
            </w:r>
            <w:r w:rsidR="00030FB3" w:rsidRPr="00775345">
              <w:rPr>
                <w:rFonts w:cstheme="minorHAnsi"/>
                <w:sz w:val="14"/>
                <w:szCs w:val="14"/>
              </w:rPr>
              <w:t>(a)</w:t>
            </w:r>
          </w:p>
        </w:tc>
        <w:tc>
          <w:tcPr>
            <w:tcW w:w="993" w:type="dxa"/>
            <w:shd w:val="clear" w:color="auto" w:fill="FFFFFF" w:themeFill="background1"/>
          </w:tcPr>
          <w:p w14:paraId="20CCB700" w14:textId="2467ACF2" w:rsidR="006C5E29" w:rsidRPr="00775345" w:rsidRDefault="006424D5"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85.7</w:t>
            </w:r>
          </w:p>
        </w:tc>
        <w:tc>
          <w:tcPr>
            <w:tcW w:w="1417" w:type="dxa"/>
            <w:shd w:val="clear" w:color="auto" w:fill="FFFFFF" w:themeFill="background1"/>
          </w:tcPr>
          <w:p w14:paraId="68954DCB" w14:textId="3821C4C3"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19.</w:t>
            </w:r>
            <w:r w:rsidR="006424D5" w:rsidRPr="00775345">
              <w:rPr>
                <w:rFonts w:cstheme="minorHAnsi"/>
                <w:sz w:val="14"/>
                <w:szCs w:val="14"/>
              </w:rPr>
              <w:t>2</w:t>
            </w:r>
          </w:p>
        </w:tc>
        <w:tc>
          <w:tcPr>
            <w:tcW w:w="1134" w:type="dxa"/>
            <w:shd w:val="clear" w:color="auto" w:fill="FFFFFF" w:themeFill="background1"/>
          </w:tcPr>
          <w:p w14:paraId="42D659EF" w14:textId="1550B4FA"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w:t>
            </w:r>
            <w:r w:rsidR="002F15A4" w:rsidRPr="00775345">
              <w:rPr>
                <w:rFonts w:cstheme="minorHAnsi"/>
                <w:sz w:val="14"/>
                <w:szCs w:val="14"/>
              </w:rPr>
              <w:t>9</w:t>
            </w:r>
            <w:r w:rsidRPr="00775345">
              <w:rPr>
                <w:rFonts w:cstheme="minorHAnsi"/>
                <w:sz w:val="14"/>
                <w:szCs w:val="14"/>
              </w:rPr>
              <w:t>,9</w:t>
            </w:r>
            <w:r w:rsidR="002F15A4" w:rsidRPr="00775345">
              <w:rPr>
                <w:rFonts w:cstheme="minorHAnsi"/>
                <w:sz w:val="14"/>
                <w:szCs w:val="14"/>
              </w:rPr>
              <w:t>61</w:t>
            </w:r>
          </w:p>
        </w:tc>
        <w:tc>
          <w:tcPr>
            <w:tcW w:w="933" w:type="dxa"/>
            <w:shd w:val="clear" w:color="auto" w:fill="FFFFFF" w:themeFill="background1"/>
          </w:tcPr>
          <w:p w14:paraId="344502F6"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2.1</w:t>
            </w:r>
          </w:p>
        </w:tc>
        <w:tc>
          <w:tcPr>
            <w:tcW w:w="1052" w:type="dxa"/>
            <w:shd w:val="clear" w:color="auto" w:fill="FFFFFF" w:themeFill="background1"/>
          </w:tcPr>
          <w:p w14:paraId="017832D1" w14:textId="0E46903C" w:rsidR="006C5E29" w:rsidRPr="002C2CFA" w:rsidRDefault="00E25582"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14</w:t>
            </w:r>
            <w:r w:rsidR="00003B9E" w:rsidRPr="002C2CFA">
              <w:rPr>
                <w:rFonts w:cstheme="minorHAnsi"/>
                <w:sz w:val="14"/>
                <w:szCs w:val="14"/>
              </w:rPr>
              <w:t>3.7</w:t>
            </w:r>
          </w:p>
        </w:tc>
        <w:tc>
          <w:tcPr>
            <w:tcW w:w="850" w:type="dxa"/>
            <w:shd w:val="clear" w:color="auto" w:fill="FFFFFF" w:themeFill="background1"/>
          </w:tcPr>
          <w:p w14:paraId="7BCC04D1" w14:textId="2B7FDCE8" w:rsidR="006C5E29" w:rsidRPr="002C2CFA" w:rsidRDefault="0021649D"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77</w:t>
            </w:r>
          </w:p>
        </w:tc>
      </w:tr>
      <w:tr w:rsidR="00775345" w:rsidRPr="00775345" w14:paraId="643614B5" w14:textId="5CE1B9D7"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6B1FE8A" w14:textId="77777777" w:rsidR="006C5E29" w:rsidRPr="00775345" w:rsidRDefault="006C5E29" w:rsidP="007B1AE5">
            <w:pPr>
              <w:rPr>
                <w:rFonts w:cstheme="minorHAnsi"/>
                <w:sz w:val="14"/>
                <w:szCs w:val="14"/>
              </w:rPr>
            </w:pPr>
            <w:proofErr w:type="gramStart"/>
            <w:r w:rsidRPr="00775345">
              <w:rPr>
                <w:rFonts w:cstheme="minorHAnsi"/>
                <w:sz w:val="14"/>
                <w:szCs w:val="14"/>
              </w:rPr>
              <w:t>South West</w:t>
            </w:r>
            <w:proofErr w:type="gramEnd"/>
          </w:p>
        </w:tc>
        <w:tc>
          <w:tcPr>
            <w:tcW w:w="993" w:type="dxa"/>
            <w:shd w:val="clear" w:color="auto" w:fill="FFFFFF" w:themeFill="background1"/>
          </w:tcPr>
          <w:p w14:paraId="057ED2D9" w14:textId="73B9EFBF" w:rsidR="006C5E29" w:rsidRPr="00775345" w:rsidRDefault="006424D5"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18.5</w:t>
            </w:r>
          </w:p>
        </w:tc>
        <w:tc>
          <w:tcPr>
            <w:tcW w:w="1417" w:type="dxa"/>
            <w:shd w:val="clear" w:color="auto" w:fill="FFFFFF" w:themeFill="background1"/>
          </w:tcPr>
          <w:p w14:paraId="6D6B72B8"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4.2</w:t>
            </w:r>
          </w:p>
        </w:tc>
        <w:tc>
          <w:tcPr>
            <w:tcW w:w="1134" w:type="dxa"/>
            <w:shd w:val="clear" w:color="auto" w:fill="FFFFFF" w:themeFill="background1"/>
          </w:tcPr>
          <w:p w14:paraId="4E1CFD45" w14:textId="0C4D60B9" w:rsidR="006C5E29" w:rsidRPr="00775345" w:rsidRDefault="002F15A4"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197,587</w:t>
            </w:r>
          </w:p>
        </w:tc>
        <w:tc>
          <w:tcPr>
            <w:tcW w:w="933" w:type="dxa"/>
            <w:shd w:val="clear" w:color="auto" w:fill="FFFFFF" w:themeFill="background1"/>
          </w:tcPr>
          <w:p w14:paraId="492D26CB"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6.9</w:t>
            </w:r>
          </w:p>
        </w:tc>
        <w:tc>
          <w:tcPr>
            <w:tcW w:w="1052" w:type="dxa"/>
            <w:shd w:val="clear" w:color="auto" w:fill="FFFFFF" w:themeFill="background1"/>
          </w:tcPr>
          <w:p w14:paraId="34FBF5C6" w14:textId="32F0D993" w:rsidR="006C5E29" w:rsidRPr="002C2CFA" w:rsidRDefault="00003B9E"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4.2</w:t>
            </w:r>
          </w:p>
        </w:tc>
        <w:tc>
          <w:tcPr>
            <w:tcW w:w="850" w:type="dxa"/>
            <w:shd w:val="clear" w:color="auto" w:fill="FFFFFF" w:themeFill="background1"/>
          </w:tcPr>
          <w:p w14:paraId="5AA346F1" w14:textId="634A7450" w:rsidR="006C5E29" w:rsidRPr="002C2CFA" w:rsidRDefault="0021649D"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2.3</w:t>
            </w:r>
          </w:p>
        </w:tc>
      </w:tr>
      <w:tr w:rsidR="00775345" w:rsidRPr="00775345" w14:paraId="3E707E1A" w14:textId="44E5839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09C5513A" w14:textId="77777777" w:rsidR="006C5E29" w:rsidRPr="00775345" w:rsidRDefault="006C5E29" w:rsidP="007B1AE5">
            <w:pPr>
              <w:rPr>
                <w:rFonts w:cstheme="minorHAnsi"/>
                <w:sz w:val="14"/>
                <w:szCs w:val="14"/>
              </w:rPr>
            </w:pPr>
            <w:r w:rsidRPr="00775345">
              <w:rPr>
                <w:rFonts w:cstheme="minorHAnsi"/>
                <w:sz w:val="14"/>
                <w:szCs w:val="14"/>
              </w:rPr>
              <w:t>Goldfields- Esperance</w:t>
            </w:r>
          </w:p>
        </w:tc>
        <w:tc>
          <w:tcPr>
            <w:tcW w:w="993" w:type="dxa"/>
            <w:shd w:val="clear" w:color="auto" w:fill="FFFFFF" w:themeFill="background1"/>
          </w:tcPr>
          <w:p w14:paraId="71C9E001" w14:textId="36B14CA0"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w:t>
            </w:r>
            <w:r w:rsidR="006424D5" w:rsidRPr="00775345">
              <w:rPr>
                <w:rFonts w:cstheme="minorHAnsi"/>
                <w:sz w:val="14"/>
                <w:szCs w:val="14"/>
              </w:rPr>
              <w:t>5.7</w:t>
            </w:r>
          </w:p>
        </w:tc>
        <w:tc>
          <w:tcPr>
            <w:tcW w:w="1417" w:type="dxa"/>
            <w:shd w:val="clear" w:color="auto" w:fill="FFFFFF" w:themeFill="background1"/>
          </w:tcPr>
          <w:p w14:paraId="68A38092"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3.5</w:t>
            </w:r>
          </w:p>
        </w:tc>
        <w:tc>
          <w:tcPr>
            <w:tcW w:w="1134" w:type="dxa"/>
            <w:shd w:val="clear" w:color="auto" w:fill="FFFFFF" w:themeFill="background1"/>
          </w:tcPr>
          <w:p w14:paraId="638844C4" w14:textId="5DDF9C61"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57,</w:t>
            </w:r>
            <w:r w:rsidR="002F15A4" w:rsidRPr="00775345">
              <w:rPr>
                <w:rFonts w:cstheme="minorHAnsi"/>
                <w:sz w:val="14"/>
                <w:szCs w:val="14"/>
              </w:rPr>
              <w:t>779</w:t>
            </w:r>
          </w:p>
        </w:tc>
        <w:tc>
          <w:tcPr>
            <w:tcW w:w="933" w:type="dxa"/>
            <w:shd w:val="clear" w:color="auto" w:fill="FFFFFF" w:themeFill="background1"/>
          </w:tcPr>
          <w:p w14:paraId="7DC30A56" w14:textId="35B12A13"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w:t>
            </w:r>
            <w:r w:rsidR="002F15A4" w:rsidRPr="00775345">
              <w:rPr>
                <w:rFonts w:cstheme="minorHAnsi"/>
                <w:sz w:val="14"/>
                <w:szCs w:val="14"/>
              </w:rPr>
              <w:t>0</w:t>
            </w:r>
          </w:p>
        </w:tc>
        <w:tc>
          <w:tcPr>
            <w:tcW w:w="1052" w:type="dxa"/>
            <w:shd w:val="clear" w:color="auto" w:fill="FFFFFF" w:themeFill="background1"/>
          </w:tcPr>
          <w:p w14:paraId="304319EF" w14:textId="49CCB722" w:rsidR="006C5E29" w:rsidRPr="002C2CFA"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2</w:t>
            </w:r>
            <w:r w:rsidR="00003B9E" w:rsidRPr="002C2CFA">
              <w:rPr>
                <w:rFonts w:cstheme="minorHAnsi"/>
                <w:sz w:val="14"/>
                <w:szCs w:val="14"/>
              </w:rPr>
              <w:t>1.2</w:t>
            </w:r>
          </w:p>
        </w:tc>
        <w:tc>
          <w:tcPr>
            <w:tcW w:w="850" w:type="dxa"/>
            <w:shd w:val="clear" w:color="auto" w:fill="FFFFFF" w:themeFill="background1"/>
          </w:tcPr>
          <w:p w14:paraId="33F5EAE2" w14:textId="20805AF6" w:rsidR="006C5E29" w:rsidRPr="002C2CFA" w:rsidRDefault="00E74497"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11.3</w:t>
            </w:r>
          </w:p>
        </w:tc>
      </w:tr>
      <w:tr w:rsidR="00775345" w:rsidRPr="00775345" w14:paraId="0B60BC65" w14:textId="7C40AE53"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CA284D5" w14:textId="77777777" w:rsidR="006C5E29" w:rsidRPr="00775345" w:rsidRDefault="006C5E29" w:rsidP="007B1AE5">
            <w:pPr>
              <w:rPr>
                <w:rFonts w:cstheme="minorHAnsi"/>
                <w:sz w:val="14"/>
                <w:szCs w:val="14"/>
              </w:rPr>
            </w:pPr>
            <w:r w:rsidRPr="00775345">
              <w:rPr>
                <w:rFonts w:cstheme="minorHAnsi"/>
                <w:sz w:val="14"/>
                <w:szCs w:val="14"/>
              </w:rPr>
              <w:t>Peel</w:t>
            </w:r>
          </w:p>
        </w:tc>
        <w:tc>
          <w:tcPr>
            <w:tcW w:w="993" w:type="dxa"/>
            <w:shd w:val="clear" w:color="auto" w:fill="FFFFFF" w:themeFill="background1"/>
          </w:tcPr>
          <w:p w14:paraId="01CED3F9" w14:textId="64888656"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w:t>
            </w:r>
            <w:r w:rsidR="006424D5" w:rsidRPr="00775345">
              <w:rPr>
                <w:rFonts w:cstheme="minorHAnsi"/>
                <w:sz w:val="14"/>
                <w:szCs w:val="14"/>
              </w:rPr>
              <w:t>1</w:t>
            </w:r>
            <w:r w:rsidRPr="00775345">
              <w:rPr>
                <w:rFonts w:cstheme="minorHAnsi"/>
                <w:sz w:val="14"/>
                <w:szCs w:val="14"/>
              </w:rPr>
              <w:t>.1</w:t>
            </w:r>
          </w:p>
        </w:tc>
        <w:tc>
          <w:tcPr>
            <w:tcW w:w="1417" w:type="dxa"/>
            <w:shd w:val="clear" w:color="auto" w:fill="FFFFFF" w:themeFill="background1"/>
          </w:tcPr>
          <w:p w14:paraId="76A69CD8"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2.5</w:t>
            </w:r>
          </w:p>
        </w:tc>
        <w:tc>
          <w:tcPr>
            <w:tcW w:w="1134" w:type="dxa"/>
            <w:shd w:val="clear" w:color="auto" w:fill="FFFFFF" w:themeFill="background1"/>
          </w:tcPr>
          <w:p w14:paraId="70DBFCCF" w14:textId="7FD87FB0"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w:t>
            </w:r>
            <w:r w:rsidR="002F15A4" w:rsidRPr="00775345">
              <w:rPr>
                <w:rFonts w:cstheme="minorHAnsi"/>
                <w:sz w:val="14"/>
                <w:szCs w:val="14"/>
              </w:rPr>
              <w:t>62,077</w:t>
            </w:r>
          </w:p>
        </w:tc>
        <w:tc>
          <w:tcPr>
            <w:tcW w:w="933" w:type="dxa"/>
            <w:shd w:val="clear" w:color="auto" w:fill="FFFFFF" w:themeFill="background1"/>
          </w:tcPr>
          <w:p w14:paraId="427E8929"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5.6</w:t>
            </w:r>
          </w:p>
        </w:tc>
        <w:tc>
          <w:tcPr>
            <w:tcW w:w="1052" w:type="dxa"/>
            <w:shd w:val="clear" w:color="auto" w:fill="FFFFFF" w:themeFill="background1"/>
          </w:tcPr>
          <w:p w14:paraId="4576A501" w14:textId="3AF98457" w:rsidR="006C5E29" w:rsidRPr="002C2CFA"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9.</w:t>
            </w:r>
            <w:r w:rsidR="00003B9E" w:rsidRPr="002C2CFA">
              <w:rPr>
                <w:rFonts w:cstheme="minorHAnsi"/>
                <w:sz w:val="14"/>
                <w:szCs w:val="14"/>
              </w:rPr>
              <w:t>0</w:t>
            </w:r>
          </w:p>
        </w:tc>
        <w:tc>
          <w:tcPr>
            <w:tcW w:w="850" w:type="dxa"/>
            <w:shd w:val="clear" w:color="auto" w:fill="FFFFFF" w:themeFill="background1"/>
          </w:tcPr>
          <w:p w14:paraId="586C9844" w14:textId="72D1731E" w:rsidR="006C5E29" w:rsidRPr="002C2CFA" w:rsidRDefault="0021649D"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4</w:t>
            </w:r>
            <w:r w:rsidR="00FF28FC" w:rsidRPr="002C2CFA">
              <w:rPr>
                <w:rFonts w:cstheme="minorHAnsi"/>
                <w:sz w:val="14"/>
                <w:szCs w:val="14"/>
              </w:rPr>
              <w:t>.</w:t>
            </w:r>
            <w:r w:rsidR="00E25582" w:rsidRPr="002C2CFA">
              <w:rPr>
                <w:rFonts w:cstheme="minorHAnsi"/>
                <w:sz w:val="14"/>
                <w:szCs w:val="14"/>
              </w:rPr>
              <w:t>8</w:t>
            </w:r>
          </w:p>
        </w:tc>
      </w:tr>
      <w:tr w:rsidR="00775345" w:rsidRPr="00775345" w14:paraId="4A095678" w14:textId="591A5B1E"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192821A5" w14:textId="77777777" w:rsidR="006C5E29" w:rsidRPr="00775345" w:rsidRDefault="006C5E29" w:rsidP="007B1AE5">
            <w:pPr>
              <w:rPr>
                <w:rFonts w:cstheme="minorHAnsi"/>
                <w:sz w:val="14"/>
                <w:szCs w:val="14"/>
              </w:rPr>
            </w:pPr>
            <w:proofErr w:type="spellStart"/>
            <w:r w:rsidRPr="00775345">
              <w:rPr>
                <w:rFonts w:cstheme="minorHAnsi"/>
                <w:sz w:val="14"/>
                <w:szCs w:val="14"/>
              </w:rPr>
              <w:t>Mid West</w:t>
            </w:r>
            <w:proofErr w:type="spellEnd"/>
          </w:p>
        </w:tc>
        <w:tc>
          <w:tcPr>
            <w:tcW w:w="993" w:type="dxa"/>
            <w:shd w:val="clear" w:color="auto" w:fill="FFFFFF" w:themeFill="background1"/>
          </w:tcPr>
          <w:p w14:paraId="339F7E33" w14:textId="26D9E8F9" w:rsidR="006C5E29" w:rsidRPr="00775345" w:rsidRDefault="006424D5"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9.0</w:t>
            </w:r>
          </w:p>
        </w:tc>
        <w:tc>
          <w:tcPr>
            <w:tcW w:w="1417" w:type="dxa"/>
            <w:shd w:val="clear" w:color="auto" w:fill="FFFFFF" w:themeFill="background1"/>
          </w:tcPr>
          <w:p w14:paraId="08B93A68"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2.0</w:t>
            </w:r>
          </w:p>
        </w:tc>
        <w:tc>
          <w:tcPr>
            <w:tcW w:w="1134" w:type="dxa"/>
            <w:shd w:val="clear" w:color="auto" w:fill="FFFFFF" w:themeFill="background1"/>
          </w:tcPr>
          <w:p w14:paraId="45024D05" w14:textId="32922CDB"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57,</w:t>
            </w:r>
            <w:r w:rsidR="002F15A4" w:rsidRPr="00775345">
              <w:rPr>
                <w:rFonts w:cstheme="minorHAnsi"/>
                <w:sz w:val="14"/>
                <w:szCs w:val="14"/>
              </w:rPr>
              <w:t>617</w:t>
            </w:r>
          </w:p>
        </w:tc>
        <w:tc>
          <w:tcPr>
            <w:tcW w:w="933" w:type="dxa"/>
            <w:shd w:val="clear" w:color="auto" w:fill="FFFFFF" w:themeFill="background1"/>
          </w:tcPr>
          <w:p w14:paraId="04519D39"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2.0</w:t>
            </w:r>
          </w:p>
        </w:tc>
        <w:tc>
          <w:tcPr>
            <w:tcW w:w="1052" w:type="dxa"/>
            <w:shd w:val="clear" w:color="auto" w:fill="FFFFFF" w:themeFill="background1"/>
          </w:tcPr>
          <w:p w14:paraId="1B9D945B" w14:textId="4B57A4CD" w:rsidR="006C5E29" w:rsidRPr="002C2CFA"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4.</w:t>
            </w:r>
            <w:r w:rsidR="00003B9E" w:rsidRPr="002C2CFA">
              <w:rPr>
                <w:rFonts w:cstheme="minorHAnsi"/>
                <w:sz w:val="14"/>
                <w:szCs w:val="14"/>
              </w:rPr>
              <w:t>6</w:t>
            </w:r>
          </w:p>
        </w:tc>
        <w:tc>
          <w:tcPr>
            <w:tcW w:w="850" w:type="dxa"/>
            <w:shd w:val="clear" w:color="auto" w:fill="FFFFFF" w:themeFill="background1"/>
          </w:tcPr>
          <w:p w14:paraId="632675BF" w14:textId="19D758D5" w:rsidR="006C5E29" w:rsidRPr="002C2CFA" w:rsidRDefault="0021649D"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2</w:t>
            </w:r>
            <w:r w:rsidR="00FF28FC" w:rsidRPr="002C2CFA">
              <w:rPr>
                <w:rFonts w:cstheme="minorHAnsi"/>
                <w:sz w:val="14"/>
                <w:szCs w:val="14"/>
              </w:rPr>
              <w:t>.</w:t>
            </w:r>
            <w:r w:rsidRPr="002C2CFA">
              <w:rPr>
                <w:rFonts w:cstheme="minorHAnsi"/>
                <w:sz w:val="14"/>
                <w:szCs w:val="14"/>
              </w:rPr>
              <w:t>5</w:t>
            </w:r>
          </w:p>
        </w:tc>
      </w:tr>
      <w:tr w:rsidR="00775345" w:rsidRPr="00775345" w14:paraId="74854B7E" w14:textId="55801726"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63470D5D" w14:textId="77777777" w:rsidR="006C5E29" w:rsidRPr="00775345" w:rsidRDefault="006C5E29" w:rsidP="007B1AE5">
            <w:pPr>
              <w:rPr>
                <w:rFonts w:cstheme="minorHAnsi"/>
                <w:sz w:val="14"/>
                <w:szCs w:val="14"/>
              </w:rPr>
            </w:pPr>
            <w:r w:rsidRPr="00775345">
              <w:rPr>
                <w:rFonts w:cstheme="minorHAnsi"/>
                <w:sz w:val="14"/>
                <w:szCs w:val="14"/>
              </w:rPr>
              <w:t>Wheatbelt</w:t>
            </w:r>
          </w:p>
        </w:tc>
        <w:tc>
          <w:tcPr>
            <w:tcW w:w="993" w:type="dxa"/>
            <w:shd w:val="clear" w:color="auto" w:fill="FFFFFF" w:themeFill="background1"/>
          </w:tcPr>
          <w:p w14:paraId="37D88579" w14:textId="165DD88E" w:rsidR="006C5E29" w:rsidRPr="00775345" w:rsidRDefault="006424D5"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8.7</w:t>
            </w:r>
          </w:p>
        </w:tc>
        <w:tc>
          <w:tcPr>
            <w:tcW w:w="1417" w:type="dxa"/>
            <w:shd w:val="clear" w:color="auto" w:fill="FFFFFF" w:themeFill="background1"/>
          </w:tcPr>
          <w:p w14:paraId="088540E3"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2.0</w:t>
            </w:r>
          </w:p>
        </w:tc>
        <w:tc>
          <w:tcPr>
            <w:tcW w:w="1134" w:type="dxa"/>
            <w:shd w:val="clear" w:color="auto" w:fill="FFFFFF" w:themeFill="background1"/>
          </w:tcPr>
          <w:p w14:paraId="7B16F457" w14:textId="05F6BA6B"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7</w:t>
            </w:r>
            <w:r w:rsidR="002F15A4" w:rsidRPr="00775345">
              <w:rPr>
                <w:rFonts w:cstheme="minorHAnsi"/>
                <w:sz w:val="14"/>
                <w:szCs w:val="14"/>
              </w:rPr>
              <w:t>7</w:t>
            </w:r>
            <w:r w:rsidRPr="00775345">
              <w:rPr>
                <w:rFonts w:cstheme="minorHAnsi"/>
                <w:sz w:val="14"/>
                <w:szCs w:val="14"/>
              </w:rPr>
              <w:t>,</w:t>
            </w:r>
            <w:r w:rsidR="002F15A4" w:rsidRPr="00775345">
              <w:rPr>
                <w:rFonts w:cstheme="minorHAnsi"/>
                <w:sz w:val="14"/>
                <w:szCs w:val="14"/>
              </w:rPr>
              <w:t>066</w:t>
            </w:r>
          </w:p>
        </w:tc>
        <w:tc>
          <w:tcPr>
            <w:tcW w:w="933" w:type="dxa"/>
            <w:shd w:val="clear" w:color="auto" w:fill="FFFFFF" w:themeFill="background1"/>
          </w:tcPr>
          <w:p w14:paraId="3AA8B06E"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2.7</w:t>
            </w:r>
          </w:p>
        </w:tc>
        <w:tc>
          <w:tcPr>
            <w:tcW w:w="1052" w:type="dxa"/>
            <w:shd w:val="clear" w:color="auto" w:fill="FFFFFF" w:themeFill="background1"/>
          </w:tcPr>
          <w:p w14:paraId="4F9BB29C" w14:textId="2AE3EC92" w:rsidR="006C5E29" w:rsidRPr="002C2CFA"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2.</w:t>
            </w:r>
            <w:r w:rsidR="00003B9E" w:rsidRPr="002C2CFA">
              <w:rPr>
                <w:rFonts w:cstheme="minorHAnsi"/>
                <w:sz w:val="14"/>
                <w:szCs w:val="14"/>
              </w:rPr>
              <w:t>7</w:t>
            </w:r>
          </w:p>
        </w:tc>
        <w:tc>
          <w:tcPr>
            <w:tcW w:w="850" w:type="dxa"/>
            <w:shd w:val="clear" w:color="auto" w:fill="FFFFFF" w:themeFill="background1"/>
          </w:tcPr>
          <w:p w14:paraId="2E04E2D3" w14:textId="078FC4FC" w:rsidR="006C5E29" w:rsidRPr="002C2CFA"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1.</w:t>
            </w:r>
            <w:r w:rsidR="0021649D" w:rsidRPr="002C2CFA">
              <w:rPr>
                <w:rFonts w:cstheme="minorHAnsi"/>
                <w:sz w:val="14"/>
                <w:szCs w:val="14"/>
              </w:rPr>
              <w:t>5</w:t>
            </w:r>
          </w:p>
        </w:tc>
      </w:tr>
      <w:tr w:rsidR="00775345" w:rsidRPr="00775345" w14:paraId="0C7923BF" w14:textId="0C7E803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8AE1151" w14:textId="77777777" w:rsidR="006C5E29" w:rsidRPr="00775345" w:rsidRDefault="006C5E29" w:rsidP="007B1AE5">
            <w:pPr>
              <w:rPr>
                <w:rFonts w:cstheme="minorHAnsi"/>
                <w:sz w:val="14"/>
                <w:szCs w:val="14"/>
              </w:rPr>
            </w:pPr>
            <w:r w:rsidRPr="00775345">
              <w:rPr>
                <w:rFonts w:cstheme="minorHAnsi"/>
                <w:sz w:val="14"/>
                <w:szCs w:val="14"/>
              </w:rPr>
              <w:t>Great Southern</w:t>
            </w:r>
          </w:p>
        </w:tc>
        <w:tc>
          <w:tcPr>
            <w:tcW w:w="993" w:type="dxa"/>
            <w:shd w:val="clear" w:color="auto" w:fill="FFFFFF" w:themeFill="background1"/>
          </w:tcPr>
          <w:p w14:paraId="08DB23AD" w14:textId="22AB8672"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w:t>
            </w:r>
            <w:r w:rsidR="006424D5" w:rsidRPr="00775345">
              <w:rPr>
                <w:rFonts w:cstheme="minorHAnsi"/>
                <w:sz w:val="14"/>
                <w:szCs w:val="14"/>
              </w:rPr>
              <w:t>6</w:t>
            </w:r>
          </w:p>
        </w:tc>
        <w:tc>
          <w:tcPr>
            <w:tcW w:w="1417" w:type="dxa"/>
            <w:shd w:val="clear" w:color="auto" w:fill="FFFFFF" w:themeFill="background1"/>
          </w:tcPr>
          <w:p w14:paraId="59F44FC1"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1.3</w:t>
            </w:r>
          </w:p>
        </w:tc>
        <w:tc>
          <w:tcPr>
            <w:tcW w:w="1134" w:type="dxa"/>
            <w:shd w:val="clear" w:color="auto" w:fill="FFFFFF" w:themeFill="background1"/>
          </w:tcPr>
          <w:p w14:paraId="0CA489E4" w14:textId="1AFBC500"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6</w:t>
            </w:r>
            <w:r w:rsidR="002F15A4" w:rsidRPr="00775345">
              <w:rPr>
                <w:rFonts w:cstheme="minorHAnsi"/>
                <w:sz w:val="14"/>
                <w:szCs w:val="14"/>
              </w:rPr>
              <w:t>5</w:t>
            </w:r>
            <w:r w:rsidRPr="00775345">
              <w:rPr>
                <w:rFonts w:cstheme="minorHAnsi"/>
                <w:sz w:val="14"/>
                <w:szCs w:val="14"/>
              </w:rPr>
              <w:t>,</w:t>
            </w:r>
            <w:r w:rsidR="002F15A4" w:rsidRPr="00775345">
              <w:rPr>
                <w:rFonts w:cstheme="minorHAnsi"/>
                <w:sz w:val="14"/>
                <w:szCs w:val="14"/>
              </w:rPr>
              <w:t>22</w:t>
            </w:r>
            <w:r w:rsidRPr="00775345">
              <w:rPr>
                <w:rFonts w:cstheme="minorHAnsi"/>
                <w:sz w:val="14"/>
                <w:szCs w:val="14"/>
              </w:rPr>
              <w:t>2</w:t>
            </w:r>
          </w:p>
        </w:tc>
        <w:tc>
          <w:tcPr>
            <w:tcW w:w="933" w:type="dxa"/>
            <w:shd w:val="clear" w:color="auto" w:fill="FFFFFF" w:themeFill="background1"/>
          </w:tcPr>
          <w:p w14:paraId="1F4A9D16"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2.3</w:t>
            </w:r>
          </w:p>
        </w:tc>
        <w:tc>
          <w:tcPr>
            <w:tcW w:w="1052" w:type="dxa"/>
            <w:shd w:val="clear" w:color="auto" w:fill="FFFFFF" w:themeFill="background1"/>
          </w:tcPr>
          <w:p w14:paraId="1BA4EF36" w14:textId="65FCFD81" w:rsidR="006C5E29" w:rsidRPr="002C2CFA"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0.0</w:t>
            </w:r>
          </w:p>
        </w:tc>
        <w:tc>
          <w:tcPr>
            <w:tcW w:w="850" w:type="dxa"/>
            <w:shd w:val="clear" w:color="auto" w:fill="FFFFFF" w:themeFill="background1"/>
          </w:tcPr>
          <w:p w14:paraId="6C095D00" w14:textId="38103354" w:rsidR="006C5E29" w:rsidRPr="002C2CFA" w:rsidRDefault="00FF28F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0.0</w:t>
            </w:r>
          </w:p>
        </w:tc>
      </w:tr>
      <w:tr w:rsidR="00775345" w:rsidRPr="00775345" w14:paraId="42627422" w14:textId="3E41AA7B"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1E5D0631" w14:textId="77777777" w:rsidR="006C5E29" w:rsidRPr="00775345" w:rsidRDefault="006C5E29" w:rsidP="007B1AE5">
            <w:pPr>
              <w:rPr>
                <w:rFonts w:cstheme="minorHAnsi"/>
                <w:sz w:val="14"/>
                <w:szCs w:val="14"/>
              </w:rPr>
            </w:pPr>
            <w:r w:rsidRPr="00775345">
              <w:rPr>
                <w:rFonts w:cstheme="minorHAnsi"/>
                <w:sz w:val="14"/>
                <w:szCs w:val="14"/>
              </w:rPr>
              <w:t>Kimberley</w:t>
            </w:r>
          </w:p>
        </w:tc>
        <w:tc>
          <w:tcPr>
            <w:tcW w:w="993" w:type="dxa"/>
            <w:shd w:val="clear" w:color="auto" w:fill="FFFFFF" w:themeFill="background1"/>
          </w:tcPr>
          <w:p w14:paraId="71C35B4B" w14:textId="243C02CB"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w:t>
            </w:r>
            <w:r w:rsidR="006424D5" w:rsidRPr="00775345">
              <w:rPr>
                <w:rFonts w:cstheme="minorHAnsi"/>
                <w:sz w:val="14"/>
                <w:szCs w:val="14"/>
              </w:rPr>
              <w:t>5</w:t>
            </w:r>
          </w:p>
        </w:tc>
        <w:tc>
          <w:tcPr>
            <w:tcW w:w="1417" w:type="dxa"/>
            <w:shd w:val="clear" w:color="auto" w:fill="FFFFFF" w:themeFill="background1"/>
          </w:tcPr>
          <w:p w14:paraId="6E922FC0"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w:t>
            </w:r>
          </w:p>
        </w:tc>
        <w:tc>
          <w:tcPr>
            <w:tcW w:w="1134" w:type="dxa"/>
            <w:shd w:val="clear" w:color="auto" w:fill="FFFFFF" w:themeFill="background1"/>
          </w:tcPr>
          <w:p w14:paraId="793EBAFA" w14:textId="3F95ED36" w:rsidR="006C5E29" w:rsidRPr="00775345" w:rsidRDefault="002F15A4"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39,389</w:t>
            </w:r>
          </w:p>
        </w:tc>
        <w:tc>
          <w:tcPr>
            <w:tcW w:w="933" w:type="dxa"/>
            <w:shd w:val="clear" w:color="auto" w:fill="FFFFFF" w:themeFill="background1"/>
          </w:tcPr>
          <w:p w14:paraId="76980E1D"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1.4</w:t>
            </w:r>
          </w:p>
        </w:tc>
        <w:tc>
          <w:tcPr>
            <w:tcW w:w="1052" w:type="dxa"/>
            <w:shd w:val="clear" w:color="auto" w:fill="FFFFFF" w:themeFill="background1"/>
          </w:tcPr>
          <w:p w14:paraId="51BE4FDF" w14:textId="363D91B3" w:rsidR="006C5E29" w:rsidRPr="002C2CFA" w:rsidRDefault="0021649D"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0.9</w:t>
            </w:r>
          </w:p>
        </w:tc>
        <w:tc>
          <w:tcPr>
            <w:tcW w:w="850" w:type="dxa"/>
            <w:shd w:val="clear" w:color="auto" w:fill="FFFFFF" w:themeFill="background1"/>
          </w:tcPr>
          <w:p w14:paraId="783616A8" w14:textId="4A3D0FDE" w:rsidR="006C5E29" w:rsidRPr="002C2CFA"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0.</w:t>
            </w:r>
            <w:r w:rsidR="0021649D" w:rsidRPr="002C2CFA">
              <w:rPr>
                <w:rFonts w:cstheme="minorHAnsi"/>
                <w:sz w:val="14"/>
                <w:szCs w:val="14"/>
              </w:rPr>
              <w:t>5</w:t>
            </w:r>
          </w:p>
        </w:tc>
      </w:tr>
      <w:tr w:rsidR="00775345" w:rsidRPr="00775345" w14:paraId="1A1D20A0" w14:textId="4E10336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60E1118" w14:textId="77777777" w:rsidR="006C5E29" w:rsidRPr="00775345" w:rsidRDefault="006C5E29" w:rsidP="007B1AE5">
            <w:pPr>
              <w:rPr>
                <w:rFonts w:cstheme="minorHAnsi"/>
                <w:sz w:val="14"/>
                <w:szCs w:val="14"/>
              </w:rPr>
            </w:pPr>
            <w:r w:rsidRPr="00775345">
              <w:rPr>
                <w:rFonts w:cstheme="minorHAnsi"/>
                <w:sz w:val="14"/>
                <w:szCs w:val="14"/>
              </w:rPr>
              <w:t>Gascoyne</w:t>
            </w:r>
          </w:p>
        </w:tc>
        <w:tc>
          <w:tcPr>
            <w:tcW w:w="993" w:type="dxa"/>
            <w:shd w:val="clear" w:color="auto" w:fill="FFFFFF" w:themeFill="background1"/>
          </w:tcPr>
          <w:p w14:paraId="74B2B044" w14:textId="523B8B9E"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w:t>
            </w:r>
            <w:r w:rsidR="004358FD" w:rsidRPr="00775345">
              <w:rPr>
                <w:rFonts w:cstheme="minorHAnsi"/>
                <w:sz w:val="14"/>
                <w:szCs w:val="14"/>
              </w:rPr>
              <w:t>3</w:t>
            </w:r>
          </w:p>
        </w:tc>
        <w:tc>
          <w:tcPr>
            <w:tcW w:w="1417" w:type="dxa"/>
            <w:shd w:val="clear" w:color="auto" w:fill="FFFFFF" w:themeFill="background1"/>
          </w:tcPr>
          <w:p w14:paraId="062105C9"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0.3</w:t>
            </w:r>
          </w:p>
        </w:tc>
        <w:tc>
          <w:tcPr>
            <w:tcW w:w="1134" w:type="dxa"/>
            <w:shd w:val="clear" w:color="auto" w:fill="FFFFFF" w:themeFill="background1"/>
          </w:tcPr>
          <w:p w14:paraId="3BE7A4D8" w14:textId="6052B0F1"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10,</w:t>
            </w:r>
            <w:r w:rsidR="002F15A4" w:rsidRPr="00775345">
              <w:rPr>
                <w:rFonts w:cstheme="minorHAnsi"/>
                <w:sz w:val="14"/>
                <w:szCs w:val="14"/>
              </w:rPr>
              <w:t>324</w:t>
            </w:r>
          </w:p>
        </w:tc>
        <w:tc>
          <w:tcPr>
            <w:tcW w:w="933" w:type="dxa"/>
            <w:shd w:val="clear" w:color="auto" w:fill="FFFFFF" w:themeFill="background1"/>
          </w:tcPr>
          <w:p w14:paraId="40ABCE7B"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0.4</w:t>
            </w:r>
          </w:p>
        </w:tc>
        <w:tc>
          <w:tcPr>
            <w:tcW w:w="1052" w:type="dxa"/>
            <w:shd w:val="clear" w:color="auto" w:fill="FFFFFF" w:themeFill="background1"/>
          </w:tcPr>
          <w:p w14:paraId="7C0952E0" w14:textId="49C93076" w:rsidR="006C5E29" w:rsidRPr="002C2CFA" w:rsidRDefault="00E74497"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0.3</w:t>
            </w:r>
          </w:p>
        </w:tc>
        <w:tc>
          <w:tcPr>
            <w:tcW w:w="850" w:type="dxa"/>
            <w:shd w:val="clear" w:color="auto" w:fill="FFFFFF" w:themeFill="background1"/>
          </w:tcPr>
          <w:p w14:paraId="5E90C05F" w14:textId="636C2DAA" w:rsidR="006C5E29" w:rsidRPr="002C2CFA" w:rsidRDefault="00FF28F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0.</w:t>
            </w:r>
            <w:r w:rsidR="0021649D" w:rsidRPr="002C2CFA">
              <w:rPr>
                <w:rFonts w:cstheme="minorHAnsi"/>
                <w:sz w:val="14"/>
                <w:szCs w:val="14"/>
              </w:rPr>
              <w:t>2</w:t>
            </w:r>
          </w:p>
        </w:tc>
      </w:tr>
      <w:tr w:rsidR="00775345" w:rsidRPr="00775345" w14:paraId="7B5AE7A7" w14:textId="7230E110"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6A7948BA" w14:textId="747D79EF" w:rsidR="006C5E29" w:rsidRPr="00775345" w:rsidRDefault="00DA5E4C" w:rsidP="007B1AE5">
            <w:pPr>
              <w:rPr>
                <w:rFonts w:cstheme="minorHAnsi"/>
                <w:sz w:val="14"/>
                <w:szCs w:val="14"/>
              </w:rPr>
            </w:pPr>
            <w:r w:rsidRPr="00775345">
              <w:rPr>
                <w:rFonts w:cstheme="minorHAnsi"/>
                <w:sz w:val="14"/>
                <w:szCs w:val="14"/>
              </w:rPr>
              <w:t>WA t</w:t>
            </w:r>
            <w:r w:rsidR="006C5E29" w:rsidRPr="00775345">
              <w:rPr>
                <w:rFonts w:cstheme="minorHAnsi"/>
                <w:sz w:val="14"/>
                <w:szCs w:val="14"/>
              </w:rPr>
              <w:t>otal</w:t>
            </w:r>
          </w:p>
        </w:tc>
        <w:tc>
          <w:tcPr>
            <w:tcW w:w="993" w:type="dxa"/>
            <w:shd w:val="clear" w:color="auto" w:fill="FFFFFF" w:themeFill="background1"/>
          </w:tcPr>
          <w:p w14:paraId="49E80706" w14:textId="498C97D0"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w:t>
            </w:r>
            <w:r w:rsidR="006424D5" w:rsidRPr="00775345">
              <w:rPr>
                <w:rFonts w:cstheme="minorHAnsi"/>
                <w:sz w:val="14"/>
                <w:szCs w:val="14"/>
              </w:rPr>
              <w:t>45.3</w:t>
            </w:r>
          </w:p>
        </w:tc>
        <w:tc>
          <w:tcPr>
            <w:tcW w:w="1417" w:type="dxa"/>
            <w:shd w:val="clear" w:color="auto" w:fill="FFFFFF" w:themeFill="background1"/>
          </w:tcPr>
          <w:p w14:paraId="656249E5"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100.0</w:t>
            </w:r>
          </w:p>
        </w:tc>
        <w:tc>
          <w:tcPr>
            <w:tcW w:w="1134" w:type="dxa"/>
            <w:shd w:val="clear" w:color="auto" w:fill="FFFFFF" w:themeFill="background1"/>
          </w:tcPr>
          <w:p w14:paraId="06B9B26F" w14:textId="3422C0FF"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w:t>
            </w:r>
            <w:r w:rsidR="002F15A4" w:rsidRPr="00775345">
              <w:rPr>
                <w:rFonts w:cstheme="minorHAnsi"/>
                <w:sz w:val="14"/>
                <w:szCs w:val="14"/>
              </w:rPr>
              <w:t>881</w:t>
            </w:r>
            <w:r w:rsidRPr="00775345">
              <w:rPr>
                <w:rFonts w:cstheme="minorHAnsi"/>
                <w:sz w:val="14"/>
                <w:szCs w:val="14"/>
              </w:rPr>
              <w:t>,</w:t>
            </w:r>
            <w:r w:rsidR="002F15A4" w:rsidRPr="00775345">
              <w:rPr>
                <w:rFonts w:cstheme="minorHAnsi"/>
                <w:sz w:val="14"/>
                <w:szCs w:val="14"/>
              </w:rPr>
              <w:t>227</w:t>
            </w:r>
          </w:p>
        </w:tc>
        <w:tc>
          <w:tcPr>
            <w:tcW w:w="933" w:type="dxa"/>
            <w:shd w:val="clear" w:color="auto" w:fill="FFFFFF" w:themeFill="background1"/>
          </w:tcPr>
          <w:p w14:paraId="1CFEF071"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100.0</w:t>
            </w:r>
          </w:p>
        </w:tc>
        <w:tc>
          <w:tcPr>
            <w:tcW w:w="1052" w:type="dxa"/>
            <w:shd w:val="clear" w:color="auto" w:fill="FFFFFF" w:themeFill="background1"/>
          </w:tcPr>
          <w:p w14:paraId="58F5FCEC" w14:textId="3D3DF20D" w:rsidR="006C5E29" w:rsidRPr="002C2CFA" w:rsidRDefault="0021649D"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186.7</w:t>
            </w:r>
          </w:p>
        </w:tc>
        <w:tc>
          <w:tcPr>
            <w:tcW w:w="850" w:type="dxa"/>
            <w:shd w:val="clear" w:color="auto" w:fill="FFFFFF" w:themeFill="background1"/>
          </w:tcPr>
          <w:p w14:paraId="583719DF" w14:textId="4ED965B5" w:rsidR="006C5E29" w:rsidRPr="002C2CFA"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100.0</w:t>
            </w:r>
          </w:p>
        </w:tc>
      </w:tr>
    </w:tbl>
    <w:p w14:paraId="6975F23E" w14:textId="4BF5F45A" w:rsidR="00D4468C" w:rsidRPr="00AF759E" w:rsidRDefault="006C5F9A" w:rsidP="007B1AE5">
      <w:pPr>
        <w:rPr>
          <w:sz w:val="10"/>
          <w:szCs w:val="10"/>
        </w:rPr>
      </w:pPr>
      <w:r w:rsidRPr="00775345">
        <w:rPr>
          <w:sz w:val="10"/>
        </w:rPr>
        <w:t xml:space="preserve">Note – </w:t>
      </w:r>
      <w:r w:rsidR="003E7672" w:rsidRPr="00775345">
        <w:rPr>
          <w:sz w:val="10"/>
          <w:szCs w:val="10"/>
        </w:rPr>
        <w:t xml:space="preserve">Original series. </w:t>
      </w:r>
      <w:r w:rsidR="00D4468C" w:rsidRPr="00775345">
        <w:rPr>
          <w:sz w:val="10"/>
          <w:szCs w:val="10"/>
        </w:rPr>
        <w:t>Estimated resident popula</w:t>
      </w:r>
      <w:r w:rsidR="00D4468C" w:rsidRPr="00AF759E">
        <w:rPr>
          <w:sz w:val="10"/>
          <w:szCs w:val="10"/>
        </w:rPr>
        <w:t>tion. Vertical axis does not start at zero.</w:t>
      </w:r>
      <w:r w:rsidR="00516663" w:rsidRPr="00AF759E">
        <w:rPr>
          <w:sz w:val="10"/>
          <w:szCs w:val="10"/>
        </w:rPr>
        <w:t xml:space="preserve"> (a) Includes </w:t>
      </w:r>
      <w:r w:rsidR="00B22F6C" w:rsidRPr="00AF759E">
        <w:rPr>
          <w:sz w:val="10"/>
          <w:szCs w:val="10"/>
        </w:rPr>
        <w:t>O</w:t>
      </w:r>
      <w:r w:rsidR="00516663" w:rsidRPr="00AF759E">
        <w:rPr>
          <w:sz w:val="10"/>
          <w:szCs w:val="10"/>
        </w:rPr>
        <w:t>ffshore Western Australia</w:t>
      </w:r>
      <w:r w:rsidR="00030FB3" w:rsidRPr="00AF759E">
        <w:rPr>
          <w:sz w:val="10"/>
          <w:szCs w:val="10"/>
        </w:rPr>
        <w:t xml:space="preserve"> for mining sales</w:t>
      </w:r>
      <w:r w:rsidR="00516663" w:rsidRPr="00AF759E">
        <w:rPr>
          <w:sz w:val="10"/>
          <w:szCs w:val="10"/>
        </w:rPr>
        <w:t>.</w:t>
      </w:r>
    </w:p>
    <w:p w14:paraId="6CDB2909" w14:textId="362D1382" w:rsidR="00D4468C" w:rsidRPr="00AF759E" w:rsidRDefault="00D4468C" w:rsidP="00466658">
      <w:pPr>
        <w:spacing w:after="120"/>
        <w:rPr>
          <w:sz w:val="10"/>
          <w:szCs w:val="10"/>
        </w:rPr>
      </w:pPr>
      <w:r w:rsidRPr="00AF759E">
        <w:rPr>
          <w:sz w:val="10"/>
          <w:szCs w:val="10"/>
        </w:rPr>
        <w:t xml:space="preserve">Source: WA Department of Primary Industries and Regional Development, </w:t>
      </w:r>
      <w:proofErr w:type="spellStart"/>
      <w:r w:rsidRPr="00AF759E">
        <w:rPr>
          <w:sz w:val="10"/>
          <w:szCs w:val="10"/>
        </w:rPr>
        <w:t>Remplan</w:t>
      </w:r>
      <w:proofErr w:type="spellEnd"/>
      <w:r w:rsidRPr="00AF759E">
        <w:rPr>
          <w:sz w:val="10"/>
          <w:szCs w:val="10"/>
        </w:rPr>
        <w:t>; based on ABS data</w:t>
      </w:r>
      <w:r w:rsidR="002E6F8E" w:rsidRPr="00AF759E">
        <w:rPr>
          <w:sz w:val="10"/>
          <w:szCs w:val="10"/>
        </w:rPr>
        <w:t xml:space="preserve">; and WA Department of </w:t>
      </w:r>
      <w:r w:rsidR="00617BC1">
        <w:rPr>
          <w:sz w:val="10"/>
          <w:szCs w:val="10"/>
        </w:rPr>
        <w:t>E</w:t>
      </w:r>
      <w:r w:rsidR="002E6F8E" w:rsidRPr="00AF759E">
        <w:rPr>
          <w:sz w:val="10"/>
          <w:szCs w:val="10"/>
        </w:rPr>
        <w:t>nergy, Mines, Industry Regulation and Safety</w:t>
      </w:r>
      <w:r w:rsidRPr="00AF759E">
        <w:rPr>
          <w:sz w:val="10"/>
          <w:szCs w:val="10"/>
        </w:rPr>
        <w:t>.</w:t>
      </w:r>
    </w:p>
    <w:p w14:paraId="55A2F4FC" w14:textId="1816773F" w:rsidR="00C319EA" w:rsidRPr="00AC3621" w:rsidRDefault="00C319EA" w:rsidP="001168DD">
      <w:pPr>
        <w:pStyle w:val="Heading4"/>
        <w:rPr>
          <w:i w:val="0"/>
          <w:iCs w:val="0"/>
          <w:color w:val="92278F" w:themeColor="accent1"/>
          <w:sz w:val="20"/>
          <w:szCs w:val="20"/>
        </w:rPr>
      </w:pPr>
      <w:r w:rsidRPr="00AC3621">
        <w:rPr>
          <w:i w:val="0"/>
          <w:iCs w:val="0"/>
          <w:color w:val="92278F" w:themeColor="accent1"/>
          <w:sz w:val="20"/>
          <w:szCs w:val="20"/>
        </w:rPr>
        <w:t>Population</w:t>
      </w:r>
      <w:r w:rsidR="00D4468C" w:rsidRPr="00AC3621">
        <w:rPr>
          <w:i w:val="0"/>
          <w:iCs w:val="0"/>
          <w:color w:val="92278F" w:themeColor="accent1"/>
          <w:sz w:val="20"/>
          <w:szCs w:val="20"/>
        </w:rPr>
        <w:t xml:space="preserve"> </w:t>
      </w:r>
      <w:r w:rsidR="00A5410B" w:rsidRPr="00AC3621">
        <w:rPr>
          <w:i w:val="0"/>
          <w:iCs w:val="0"/>
          <w:color w:val="92278F" w:themeColor="accent1"/>
          <w:sz w:val="20"/>
          <w:szCs w:val="20"/>
        </w:rPr>
        <w:t xml:space="preserve">growth </w:t>
      </w:r>
      <w:r w:rsidRPr="00AC3621">
        <w:rPr>
          <w:i w:val="0"/>
          <w:iCs w:val="0"/>
          <w:color w:val="92278F" w:themeColor="accent1"/>
          <w:sz w:val="20"/>
          <w:szCs w:val="20"/>
        </w:rPr>
        <w:t>by broad region</w:t>
      </w:r>
      <w:r w:rsidR="006504F6" w:rsidRPr="00AC3621">
        <w:rPr>
          <w:i w:val="0"/>
          <w:iCs w:val="0"/>
          <w:color w:val="92278F" w:themeColor="accent1"/>
          <w:sz w:val="20"/>
          <w:szCs w:val="20"/>
        </w:rPr>
        <w:t xml:space="preserve"> and major </w:t>
      </w:r>
      <w:r w:rsidR="003730EB" w:rsidRPr="00AC3621">
        <w:rPr>
          <w:i w:val="0"/>
          <w:iCs w:val="0"/>
          <w:color w:val="92278F" w:themeColor="accent1"/>
          <w:sz w:val="20"/>
          <w:szCs w:val="20"/>
        </w:rPr>
        <w:t xml:space="preserve">urban </w:t>
      </w:r>
      <w:r w:rsidR="006504F6" w:rsidRPr="00AC3621">
        <w:rPr>
          <w:i w:val="0"/>
          <w:iCs w:val="0"/>
          <w:color w:val="92278F" w:themeColor="accent1"/>
          <w:sz w:val="20"/>
          <w:szCs w:val="20"/>
        </w:rPr>
        <w:t>centre</w:t>
      </w:r>
      <w:r w:rsidR="00697D9E" w:rsidRPr="00AC3621">
        <w:rPr>
          <w:i w:val="0"/>
          <w:iCs w:val="0"/>
          <w:color w:val="92278F" w:themeColor="accent1"/>
          <w:sz w:val="20"/>
          <w:szCs w:val="20"/>
        </w:rPr>
        <w:t xml:space="preserve">: </w:t>
      </w:r>
      <w:r w:rsidR="00697D9E" w:rsidRPr="00C23B05">
        <w:rPr>
          <w:i w:val="0"/>
          <w:iCs w:val="0"/>
          <w:color w:val="92278F" w:themeColor="accent1"/>
          <w:sz w:val="20"/>
          <w:szCs w:val="20"/>
        </w:rPr>
        <w:t>200</w:t>
      </w:r>
      <w:r w:rsidR="00630CC4" w:rsidRPr="00C23B05">
        <w:rPr>
          <w:i w:val="0"/>
          <w:iCs w:val="0"/>
          <w:color w:val="92278F" w:themeColor="accent1"/>
          <w:sz w:val="20"/>
          <w:szCs w:val="20"/>
        </w:rPr>
        <w:t>2</w:t>
      </w:r>
      <w:r w:rsidR="00466658" w:rsidRPr="00C23B05">
        <w:rPr>
          <w:i w:val="0"/>
          <w:iCs w:val="0"/>
          <w:color w:val="92278F" w:themeColor="accent1"/>
          <w:sz w:val="20"/>
          <w:szCs w:val="20"/>
        </w:rPr>
        <w:noBreakHyphen/>
      </w:r>
      <w:r w:rsidR="00697D9E" w:rsidRPr="00C23B05">
        <w:rPr>
          <w:i w:val="0"/>
          <w:iCs w:val="0"/>
          <w:color w:val="92278F" w:themeColor="accent1"/>
          <w:sz w:val="20"/>
          <w:szCs w:val="20"/>
        </w:rPr>
        <w:t>0</w:t>
      </w:r>
      <w:r w:rsidR="00630CC4" w:rsidRPr="00C23B05">
        <w:rPr>
          <w:i w:val="0"/>
          <w:iCs w:val="0"/>
          <w:color w:val="92278F" w:themeColor="accent1"/>
          <w:sz w:val="20"/>
          <w:szCs w:val="20"/>
        </w:rPr>
        <w:t>3</w:t>
      </w:r>
      <w:r w:rsidR="00697D9E" w:rsidRPr="00C23B05">
        <w:rPr>
          <w:i w:val="0"/>
          <w:iCs w:val="0"/>
          <w:color w:val="92278F" w:themeColor="accent1"/>
          <w:sz w:val="20"/>
          <w:szCs w:val="20"/>
        </w:rPr>
        <w:t xml:space="preserve"> to 202</w:t>
      </w:r>
      <w:r w:rsidR="00630CC4" w:rsidRPr="00C23B05">
        <w:rPr>
          <w:i w:val="0"/>
          <w:iCs w:val="0"/>
          <w:color w:val="92278F" w:themeColor="accent1"/>
          <w:sz w:val="20"/>
          <w:szCs w:val="20"/>
        </w:rPr>
        <w:t>2</w:t>
      </w:r>
      <w:r w:rsidR="00466658" w:rsidRPr="00C23B05">
        <w:rPr>
          <w:i w:val="0"/>
          <w:iCs w:val="0"/>
          <w:color w:val="92278F" w:themeColor="accent1"/>
          <w:sz w:val="20"/>
          <w:szCs w:val="20"/>
        </w:rPr>
        <w:noBreakHyphen/>
      </w:r>
      <w:r w:rsidR="00697D9E" w:rsidRPr="00C23B05">
        <w:rPr>
          <w:i w:val="0"/>
          <w:iCs w:val="0"/>
          <w:color w:val="92278F" w:themeColor="accent1"/>
          <w:sz w:val="20"/>
          <w:szCs w:val="20"/>
        </w:rPr>
        <w:t>2</w:t>
      </w:r>
      <w:r w:rsidR="00630CC4" w:rsidRPr="00C23B05">
        <w:rPr>
          <w:i w:val="0"/>
          <w:iCs w:val="0"/>
          <w:color w:val="92278F" w:themeColor="accent1"/>
          <w:sz w:val="20"/>
          <w:szCs w:val="20"/>
        </w:rPr>
        <w:t>3</w:t>
      </w:r>
    </w:p>
    <w:p w14:paraId="0BB1F10E" w14:textId="7F5E9581" w:rsidR="00C319EA" w:rsidRPr="007B1AE5" w:rsidRDefault="00630CC4" w:rsidP="007B1AE5">
      <w:r>
        <w:rPr>
          <w:noProof/>
        </w:rPr>
        <w:drawing>
          <wp:inline distT="0" distB="0" distL="0" distR="0" wp14:anchorId="6A9A77F0" wp14:editId="18D50BFF">
            <wp:extent cx="5149247" cy="1625600"/>
            <wp:effectExtent l="0" t="0" r="0" b="0"/>
            <wp:docPr id="84" name="Graphic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96DAC541-7B7A-43D3-8B79-37D633B846F1}">
                          <asvg:svgBlip xmlns:asvg="http://schemas.microsoft.com/office/drawing/2016/SVG/main" r:embed="rId104"/>
                        </a:ext>
                      </a:extLst>
                    </a:blip>
                    <a:stretch>
                      <a:fillRect/>
                    </a:stretch>
                  </pic:blipFill>
                  <pic:spPr>
                    <a:xfrm>
                      <a:off x="0" y="0"/>
                      <a:ext cx="5158793" cy="1628614"/>
                    </a:xfrm>
                    <a:prstGeom prst="rect">
                      <a:avLst/>
                    </a:prstGeom>
                  </pic:spPr>
                </pic:pic>
              </a:graphicData>
            </a:graphic>
          </wp:inline>
        </w:drawing>
      </w:r>
    </w:p>
    <w:p w14:paraId="6CF68705" w14:textId="09819BC3" w:rsidR="006D6268" w:rsidRPr="00AF759E" w:rsidRDefault="004A5ED8" w:rsidP="007B1AE5">
      <w:pPr>
        <w:rPr>
          <w:sz w:val="10"/>
          <w:szCs w:val="10"/>
        </w:rPr>
      </w:pPr>
      <w:r w:rsidRPr="00AF759E">
        <w:rPr>
          <w:sz w:val="10"/>
          <w:szCs w:val="10"/>
        </w:rPr>
        <w:t xml:space="preserve">Original series </w:t>
      </w:r>
      <w:r w:rsidR="006D6268" w:rsidRPr="00AF759E">
        <w:rPr>
          <w:sz w:val="10"/>
          <w:szCs w:val="10"/>
        </w:rPr>
        <w:t>Estimated resident population. Vertical axis does not start at zero.</w:t>
      </w:r>
    </w:p>
    <w:p w14:paraId="20483C56" w14:textId="7A6D2EEC" w:rsidR="00CD28EF" w:rsidRDefault="006D6268" w:rsidP="007B1AE5">
      <w:pPr>
        <w:rPr>
          <w:sz w:val="10"/>
          <w:szCs w:val="10"/>
        </w:rPr>
      </w:pPr>
      <w:r w:rsidRPr="00AF759E">
        <w:rPr>
          <w:sz w:val="10"/>
          <w:szCs w:val="10"/>
        </w:rPr>
        <w:t>Source: Based on ABS data</w:t>
      </w:r>
    </w:p>
    <w:p w14:paraId="49ADFE95" w14:textId="77777777" w:rsidR="00BB36B1" w:rsidRDefault="00BB36B1" w:rsidP="007B1AE5">
      <w:pPr>
        <w:rPr>
          <w:sz w:val="10"/>
          <w:szCs w:val="10"/>
        </w:rPr>
      </w:pPr>
    </w:p>
    <w:p w14:paraId="4CF4F96E" w14:textId="0455E436" w:rsidR="00B91EFC" w:rsidRDefault="00BB36B1" w:rsidP="00451408">
      <w:pPr>
        <w:spacing w:before="40" w:after="40"/>
        <w:jc w:val="both"/>
        <w:rPr>
          <w:sz w:val="16"/>
          <w:szCs w:val="16"/>
        </w:rPr>
      </w:pPr>
      <w:r w:rsidRPr="00B91EFC">
        <w:rPr>
          <w:sz w:val="16"/>
          <w:szCs w:val="16"/>
        </w:rPr>
        <w:t xml:space="preserve">Western Australia’s </w:t>
      </w:r>
      <w:r w:rsidR="00451408" w:rsidRPr="00B91EFC">
        <w:rPr>
          <w:sz w:val="16"/>
          <w:szCs w:val="16"/>
        </w:rPr>
        <w:t xml:space="preserve">population </w:t>
      </w:r>
      <w:r w:rsidRPr="00B91EFC">
        <w:rPr>
          <w:sz w:val="16"/>
          <w:szCs w:val="16"/>
        </w:rPr>
        <w:t>is concentrated in the Perth metropolitan area</w:t>
      </w:r>
      <w:r w:rsidR="00451408" w:rsidRPr="00B91EFC">
        <w:rPr>
          <w:sz w:val="16"/>
          <w:szCs w:val="16"/>
        </w:rPr>
        <w:t xml:space="preserve"> and most of Western Australia’s gross state product is also allocated to Perth. However, most of the State’s merchandise exports and economic activity originates from production in regional areas. </w:t>
      </w:r>
      <w:r w:rsidR="00AA33ED" w:rsidRPr="00B91EFC">
        <w:rPr>
          <w:sz w:val="16"/>
          <w:szCs w:val="16"/>
        </w:rPr>
        <w:t>While mining production takes place in most regions, the</w:t>
      </w:r>
      <w:r w:rsidR="00451408" w:rsidRPr="00B91EFC">
        <w:rPr>
          <w:sz w:val="16"/>
          <w:szCs w:val="16"/>
        </w:rPr>
        <w:t xml:space="preserve"> </w:t>
      </w:r>
      <w:r w:rsidR="00AA33ED" w:rsidRPr="00B91EFC">
        <w:rPr>
          <w:sz w:val="16"/>
          <w:szCs w:val="16"/>
        </w:rPr>
        <w:t>Pilbara is the dominant mining region</w:t>
      </w:r>
      <w:r w:rsidR="00B91EFC" w:rsidRPr="00B91EFC">
        <w:rPr>
          <w:sz w:val="16"/>
          <w:szCs w:val="16"/>
        </w:rPr>
        <w:t>, particularly for iron ore and liquefied natural gas</w:t>
      </w:r>
      <w:r w:rsidR="00451408" w:rsidRPr="00B91EFC">
        <w:rPr>
          <w:sz w:val="16"/>
          <w:szCs w:val="16"/>
        </w:rPr>
        <w:t>.</w:t>
      </w:r>
    </w:p>
    <w:p w14:paraId="38BE8A67" w14:textId="3BE9E187" w:rsidR="005F0977" w:rsidRPr="00B91EFC" w:rsidRDefault="00AA33ED" w:rsidP="00451408">
      <w:pPr>
        <w:spacing w:before="40" w:after="40"/>
        <w:jc w:val="both"/>
        <w:rPr>
          <w:sz w:val="16"/>
          <w:szCs w:val="16"/>
        </w:rPr>
      </w:pPr>
      <w:r w:rsidRPr="00B91EFC">
        <w:rPr>
          <w:sz w:val="16"/>
          <w:szCs w:val="16"/>
        </w:rPr>
        <w:t xml:space="preserve">Further </w:t>
      </w:r>
      <w:r w:rsidR="00091D3B">
        <w:rPr>
          <w:sz w:val="16"/>
          <w:szCs w:val="16"/>
        </w:rPr>
        <w:t xml:space="preserve">economic </w:t>
      </w:r>
      <w:r w:rsidRPr="00B91EFC">
        <w:rPr>
          <w:sz w:val="16"/>
          <w:szCs w:val="16"/>
        </w:rPr>
        <w:t xml:space="preserve">information and data </w:t>
      </w:r>
      <w:r w:rsidR="00091D3B">
        <w:rPr>
          <w:sz w:val="16"/>
          <w:szCs w:val="16"/>
        </w:rPr>
        <w:t>on</w:t>
      </w:r>
      <w:r w:rsidRPr="00B91EFC">
        <w:rPr>
          <w:sz w:val="16"/>
          <w:szCs w:val="16"/>
        </w:rPr>
        <w:t xml:space="preserve"> Western Australia’s regions can be found</w:t>
      </w:r>
      <w:r w:rsidR="00091D3B">
        <w:rPr>
          <w:sz w:val="16"/>
          <w:szCs w:val="16"/>
        </w:rPr>
        <w:t xml:space="preserve"> at the </w:t>
      </w:r>
      <w:hyperlink r:id="rId105" w:history="1">
        <w:r w:rsidR="00091D3B" w:rsidRPr="00091D3B">
          <w:rPr>
            <w:rStyle w:val="Hyperlink"/>
            <w:b/>
            <w:bCs/>
            <w:sz w:val="16"/>
            <w:szCs w:val="16"/>
          </w:rPr>
          <w:t>Regional WA Data Hub</w:t>
        </w:r>
      </w:hyperlink>
      <w:r w:rsidR="00091D3B">
        <w:rPr>
          <w:b/>
          <w:bCs/>
          <w:sz w:val="16"/>
          <w:szCs w:val="16"/>
        </w:rPr>
        <w:t>.</w:t>
      </w:r>
      <w:r w:rsidRPr="00B91EFC">
        <w:rPr>
          <w:sz w:val="16"/>
          <w:szCs w:val="16"/>
        </w:rPr>
        <w:t xml:space="preserve"> </w:t>
      </w:r>
      <w:r w:rsidR="00091D3B">
        <w:rPr>
          <w:sz w:val="16"/>
          <w:szCs w:val="16"/>
        </w:rPr>
        <w:t>Information on individual regions can be accessed via the links below</w:t>
      </w:r>
      <w:r w:rsidRPr="00B91EFC">
        <w:rPr>
          <w:sz w:val="16"/>
          <w:szCs w:val="16"/>
        </w:rPr>
        <w:t>.</w:t>
      </w:r>
    </w:p>
    <w:tbl>
      <w:tblPr>
        <w:tblStyle w:val="TableGrid"/>
        <w:tblpPr w:leftFromText="180" w:rightFromText="180" w:vertAnchor="text" w:horzAnchor="page" w:tblpX="7690" w:tblpY="33"/>
        <w:tblW w:w="7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835"/>
        <w:gridCol w:w="2835"/>
        <w:gridCol w:w="2188"/>
      </w:tblGrid>
      <w:tr w:rsidR="00012F55" w14:paraId="797CEE16" w14:textId="41A61DCD" w:rsidTr="00B91EFC">
        <w:tc>
          <w:tcPr>
            <w:tcW w:w="2835" w:type="dxa"/>
          </w:tcPr>
          <w:p w14:paraId="0326905D" w14:textId="7B3956AD" w:rsidR="005F0977" w:rsidRPr="006B0630" w:rsidRDefault="00000000" w:rsidP="006B0630">
            <w:pPr>
              <w:spacing w:before="40" w:after="40"/>
              <w:jc w:val="center"/>
              <w:rPr>
                <w:b/>
                <w:bCs/>
                <w:color w:val="FF0000"/>
                <w:sz w:val="16"/>
                <w:szCs w:val="16"/>
              </w:rPr>
            </w:pPr>
            <w:hyperlink r:id="rId106" w:history="1">
              <w:r w:rsidR="009321BD" w:rsidRPr="006B0630">
                <w:rPr>
                  <w:rStyle w:val="Hyperlink"/>
                  <w:b/>
                  <w:bCs/>
                  <w:sz w:val="16"/>
                  <w:szCs w:val="16"/>
                </w:rPr>
                <w:t>Gascoyne</w:t>
              </w:r>
            </w:hyperlink>
          </w:p>
        </w:tc>
        <w:tc>
          <w:tcPr>
            <w:tcW w:w="2835" w:type="dxa"/>
          </w:tcPr>
          <w:p w14:paraId="2787313F" w14:textId="7E03F031" w:rsidR="005F0977" w:rsidRPr="006B0630" w:rsidRDefault="00000000" w:rsidP="006B0630">
            <w:pPr>
              <w:spacing w:before="40" w:after="40"/>
              <w:jc w:val="center"/>
              <w:rPr>
                <w:b/>
                <w:bCs/>
                <w:color w:val="FF0000"/>
                <w:sz w:val="16"/>
                <w:szCs w:val="16"/>
              </w:rPr>
            </w:pPr>
            <w:hyperlink r:id="rId107" w:history="1">
              <w:r w:rsidR="009321BD" w:rsidRPr="006B0630">
                <w:rPr>
                  <w:rStyle w:val="Hyperlink"/>
                  <w:b/>
                  <w:bCs/>
                  <w:sz w:val="16"/>
                  <w:szCs w:val="16"/>
                </w:rPr>
                <w:t>Kimberley</w:t>
              </w:r>
            </w:hyperlink>
          </w:p>
        </w:tc>
        <w:tc>
          <w:tcPr>
            <w:tcW w:w="2188" w:type="dxa"/>
          </w:tcPr>
          <w:p w14:paraId="1CD2170B" w14:textId="44C5BB6D" w:rsidR="005F0977" w:rsidRPr="006B0630" w:rsidRDefault="00000000" w:rsidP="006B0630">
            <w:pPr>
              <w:spacing w:before="40" w:after="40"/>
              <w:jc w:val="center"/>
              <w:rPr>
                <w:b/>
                <w:bCs/>
                <w:color w:val="FF0000"/>
                <w:sz w:val="16"/>
                <w:szCs w:val="16"/>
              </w:rPr>
            </w:pPr>
            <w:hyperlink r:id="rId108" w:history="1">
              <w:r w:rsidR="009321BD" w:rsidRPr="006B0630">
                <w:rPr>
                  <w:rStyle w:val="Hyperlink"/>
                  <w:b/>
                  <w:bCs/>
                  <w:sz w:val="16"/>
                  <w:szCs w:val="16"/>
                </w:rPr>
                <w:t>Pilbara</w:t>
              </w:r>
            </w:hyperlink>
          </w:p>
        </w:tc>
      </w:tr>
      <w:tr w:rsidR="00012F55" w14:paraId="631DF0FD" w14:textId="77777777" w:rsidTr="00012F55">
        <w:tc>
          <w:tcPr>
            <w:tcW w:w="2835" w:type="dxa"/>
          </w:tcPr>
          <w:p w14:paraId="1980EE48" w14:textId="32DD7A6A" w:rsidR="009321BD" w:rsidRPr="006B0630" w:rsidRDefault="00000000" w:rsidP="006B0630">
            <w:pPr>
              <w:spacing w:before="40" w:after="40"/>
              <w:jc w:val="center"/>
              <w:rPr>
                <w:b/>
                <w:bCs/>
                <w:color w:val="FF0000"/>
                <w:sz w:val="16"/>
                <w:szCs w:val="16"/>
              </w:rPr>
            </w:pPr>
            <w:hyperlink r:id="rId109" w:history="1">
              <w:r w:rsidR="009321BD" w:rsidRPr="006B0630">
                <w:rPr>
                  <w:rStyle w:val="Hyperlink"/>
                  <w:b/>
                  <w:bCs/>
                  <w:sz w:val="16"/>
                  <w:szCs w:val="16"/>
                </w:rPr>
                <w:t>Goldfields-Esperance</w:t>
              </w:r>
            </w:hyperlink>
          </w:p>
        </w:tc>
        <w:tc>
          <w:tcPr>
            <w:tcW w:w="2835" w:type="dxa"/>
          </w:tcPr>
          <w:p w14:paraId="02420C5D" w14:textId="3C19493E" w:rsidR="009321BD" w:rsidRPr="006B0630" w:rsidRDefault="00000000" w:rsidP="006B0630">
            <w:pPr>
              <w:spacing w:before="40" w:after="40"/>
              <w:jc w:val="center"/>
              <w:rPr>
                <w:b/>
                <w:bCs/>
                <w:color w:val="FF0000"/>
                <w:sz w:val="16"/>
                <w:szCs w:val="16"/>
              </w:rPr>
            </w:pPr>
            <w:hyperlink r:id="rId110" w:history="1">
              <w:proofErr w:type="spellStart"/>
              <w:r w:rsidR="009321BD" w:rsidRPr="006B0630">
                <w:rPr>
                  <w:rStyle w:val="Hyperlink"/>
                  <w:b/>
                  <w:bCs/>
                  <w:sz w:val="16"/>
                  <w:szCs w:val="16"/>
                </w:rPr>
                <w:t>Mid West</w:t>
              </w:r>
              <w:proofErr w:type="spellEnd"/>
            </w:hyperlink>
          </w:p>
        </w:tc>
        <w:tc>
          <w:tcPr>
            <w:tcW w:w="2188" w:type="dxa"/>
          </w:tcPr>
          <w:p w14:paraId="3AE0F4D9" w14:textId="677D8486" w:rsidR="009321BD" w:rsidRPr="006B0630" w:rsidRDefault="00000000" w:rsidP="006B0630">
            <w:pPr>
              <w:spacing w:before="40" w:after="40"/>
              <w:jc w:val="center"/>
              <w:rPr>
                <w:b/>
                <w:bCs/>
                <w:color w:val="FF0000"/>
                <w:sz w:val="16"/>
                <w:szCs w:val="16"/>
              </w:rPr>
            </w:pPr>
            <w:hyperlink r:id="rId111" w:history="1">
              <w:proofErr w:type="gramStart"/>
              <w:r w:rsidR="009321BD" w:rsidRPr="006B0630">
                <w:rPr>
                  <w:rStyle w:val="Hyperlink"/>
                  <w:b/>
                  <w:bCs/>
                  <w:sz w:val="16"/>
                  <w:szCs w:val="16"/>
                </w:rPr>
                <w:t>South West</w:t>
              </w:r>
              <w:proofErr w:type="gramEnd"/>
            </w:hyperlink>
          </w:p>
        </w:tc>
      </w:tr>
      <w:tr w:rsidR="00012F55" w14:paraId="6F073C6D" w14:textId="77777777" w:rsidTr="00012F55">
        <w:tc>
          <w:tcPr>
            <w:tcW w:w="2835" w:type="dxa"/>
          </w:tcPr>
          <w:p w14:paraId="0D2C36FE" w14:textId="3AE66681" w:rsidR="009321BD" w:rsidRPr="006B0630" w:rsidRDefault="00000000" w:rsidP="006B0630">
            <w:pPr>
              <w:spacing w:before="40" w:after="40"/>
              <w:jc w:val="center"/>
              <w:rPr>
                <w:b/>
                <w:bCs/>
                <w:color w:val="FF0000"/>
                <w:sz w:val="16"/>
                <w:szCs w:val="16"/>
              </w:rPr>
            </w:pPr>
            <w:hyperlink r:id="rId112" w:history="1">
              <w:r w:rsidR="009321BD" w:rsidRPr="006B0630">
                <w:rPr>
                  <w:rStyle w:val="Hyperlink"/>
                  <w:b/>
                  <w:bCs/>
                  <w:sz w:val="16"/>
                  <w:szCs w:val="16"/>
                </w:rPr>
                <w:t>Great Southern</w:t>
              </w:r>
            </w:hyperlink>
          </w:p>
        </w:tc>
        <w:tc>
          <w:tcPr>
            <w:tcW w:w="2835" w:type="dxa"/>
          </w:tcPr>
          <w:p w14:paraId="74465B14" w14:textId="52172D02" w:rsidR="009321BD" w:rsidRPr="006B0630" w:rsidRDefault="00000000" w:rsidP="006B0630">
            <w:pPr>
              <w:spacing w:before="40" w:after="40"/>
              <w:jc w:val="center"/>
              <w:rPr>
                <w:b/>
                <w:bCs/>
                <w:color w:val="FF0000"/>
                <w:sz w:val="16"/>
                <w:szCs w:val="16"/>
              </w:rPr>
            </w:pPr>
            <w:hyperlink r:id="rId113" w:history="1">
              <w:r w:rsidR="009321BD" w:rsidRPr="006B0630">
                <w:rPr>
                  <w:rStyle w:val="Hyperlink"/>
                  <w:b/>
                  <w:bCs/>
                  <w:sz w:val="16"/>
                  <w:szCs w:val="16"/>
                </w:rPr>
                <w:t>Peel</w:t>
              </w:r>
            </w:hyperlink>
          </w:p>
        </w:tc>
        <w:tc>
          <w:tcPr>
            <w:tcW w:w="2188" w:type="dxa"/>
          </w:tcPr>
          <w:p w14:paraId="4A20FFEE" w14:textId="08034859" w:rsidR="009321BD" w:rsidRPr="006B0630" w:rsidRDefault="00000000" w:rsidP="006B0630">
            <w:pPr>
              <w:spacing w:before="40" w:after="40"/>
              <w:jc w:val="center"/>
              <w:rPr>
                <w:b/>
                <w:bCs/>
                <w:color w:val="FF0000"/>
                <w:sz w:val="16"/>
                <w:szCs w:val="16"/>
              </w:rPr>
            </w:pPr>
            <w:hyperlink r:id="rId114" w:history="1">
              <w:r w:rsidR="009321BD" w:rsidRPr="006B0630">
                <w:rPr>
                  <w:rStyle w:val="Hyperlink"/>
                  <w:b/>
                  <w:bCs/>
                  <w:sz w:val="16"/>
                  <w:szCs w:val="16"/>
                </w:rPr>
                <w:t>Wheatbelt</w:t>
              </w:r>
            </w:hyperlink>
          </w:p>
        </w:tc>
      </w:tr>
    </w:tbl>
    <w:p w14:paraId="43434511" w14:textId="6E7FD295" w:rsidR="005F0977" w:rsidRPr="006B0630" w:rsidRDefault="005F0977" w:rsidP="00451408">
      <w:pPr>
        <w:spacing w:before="40" w:after="40"/>
        <w:jc w:val="both"/>
        <w:rPr>
          <w:sz w:val="16"/>
          <w:szCs w:val="16"/>
        </w:rPr>
      </w:pPr>
    </w:p>
    <w:p w14:paraId="59BF6813" w14:textId="1D2E4679" w:rsidR="005F0977" w:rsidRPr="006B0630" w:rsidRDefault="005F0977" w:rsidP="00451408">
      <w:pPr>
        <w:spacing w:before="40" w:after="40"/>
        <w:jc w:val="both"/>
        <w:rPr>
          <w:sz w:val="16"/>
          <w:szCs w:val="16"/>
        </w:rPr>
      </w:pPr>
    </w:p>
    <w:p w14:paraId="611F047A" w14:textId="0C1D2B32" w:rsidR="005F0977" w:rsidRPr="006B0630" w:rsidRDefault="005F0977" w:rsidP="00451408">
      <w:pPr>
        <w:spacing w:before="40" w:after="40"/>
        <w:jc w:val="both"/>
        <w:rPr>
          <w:sz w:val="16"/>
          <w:szCs w:val="16"/>
        </w:rPr>
      </w:pPr>
    </w:p>
    <w:p w14:paraId="75C6FBFA" w14:textId="14106BE8" w:rsidR="00AA33ED" w:rsidRPr="006B0630" w:rsidRDefault="00AA33ED" w:rsidP="00451408">
      <w:pPr>
        <w:spacing w:before="40" w:after="40"/>
        <w:jc w:val="both"/>
        <w:rPr>
          <w:sz w:val="16"/>
          <w:szCs w:val="16"/>
        </w:rPr>
      </w:pPr>
    </w:p>
    <w:p w14:paraId="6D5F152A" w14:textId="333EE18C" w:rsidR="00BB36B1" w:rsidRDefault="00BB36B1" w:rsidP="007B1AE5">
      <w:pPr>
        <w:rPr>
          <w:sz w:val="10"/>
          <w:szCs w:val="10"/>
        </w:rPr>
        <w:sectPr w:rsidR="00BB36B1" w:rsidSect="008628B4">
          <w:type w:val="continuous"/>
          <w:pgSz w:w="16840" w:h="11907" w:orient="landscape" w:code="9"/>
          <w:pgMar w:top="567" w:right="425" w:bottom="284" w:left="567" w:header="709" w:footer="709" w:gutter="0"/>
          <w:cols w:num="2" w:space="113" w:equalWidth="0">
            <w:col w:w="6237" w:space="113"/>
            <w:col w:w="8222"/>
          </w:cols>
          <w:docGrid w:linePitch="360"/>
        </w:sectPr>
      </w:pPr>
    </w:p>
    <w:p w14:paraId="0723E704" w14:textId="49D172C4" w:rsidR="00D5173E" w:rsidRPr="00FD1A9B" w:rsidRDefault="00D5173E" w:rsidP="00025568">
      <w:pPr>
        <w:spacing w:after="120"/>
        <w:ind w:right="-5369"/>
        <w:jc w:val="center"/>
        <w:rPr>
          <w:sz w:val="22"/>
          <w:szCs w:val="22"/>
        </w:rPr>
      </w:pPr>
      <w:r w:rsidRPr="00FD1A9B">
        <w:rPr>
          <w:sz w:val="22"/>
          <w:szCs w:val="22"/>
        </w:rPr>
        <w:lastRenderedPageBreak/>
        <w:t xml:space="preserve">Visit </w:t>
      </w:r>
      <w:hyperlink r:id="rId115" w:history="1">
        <w:r w:rsidRPr="00025568">
          <w:rPr>
            <w:rStyle w:val="Hyperlink"/>
            <w:rFonts w:eastAsiaTheme="majorEastAsia"/>
            <w:b/>
            <w:bCs/>
            <w:sz w:val="22"/>
            <w:szCs w:val="22"/>
          </w:rPr>
          <w:t>Western Australia's economy and international trade (www.wa.gov.au)</w:t>
        </w:r>
      </w:hyperlink>
      <w:r w:rsidRPr="00FD1A9B">
        <w:rPr>
          <w:sz w:val="22"/>
          <w:szCs w:val="22"/>
        </w:rPr>
        <w:t xml:space="preserve"> for more information on Western</w:t>
      </w:r>
      <w:r w:rsidR="00FD1A9B">
        <w:rPr>
          <w:sz w:val="22"/>
          <w:szCs w:val="22"/>
        </w:rPr>
        <w:t> </w:t>
      </w:r>
      <w:r w:rsidRPr="00FD1A9B">
        <w:rPr>
          <w:sz w:val="22"/>
          <w:szCs w:val="22"/>
        </w:rPr>
        <w:t>Australia’s economy, trade relationships and key export industries.</w:t>
      </w:r>
    </w:p>
    <w:p w14:paraId="7FD36A9A" w14:textId="77777777" w:rsidR="001D5CF7" w:rsidRDefault="001D5CF7" w:rsidP="001D5CF7">
      <w:pPr>
        <w:ind w:right="-5372"/>
        <w:rPr>
          <w:sz w:val="20"/>
          <w:szCs w:val="20"/>
        </w:rPr>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0"/>
        <w:gridCol w:w="5370"/>
      </w:tblGrid>
      <w:tr w:rsidR="001D5CF7" w14:paraId="7F2B0920" w14:textId="77777777" w:rsidTr="00D10577">
        <w:tc>
          <w:tcPr>
            <w:tcW w:w="5370" w:type="dxa"/>
          </w:tcPr>
          <w:p w14:paraId="6CAD8656" w14:textId="77777777" w:rsidR="001D5CF7" w:rsidRPr="00D5173E" w:rsidRDefault="001D5CF7" w:rsidP="00D10577">
            <w:pPr>
              <w:ind w:right="-5372"/>
              <w:rPr>
                <w:b/>
                <w:bCs/>
                <w:sz w:val="20"/>
                <w:szCs w:val="20"/>
              </w:rPr>
            </w:pPr>
            <w:r>
              <w:rPr>
                <w:b/>
                <w:bCs/>
                <w:sz w:val="20"/>
                <w:szCs w:val="20"/>
              </w:rPr>
              <w:t xml:space="preserve">                </w:t>
            </w:r>
            <w:r w:rsidRPr="00D5173E">
              <w:rPr>
                <w:b/>
                <w:bCs/>
                <w:sz w:val="20"/>
                <w:szCs w:val="20"/>
              </w:rPr>
              <w:t>Western Australia Trade Profile</w:t>
            </w:r>
          </w:p>
          <w:p w14:paraId="58077CC3" w14:textId="77777777" w:rsidR="001D5CF7" w:rsidRDefault="001D5CF7" w:rsidP="00D10577">
            <w:pPr>
              <w:ind w:right="-5372"/>
              <w:rPr>
                <w:sz w:val="20"/>
                <w:szCs w:val="20"/>
              </w:rPr>
            </w:pPr>
            <w:r>
              <w:rPr>
                <w:sz w:val="20"/>
                <w:szCs w:val="20"/>
              </w:rPr>
              <w:t xml:space="preserve">    </w:t>
            </w:r>
            <w:r>
              <w:rPr>
                <w:noProof/>
              </w:rPr>
              <w:drawing>
                <wp:inline distT="0" distB="0" distL="0" distR="0" wp14:anchorId="1B8A9488" wp14:editId="2E70E3AC">
                  <wp:extent cx="2446210" cy="3420000"/>
                  <wp:effectExtent l="133350" t="114300" r="125730" b="1619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446210"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4A37DB" w14:textId="77777777" w:rsidR="001D5CF7" w:rsidRDefault="001D5CF7" w:rsidP="00D10577">
            <w:pPr>
              <w:ind w:right="-5372"/>
              <w:rPr>
                <w:sz w:val="20"/>
                <w:szCs w:val="20"/>
              </w:rPr>
            </w:pPr>
          </w:p>
        </w:tc>
        <w:tc>
          <w:tcPr>
            <w:tcW w:w="5370" w:type="dxa"/>
          </w:tcPr>
          <w:p w14:paraId="644D9F6D" w14:textId="77777777" w:rsidR="001D5CF7" w:rsidRDefault="001D5CF7" w:rsidP="00D10577">
            <w:pPr>
              <w:ind w:right="-5372"/>
              <w:rPr>
                <w:b/>
                <w:bCs/>
                <w:sz w:val="20"/>
                <w:szCs w:val="20"/>
              </w:rPr>
            </w:pPr>
            <w:r>
              <w:rPr>
                <w:b/>
                <w:bCs/>
                <w:sz w:val="20"/>
                <w:szCs w:val="20"/>
              </w:rPr>
              <w:t xml:space="preserve">              </w:t>
            </w:r>
            <w:r w:rsidRPr="00FD1A9B">
              <w:rPr>
                <w:b/>
                <w:bCs/>
                <w:sz w:val="20"/>
                <w:szCs w:val="20"/>
              </w:rPr>
              <w:t>Western Australia Iron Ore Profile</w:t>
            </w:r>
          </w:p>
          <w:p w14:paraId="10EA14C2" w14:textId="77777777" w:rsidR="001D5CF7" w:rsidRPr="00FD1A9B" w:rsidRDefault="001D5CF7" w:rsidP="00D10577">
            <w:pPr>
              <w:ind w:right="-5372"/>
              <w:rPr>
                <w:b/>
                <w:bCs/>
                <w:sz w:val="20"/>
                <w:szCs w:val="20"/>
              </w:rPr>
            </w:pPr>
            <w:r w:rsidRPr="008610BA">
              <w:rPr>
                <w:sz w:val="20"/>
                <w:szCs w:val="20"/>
              </w:rPr>
              <w:t xml:space="preserve">   </w:t>
            </w:r>
            <w:r>
              <w:rPr>
                <w:sz w:val="20"/>
                <w:szCs w:val="20"/>
              </w:rPr>
              <w:t xml:space="preserve"> </w:t>
            </w:r>
            <w:r w:rsidRPr="008610BA">
              <w:rPr>
                <w:sz w:val="20"/>
                <w:szCs w:val="20"/>
              </w:rPr>
              <w:t xml:space="preserve"> </w:t>
            </w:r>
            <w:r>
              <w:rPr>
                <w:noProof/>
              </w:rPr>
              <w:drawing>
                <wp:inline distT="0" distB="0" distL="0" distR="0" wp14:anchorId="3BDB1527" wp14:editId="5EC74093">
                  <wp:extent cx="2474067" cy="3420000"/>
                  <wp:effectExtent l="133350" t="114300" r="135890" b="1619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474067"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D5CF7" w14:paraId="67A0B69D" w14:textId="77777777" w:rsidTr="00D10577">
        <w:tc>
          <w:tcPr>
            <w:tcW w:w="5370" w:type="dxa"/>
          </w:tcPr>
          <w:p w14:paraId="310A08BC" w14:textId="77777777" w:rsidR="001D5CF7" w:rsidRDefault="001D5CF7" w:rsidP="00D10577">
            <w:pPr>
              <w:ind w:right="-5372"/>
              <w:rPr>
                <w:b/>
                <w:bCs/>
                <w:sz w:val="20"/>
                <w:szCs w:val="20"/>
              </w:rPr>
            </w:pPr>
            <w:r>
              <w:rPr>
                <w:b/>
                <w:bCs/>
                <w:sz w:val="20"/>
                <w:szCs w:val="20"/>
              </w:rPr>
              <w:t xml:space="preserve">                </w:t>
            </w:r>
            <w:r w:rsidRPr="00FD1A9B">
              <w:rPr>
                <w:b/>
                <w:bCs/>
                <w:sz w:val="20"/>
                <w:szCs w:val="20"/>
              </w:rPr>
              <w:t>Western Australia LNG Profile</w:t>
            </w:r>
          </w:p>
          <w:p w14:paraId="68FDF4BA" w14:textId="77777777" w:rsidR="001D5CF7" w:rsidRPr="00FD1A9B" w:rsidRDefault="001D5CF7" w:rsidP="00D10577">
            <w:pPr>
              <w:ind w:right="-5372"/>
              <w:rPr>
                <w:sz w:val="20"/>
                <w:szCs w:val="20"/>
              </w:rPr>
            </w:pPr>
            <w:r w:rsidRPr="00FD1A9B">
              <w:rPr>
                <w:sz w:val="20"/>
                <w:szCs w:val="20"/>
              </w:rPr>
              <w:t xml:space="preserve">    </w:t>
            </w:r>
            <w:r>
              <w:rPr>
                <w:noProof/>
              </w:rPr>
              <w:drawing>
                <wp:inline distT="0" distB="0" distL="0" distR="0" wp14:anchorId="1D052537" wp14:editId="69717257">
                  <wp:extent cx="2485390" cy="3420000"/>
                  <wp:effectExtent l="133350" t="114300" r="124460" b="1619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485390"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A27B01" w14:textId="77777777" w:rsidR="001D5CF7" w:rsidRPr="00FD1A9B" w:rsidRDefault="001D5CF7" w:rsidP="00D10577">
            <w:pPr>
              <w:ind w:right="-5372"/>
              <w:rPr>
                <w:b/>
                <w:bCs/>
                <w:sz w:val="20"/>
                <w:szCs w:val="20"/>
              </w:rPr>
            </w:pPr>
          </w:p>
        </w:tc>
        <w:tc>
          <w:tcPr>
            <w:tcW w:w="5370" w:type="dxa"/>
          </w:tcPr>
          <w:p w14:paraId="0155C3BD" w14:textId="77777777" w:rsidR="001D5CF7" w:rsidRDefault="001D5CF7" w:rsidP="00D10577">
            <w:pPr>
              <w:ind w:right="-5372"/>
              <w:rPr>
                <w:b/>
                <w:bCs/>
                <w:sz w:val="20"/>
                <w:szCs w:val="20"/>
              </w:rPr>
            </w:pPr>
            <w:r w:rsidRPr="00FD1A9B">
              <w:rPr>
                <w:b/>
                <w:bCs/>
                <w:sz w:val="20"/>
                <w:szCs w:val="20"/>
              </w:rPr>
              <w:t>Western Australia Battery and Critical Minerals Profile</w:t>
            </w:r>
          </w:p>
          <w:p w14:paraId="5242CC34" w14:textId="77777777" w:rsidR="001D5CF7" w:rsidRPr="00FD1A9B" w:rsidRDefault="001D5CF7" w:rsidP="00D10577">
            <w:pPr>
              <w:ind w:right="-5372"/>
              <w:rPr>
                <w:b/>
                <w:bCs/>
                <w:sz w:val="20"/>
                <w:szCs w:val="20"/>
              </w:rPr>
            </w:pPr>
            <w:r w:rsidRPr="008610BA">
              <w:rPr>
                <w:noProof/>
              </w:rPr>
              <w:t xml:space="preserve">  </w:t>
            </w:r>
            <w:r>
              <w:rPr>
                <w:noProof/>
              </w:rPr>
              <w:t xml:space="preserve"> </w:t>
            </w:r>
            <w:r w:rsidRPr="008610BA">
              <w:rPr>
                <w:noProof/>
              </w:rPr>
              <w:t xml:space="preserve">  </w:t>
            </w:r>
            <w:r>
              <w:rPr>
                <w:noProof/>
              </w:rPr>
              <w:drawing>
                <wp:inline distT="0" distB="0" distL="0" distR="0" wp14:anchorId="403C58C2" wp14:editId="6625EC8E">
                  <wp:extent cx="2458933" cy="3420000"/>
                  <wp:effectExtent l="133350" t="114300" r="132080" b="1619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458933"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1573135F" w14:textId="193AC271" w:rsidR="00D5173E" w:rsidRPr="00FD1A9B" w:rsidRDefault="00D5173E" w:rsidP="00025568">
      <w:pPr>
        <w:spacing w:before="120"/>
        <w:ind w:right="-5369"/>
        <w:jc w:val="center"/>
        <w:rPr>
          <w:sz w:val="22"/>
          <w:szCs w:val="22"/>
        </w:rPr>
      </w:pPr>
      <w:r w:rsidRPr="00FD1A9B">
        <w:rPr>
          <w:sz w:val="22"/>
          <w:szCs w:val="22"/>
        </w:rPr>
        <w:t xml:space="preserve">For any queries or feedback on these products, please contact us at </w:t>
      </w:r>
      <w:hyperlink r:id="rId120" w:history="1">
        <w:r w:rsidRPr="00025568">
          <w:rPr>
            <w:rStyle w:val="Hyperlink"/>
            <w:b/>
            <w:bCs/>
            <w:sz w:val="22"/>
            <w:szCs w:val="22"/>
          </w:rPr>
          <w:t>economic.analysis@jtsi.wa.gov.au</w:t>
        </w:r>
      </w:hyperlink>
    </w:p>
    <w:sectPr w:rsidR="00D5173E" w:rsidRPr="00FD1A9B" w:rsidSect="008628B4">
      <w:headerReference w:type="default" r:id="rId121"/>
      <w:pgSz w:w="11907" w:h="16840" w:code="9"/>
      <w:pgMar w:top="1701" w:right="425" w:bottom="567" w:left="567" w:header="709" w:footer="709" w:gutter="0"/>
      <w:cols w:num="2"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E905E" w14:textId="77777777" w:rsidR="00C439E1" w:rsidRDefault="00C439E1" w:rsidP="00A4382C">
      <w:pPr>
        <w:spacing w:line="240" w:lineRule="auto"/>
      </w:pPr>
      <w:r>
        <w:separator/>
      </w:r>
    </w:p>
  </w:endnote>
  <w:endnote w:type="continuationSeparator" w:id="0">
    <w:p w14:paraId="4B5D9537" w14:textId="77777777" w:rsidR="00C439E1" w:rsidRDefault="00C439E1" w:rsidP="00A4382C">
      <w:pPr>
        <w:spacing w:line="240" w:lineRule="auto"/>
      </w:pPr>
      <w:r>
        <w:continuationSeparator/>
      </w:r>
    </w:p>
  </w:endnote>
  <w:endnote w:type="continuationNotice" w:id="1">
    <w:p w14:paraId="00815010" w14:textId="77777777" w:rsidR="00C439E1" w:rsidRDefault="00C439E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5DFCA" w14:textId="77777777" w:rsidR="0025343A" w:rsidRDefault="002534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4FE09" w14:textId="7F0A22BC" w:rsidR="00CC5FB3" w:rsidRPr="000E0B0F" w:rsidRDefault="000E0B0F" w:rsidP="00CC5FB3">
    <w:pPr>
      <w:pStyle w:val="Footer"/>
      <w:rPr>
        <w:sz w:val="14"/>
        <w:szCs w:val="14"/>
      </w:rPr>
    </w:pPr>
    <w:r w:rsidRPr="000E0B0F">
      <w:rPr>
        <w:sz w:val="14"/>
        <w:szCs w:val="14"/>
      </w:rPr>
      <w:t xml:space="preserve">WA Economic </w:t>
    </w:r>
    <w:r w:rsidR="00C55D31">
      <w:rPr>
        <w:sz w:val="14"/>
        <w:szCs w:val="14"/>
      </w:rPr>
      <w:t>Profile</w:t>
    </w:r>
    <w:r w:rsidR="00CC5FB3" w:rsidRPr="000E0B0F">
      <w:rPr>
        <w:sz w:val="14"/>
        <w:szCs w:val="14"/>
      </w:rPr>
      <w:ptab w:relativeTo="margin" w:alignment="center" w:leader="none"/>
    </w:r>
    <w:r w:rsidR="00CC5FB3" w:rsidRPr="000E0B0F">
      <w:rPr>
        <w:sz w:val="14"/>
        <w:szCs w:val="14"/>
      </w:rPr>
      <w:t xml:space="preserve">Page </w:t>
    </w:r>
    <w:r w:rsidR="004108AE" w:rsidRPr="000E0B0F">
      <w:rPr>
        <w:sz w:val="14"/>
        <w:szCs w:val="14"/>
      </w:rPr>
      <w:fldChar w:fldCharType="begin"/>
    </w:r>
    <w:r w:rsidR="00CC5FB3" w:rsidRPr="000E0B0F">
      <w:rPr>
        <w:sz w:val="14"/>
        <w:szCs w:val="14"/>
      </w:rPr>
      <w:instrText xml:space="preserve"> PAGE </w:instrText>
    </w:r>
    <w:r w:rsidR="004108AE" w:rsidRPr="000E0B0F">
      <w:rPr>
        <w:sz w:val="14"/>
        <w:szCs w:val="14"/>
      </w:rPr>
      <w:fldChar w:fldCharType="separate"/>
    </w:r>
    <w:r w:rsidR="00657B60" w:rsidRPr="000E0B0F">
      <w:rPr>
        <w:noProof/>
        <w:sz w:val="14"/>
        <w:szCs w:val="14"/>
      </w:rPr>
      <w:t>1</w:t>
    </w:r>
    <w:r w:rsidR="004108AE" w:rsidRPr="000E0B0F">
      <w:rPr>
        <w:sz w:val="14"/>
        <w:szCs w:val="14"/>
      </w:rPr>
      <w:fldChar w:fldCharType="end"/>
    </w:r>
    <w:r w:rsidR="00CC5FB3" w:rsidRPr="000E0B0F">
      <w:rPr>
        <w:sz w:val="14"/>
        <w:szCs w:val="14"/>
      </w:rPr>
      <w:t xml:space="preserve"> of </w:t>
    </w:r>
    <w:r w:rsidR="004108AE" w:rsidRPr="000E0B0F">
      <w:rPr>
        <w:sz w:val="14"/>
        <w:szCs w:val="14"/>
      </w:rPr>
      <w:fldChar w:fldCharType="begin"/>
    </w:r>
    <w:r w:rsidR="00CC5FB3" w:rsidRPr="000E0B0F">
      <w:rPr>
        <w:sz w:val="14"/>
        <w:szCs w:val="14"/>
      </w:rPr>
      <w:instrText xml:space="preserve"> NUMPAGES </w:instrText>
    </w:r>
    <w:r w:rsidR="004108AE" w:rsidRPr="000E0B0F">
      <w:rPr>
        <w:sz w:val="14"/>
        <w:szCs w:val="14"/>
      </w:rPr>
      <w:fldChar w:fldCharType="separate"/>
    </w:r>
    <w:r w:rsidR="00657B60" w:rsidRPr="000E0B0F">
      <w:rPr>
        <w:noProof/>
        <w:sz w:val="14"/>
        <w:szCs w:val="14"/>
      </w:rPr>
      <w:t>1</w:t>
    </w:r>
    <w:r w:rsidR="004108AE" w:rsidRPr="000E0B0F">
      <w:rPr>
        <w:sz w:val="14"/>
        <w:szCs w:val="14"/>
      </w:rPr>
      <w:fldChar w:fldCharType="end"/>
    </w:r>
    <w:r w:rsidR="00CC5FB3" w:rsidRPr="000E0B0F">
      <w:rPr>
        <w:sz w:val="14"/>
        <w:szCs w:val="14"/>
      </w:rPr>
      <w:tab/>
    </w:r>
    <w:r w:rsidR="007A454A">
      <w:rPr>
        <w:sz w:val="14"/>
        <w:szCs w:val="14"/>
      </w:rPr>
      <w:t xml:space="preserve">                                                                                             </w:t>
    </w:r>
    <w:r w:rsidR="00B552A6">
      <w:rPr>
        <w:sz w:val="14"/>
        <w:szCs w:val="14"/>
      </w:rPr>
      <w:t xml:space="preserve"> </w:t>
    </w:r>
    <w:r w:rsidR="004A6C59">
      <w:rPr>
        <w:sz w:val="14"/>
        <w:szCs w:val="14"/>
      </w:rPr>
      <w:t xml:space="preserve">    January</w:t>
    </w:r>
    <w:r w:rsidR="00695314">
      <w:rPr>
        <w:sz w:val="14"/>
        <w:szCs w:val="14"/>
      </w:rPr>
      <w:t> </w:t>
    </w:r>
    <w:r w:rsidRPr="000E0B0F">
      <w:rPr>
        <w:sz w:val="14"/>
        <w:szCs w:val="14"/>
      </w:rPr>
      <w:t>202</w:t>
    </w:r>
    <w:r w:rsidR="004A6C59">
      <w:rPr>
        <w:sz w:val="14"/>
        <w:szCs w:val="14"/>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783D2" w14:textId="7C78F376" w:rsidR="007218E4" w:rsidRPr="0075253D" w:rsidRDefault="0075253D" w:rsidP="0075253D">
    <w:pPr>
      <w:pStyle w:val="Footer"/>
      <w:rPr>
        <w:szCs w:val="16"/>
      </w:rPr>
    </w:pPr>
    <w:r>
      <w:rPr>
        <w:szCs w:val="16"/>
      </w:rPr>
      <w:fldChar w:fldCharType="begin"/>
    </w:r>
    <w:r>
      <w:rPr>
        <w:szCs w:val="16"/>
      </w:rPr>
      <w:instrText xml:space="preserve"> FILENAME</w:instrText>
    </w:r>
    <w:r>
      <w:rPr>
        <w:szCs w:val="16"/>
      </w:rPr>
      <w:fldChar w:fldCharType="separate"/>
    </w:r>
    <w:r w:rsidR="0025343A">
      <w:rPr>
        <w:noProof/>
        <w:szCs w:val="16"/>
      </w:rPr>
      <w:t>003721policy.data</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5547F" w14:textId="77777777" w:rsidR="00C439E1" w:rsidRDefault="00C439E1" w:rsidP="00A4382C">
      <w:pPr>
        <w:spacing w:line="240" w:lineRule="auto"/>
      </w:pPr>
      <w:r>
        <w:separator/>
      </w:r>
    </w:p>
  </w:footnote>
  <w:footnote w:type="continuationSeparator" w:id="0">
    <w:p w14:paraId="4193BD51" w14:textId="77777777" w:rsidR="00C439E1" w:rsidRDefault="00C439E1" w:rsidP="00A4382C">
      <w:pPr>
        <w:spacing w:line="240" w:lineRule="auto"/>
      </w:pPr>
      <w:r>
        <w:continuationSeparator/>
      </w:r>
    </w:p>
  </w:footnote>
  <w:footnote w:type="continuationNotice" w:id="1">
    <w:p w14:paraId="39C8C151" w14:textId="77777777" w:rsidR="00C439E1" w:rsidRDefault="00C439E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54BC3" w14:textId="77777777" w:rsidR="0025343A" w:rsidRDefault="002534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829F4" w14:textId="77777777" w:rsidR="00657B60" w:rsidRDefault="00657B60">
    <w:pPr>
      <w:pStyle w:val="Header"/>
    </w:pPr>
    <w:r>
      <w:rPr>
        <w:noProof/>
        <w:lang w:eastAsia="en-AU"/>
      </w:rPr>
      <w:drawing>
        <wp:anchor distT="0" distB="0" distL="114300" distR="114300" simplePos="0" relativeHeight="251656192" behindDoc="1" locked="0" layoutInCell="1" allowOverlap="0" wp14:anchorId="50120E98" wp14:editId="7C528091">
          <wp:simplePos x="0" y="0"/>
          <wp:positionH relativeFrom="page">
            <wp:posOffset>142875</wp:posOffset>
          </wp:positionH>
          <wp:positionV relativeFrom="page">
            <wp:posOffset>172872</wp:posOffset>
          </wp:positionV>
          <wp:extent cx="7277100" cy="869404"/>
          <wp:effectExtent l="0" t="0" r="0" b="698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D8C2B" w14:textId="77777777" w:rsidR="0025343A" w:rsidRDefault="002534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2027" w14:textId="6C836878" w:rsidR="006B1FA8" w:rsidRDefault="006B1FA8" w:rsidP="00025568">
    <w:pPr>
      <w:pStyle w:val="Header"/>
      <w:tabs>
        <w:tab w:val="left" w:pos="3063"/>
      </w:tabs>
    </w:pPr>
    <w:r>
      <w:rPr>
        <w:noProof/>
        <w:lang w:eastAsia="en-AU"/>
      </w:rPr>
      <w:drawing>
        <wp:anchor distT="0" distB="0" distL="114300" distR="114300" simplePos="0" relativeHeight="251664384" behindDoc="1" locked="0" layoutInCell="1" allowOverlap="0" wp14:anchorId="74B54C3C" wp14:editId="1CDCED85">
          <wp:simplePos x="0" y="0"/>
          <wp:positionH relativeFrom="page">
            <wp:posOffset>1562243</wp:posOffset>
          </wp:positionH>
          <wp:positionV relativeFrom="page">
            <wp:posOffset>200167</wp:posOffset>
          </wp:positionV>
          <wp:extent cx="7277100" cy="869404"/>
          <wp:effectExtent l="0" t="0" r="5715" b="698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56A59" w14:textId="77777777" w:rsidR="00262B79" w:rsidRDefault="00262B79">
    <w:pPr>
      <w:pStyle w:val="Header"/>
    </w:pPr>
    <w:r>
      <w:rPr>
        <w:noProof/>
        <w:lang w:eastAsia="en-AU"/>
      </w:rPr>
      <w:drawing>
        <wp:anchor distT="0" distB="0" distL="114300" distR="114300" simplePos="0" relativeHeight="251658752" behindDoc="1" locked="0" layoutInCell="1" allowOverlap="0" wp14:anchorId="13ADCBE0" wp14:editId="6290C26F">
          <wp:simplePos x="0" y="0"/>
          <wp:positionH relativeFrom="page">
            <wp:posOffset>142875</wp:posOffset>
          </wp:positionH>
          <wp:positionV relativeFrom="page">
            <wp:posOffset>152400</wp:posOffset>
          </wp:positionV>
          <wp:extent cx="7277100" cy="869404"/>
          <wp:effectExtent l="0" t="0" r="5715" b="698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E58AD"/>
    <w:multiLevelType w:val="hybridMultilevel"/>
    <w:tmpl w:val="0E2A9EA0"/>
    <w:lvl w:ilvl="0" w:tplc="E0EE88FE">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B640D6"/>
    <w:multiLevelType w:val="hybridMultilevel"/>
    <w:tmpl w:val="A6A6B53C"/>
    <w:lvl w:ilvl="0" w:tplc="FFFFFFFF">
      <w:start w:val="1"/>
      <w:numFmt w:val="bullet"/>
      <w:lvlText w:val=""/>
      <w:lvlJc w:val="left"/>
      <w:pPr>
        <w:ind w:left="720" w:hanging="360"/>
      </w:pPr>
      <w:rPr>
        <w:rFonts w:ascii="Symbol" w:hAnsi="Symbol" w:hint="default"/>
      </w:rPr>
    </w:lvl>
    <w:lvl w:ilvl="1" w:tplc="CDCC8D9C">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3" w15:restartNumberingAfterBreak="0">
    <w:nsid w:val="19E47981"/>
    <w:multiLevelType w:val="multilevel"/>
    <w:tmpl w:val="0AA25E70"/>
    <w:numStyleLink w:val="AgencyBullets"/>
  </w:abstractNum>
  <w:abstractNum w:abstractNumId="4" w15:restartNumberingAfterBreak="0">
    <w:nsid w:val="1F9B3DF6"/>
    <w:multiLevelType w:val="hybridMultilevel"/>
    <w:tmpl w:val="8C7ACF6E"/>
    <w:lvl w:ilvl="0" w:tplc="CDCC8D9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94755E"/>
    <w:multiLevelType w:val="hybridMultilevel"/>
    <w:tmpl w:val="C81E9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25956C4F"/>
    <w:multiLevelType w:val="hybridMultilevel"/>
    <w:tmpl w:val="076AAA5C"/>
    <w:lvl w:ilvl="0" w:tplc="110A046C">
      <w:start w:val="1"/>
      <w:numFmt w:val="bullet"/>
      <w:lvlText w:val=""/>
      <w:lvlJc w:val="left"/>
      <w:pPr>
        <w:ind w:left="360" w:hanging="360"/>
      </w:pPr>
      <w:rPr>
        <w:rFonts w:ascii="Symbol" w:hAnsi="Symbol" w:hint="default"/>
        <w:color w:val="auto"/>
      </w:rPr>
    </w:lvl>
    <w:lvl w:ilvl="1" w:tplc="CDCC8D9C">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9" w15:restartNumberingAfterBreak="0">
    <w:nsid w:val="27EB1939"/>
    <w:multiLevelType w:val="hybridMultilevel"/>
    <w:tmpl w:val="CBFC3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02531C"/>
    <w:multiLevelType w:val="hybridMultilevel"/>
    <w:tmpl w:val="CE064A86"/>
    <w:lvl w:ilvl="0" w:tplc="E7AA1FF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0AA35B5"/>
    <w:multiLevelType w:val="hybridMultilevel"/>
    <w:tmpl w:val="1452D21E"/>
    <w:lvl w:ilvl="0" w:tplc="6466FCE8">
      <w:start w:val="1"/>
      <w:numFmt w:val="bullet"/>
      <w:lvlText w:val=""/>
      <w:lvlJc w:val="left"/>
      <w:pPr>
        <w:ind w:left="284" w:hanging="284"/>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86840CD4">
      <w:numFmt w:val="bullet"/>
      <w:lvlText w:val="•"/>
      <w:lvlJc w:val="left"/>
      <w:pPr>
        <w:ind w:left="2010" w:hanging="57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0EF60A1"/>
    <w:multiLevelType w:val="multilevel"/>
    <w:tmpl w:val="77DEEFC4"/>
    <w:numStyleLink w:val="AgencyNumbers"/>
  </w:abstractNum>
  <w:abstractNum w:abstractNumId="13" w15:restartNumberingAfterBreak="0">
    <w:nsid w:val="41B20D18"/>
    <w:multiLevelType w:val="multilevel"/>
    <w:tmpl w:val="C4023126"/>
    <w:numStyleLink w:val="AgencyTableBullets"/>
  </w:abstractNum>
  <w:abstractNum w:abstractNumId="14" w15:restartNumberingAfterBreak="0">
    <w:nsid w:val="4474526F"/>
    <w:multiLevelType w:val="multilevel"/>
    <w:tmpl w:val="D5A4B100"/>
    <w:numStyleLink w:val="AgencyTableNumbers"/>
  </w:abstractNum>
  <w:abstractNum w:abstractNumId="15"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16" w15:restartNumberingAfterBreak="0">
    <w:nsid w:val="4B7E5476"/>
    <w:multiLevelType w:val="hybridMultilevel"/>
    <w:tmpl w:val="DB46A160"/>
    <w:lvl w:ilvl="0" w:tplc="59F0A8BC">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8E0CB2"/>
    <w:multiLevelType w:val="hybridMultilevel"/>
    <w:tmpl w:val="44223E10"/>
    <w:lvl w:ilvl="0" w:tplc="CDCC8D9C">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1D10569"/>
    <w:multiLevelType w:val="hybridMultilevel"/>
    <w:tmpl w:val="5BEA9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44F2FB5"/>
    <w:multiLevelType w:val="hybridMultilevel"/>
    <w:tmpl w:val="E5A69C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6DF6B44"/>
    <w:multiLevelType w:val="hybridMultilevel"/>
    <w:tmpl w:val="3006A9B8"/>
    <w:lvl w:ilvl="0" w:tplc="469E8E5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1A525CE"/>
    <w:multiLevelType w:val="hybridMultilevel"/>
    <w:tmpl w:val="49000724"/>
    <w:lvl w:ilvl="0" w:tplc="D10AF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7EA17D3"/>
    <w:multiLevelType w:val="hybridMultilevel"/>
    <w:tmpl w:val="2D0EDDAE"/>
    <w:lvl w:ilvl="0" w:tplc="CDCC8D9C">
      <w:start w:val="1"/>
      <w:numFmt w:val="bullet"/>
      <w:lvlText w:val="­"/>
      <w:lvlJc w:val="left"/>
      <w:pPr>
        <w:ind w:left="360" w:hanging="360"/>
      </w:pPr>
      <w:rPr>
        <w:rFonts w:ascii="Courier New" w:hAnsi="Courier New" w:hint="default"/>
      </w:rPr>
    </w:lvl>
    <w:lvl w:ilvl="1" w:tplc="FFFFFFFF">
      <w:start w:val="1"/>
      <w:numFmt w:val="bullet"/>
      <w:lvlText w:val="­"/>
      <w:lvlJc w:val="left"/>
      <w:pPr>
        <w:ind w:left="72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7F024F9F"/>
    <w:multiLevelType w:val="hybridMultilevel"/>
    <w:tmpl w:val="AC966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87014136">
    <w:abstractNumId w:val="8"/>
  </w:num>
  <w:num w:numId="2" w16cid:durableId="793717448">
    <w:abstractNumId w:val="15"/>
  </w:num>
  <w:num w:numId="3" w16cid:durableId="265160308">
    <w:abstractNumId w:val="2"/>
  </w:num>
  <w:num w:numId="4" w16cid:durableId="1085804354">
    <w:abstractNumId w:val="6"/>
  </w:num>
  <w:num w:numId="5" w16cid:durableId="1997569189">
    <w:abstractNumId w:val="12"/>
  </w:num>
  <w:num w:numId="6" w16cid:durableId="1327245244">
    <w:abstractNumId w:val="13"/>
  </w:num>
  <w:num w:numId="7" w16cid:durableId="366493002">
    <w:abstractNumId w:val="14"/>
  </w:num>
  <w:num w:numId="8" w16cid:durableId="1318532467">
    <w:abstractNumId w:val="3"/>
  </w:num>
  <w:num w:numId="9" w16cid:durableId="1834491363">
    <w:abstractNumId w:val="3"/>
  </w:num>
  <w:num w:numId="10" w16cid:durableId="1765223757">
    <w:abstractNumId w:val="12"/>
  </w:num>
  <w:num w:numId="11" w16cid:durableId="1511144626">
    <w:abstractNumId w:val="3"/>
  </w:num>
  <w:num w:numId="12" w16cid:durableId="1169752487">
    <w:abstractNumId w:val="3"/>
  </w:num>
  <w:num w:numId="13" w16cid:durableId="1267351444">
    <w:abstractNumId w:val="3"/>
  </w:num>
  <w:num w:numId="14" w16cid:durableId="170070644">
    <w:abstractNumId w:val="3"/>
  </w:num>
  <w:num w:numId="15" w16cid:durableId="2141534502">
    <w:abstractNumId w:val="12"/>
  </w:num>
  <w:num w:numId="16" w16cid:durableId="1695765619">
    <w:abstractNumId w:val="12"/>
  </w:num>
  <w:num w:numId="17" w16cid:durableId="1934119046">
    <w:abstractNumId w:val="12"/>
  </w:num>
  <w:num w:numId="18" w16cid:durableId="1642926503">
    <w:abstractNumId w:val="12"/>
  </w:num>
  <w:num w:numId="19" w16cid:durableId="1671716161">
    <w:abstractNumId w:val="8"/>
  </w:num>
  <w:num w:numId="20" w16cid:durableId="1480030712">
    <w:abstractNumId w:val="15"/>
  </w:num>
  <w:num w:numId="21" w16cid:durableId="462231975">
    <w:abstractNumId w:val="2"/>
  </w:num>
  <w:num w:numId="22" w16cid:durableId="1013188922">
    <w:abstractNumId w:val="6"/>
  </w:num>
  <w:num w:numId="23" w16cid:durableId="666130236">
    <w:abstractNumId w:val="13"/>
  </w:num>
  <w:num w:numId="24" w16cid:durableId="2112387496">
    <w:abstractNumId w:val="14"/>
  </w:num>
  <w:num w:numId="25" w16cid:durableId="1709573482">
    <w:abstractNumId w:val="19"/>
  </w:num>
  <w:num w:numId="26" w16cid:durableId="981230419">
    <w:abstractNumId w:val="9"/>
  </w:num>
  <w:num w:numId="27" w16cid:durableId="99424136">
    <w:abstractNumId w:val="21"/>
  </w:num>
  <w:num w:numId="28" w16cid:durableId="1930308050">
    <w:abstractNumId w:val="11"/>
  </w:num>
  <w:num w:numId="29" w16cid:durableId="1206067869">
    <w:abstractNumId w:val="5"/>
  </w:num>
  <w:num w:numId="30" w16cid:durableId="367727341">
    <w:abstractNumId w:val="8"/>
  </w:num>
  <w:num w:numId="31" w16cid:durableId="1087112055">
    <w:abstractNumId w:val="7"/>
  </w:num>
  <w:num w:numId="32" w16cid:durableId="361976602">
    <w:abstractNumId w:val="1"/>
  </w:num>
  <w:num w:numId="33" w16cid:durableId="1065110254">
    <w:abstractNumId w:val="17"/>
  </w:num>
  <w:num w:numId="34" w16cid:durableId="453716828">
    <w:abstractNumId w:val="10"/>
  </w:num>
  <w:num w:numId="35" w16cid:durableId="757212879">
    <w:abstractNumId w:val="22"/>
  </w:num>
  <w:num w:numId="36" w16cid:durableId="1206991936">
    <w:abstractNumId w:val="4"/>
  </w:num>
  <w:num w:numId="37" w16cid:durableId="816192578">
    <w:abstractNumId w:val="18"/>
  </w:num>
  <w:num w:numId="38" w16cid:durableId="839152560">
    <w:abstractNumId w:val="23"/>
  </w:num>
  <w:num w:numId="39" w16cid:durableId="119153172">
    <w:abstractNumId w:val="0"/>
  </w:num>
  <w:num w:numId="40" w16cid:durableId="1278486881">
    <w:abstractNumId w:val="20"/>
  </w:num>
  <w:num w:numId="41" w16cid:durableId="2080864252">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567"/>
  <w:drawingGridHorizontalSpacing w:val="110"/>
  <w:drawingGridVerticalSpacing w:val="181"/>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B60"/>
    <w:rsid w:val="00000930"/>
    <w:rsid w:val="00000B86"/>
    <w:rsid w:val="00001EF4"/>
    <w:rsid w:val="000020DA"/>
    <w:rsid w:val="00003B9E"/>
    <w:rsid w:val="00004369"/>
    <w:rsid w:val="00005285"/>
    <w:rsid w:val="00005C85"/>
    <w:rsid w:val="00005C94"/>
    <w:rsid w:val="0000618D"/>
    <w:rsid w:val="00006823"/>
    <w:rsid w:val="0000688F"/>
    <w:rsid w:val="00006955"/>
    <w:rsid w:val="00007E62"/>
    <w:rsid w:val="000105FE"/>
    <w:rsid w:val="00010C08"/>
    <w:rsid w:val="00012F55"/>
    <w:rsid w:val="0001325F"/>
    <w:rsid w:val="000135FC"/>
    <w:rsid w:val="00013EF2"/>
    <w:rsid w:val="00014D4C"/>
    <w:rsid w:val="00015F12"/>
    <w:rsid w:val="000163B1"/>
    <w:rsid w:val="0001764F"/>
    <w:rsid w:val="00017B94"/>
    <w:rsid w:val="000204CB"/>
    <w:rsid w:val="0002225F"/>
    <w:rsid w:val="0002233D"/>
    <w:rsid w:val="00023616"/>
    <w:rsid w:val="0002437F"/>
    <w:rsid w:val="00025568"/>
    <w:rsid w:val="00026EBD"/>
    <w:rsid w:val="00027DB7"/>
    <w:rsid w:val="00030161"/>
    <w:rsid w:val="000309D2"/>
    <w:rsid w:val="00030FB3"/>
    <w:rsid w:val="00031725"/>
    <w:rsid w:val="00031876"/>
    <w:rsid w:val="00031986"/>
    <w:rsid w:val="00031C68"/>
    <w:rsid w:val="00031EED"/>
    <w:rsid w:val="00032D96"/>
    <w:rsid w:val="0003392D"/>
    <w:rsid w:val="0003531E"/>
    <w:rsid w:val="00036AAB"/>
    <w:rsid w:val="00036B5D"/>
    <w:rsid w:val="00040439"/>
    <w:rsid w:val="000415F9"/>
    <w:rsid w:val="00041688"/>
    <w:rsid w:val="000422AD"/>
    <w:rsid w:val="000424E5"/>
    <w:rsid w:val="000427A2"/>
    <w:rsid w:val="00042E76"/>
    <w:rsid w:val="000430F4"/>
    <w:rsid w:val="00043185"/>
    <w:rsid w:val="00043350"/>
    <w:rsid w:val="000435DB"/>
    <w:rsid w:val="00045984"/>
    <w:rsid w:val="00045BFA"/>
    <w:rsid w:val="00047905"/>
    <w:rsid w:val="000507BF"/>
    <w:rsid w:val="00050B09"/>
    <w:rsid w:val="00051324"/>
    <w:rsid w:val="00051A1B"/>
    <w:rsid w:val="00053DF1"/>
    <w:rsid w:val="00055024"/>
    <w:rsid w:val="000554C4"/>
    <w:rsid w:val="00055BCE"/>
    <w:rsid w:val="00055F6B"/>
    <w:rsid w:val="00056467"/>
    <w:rsid w:val="00056D23"/>
    <w:rsid w:val="00057D1C"/>
    <w:rsid w:val="000615DE"/>
    <w:rsid w:val="000628DD"/>
    <w:rsid w:val="00062E2A"/>
    <w:rsid w:val="0006350C"/>
    <w:rsid w:val="00063523"/>
    <w:rsid w:val="00063C75"/>
    <w:rsid w:val="00063EB4"/>
    <w:rsid w:val="00063EBF"/>
    <w:rsid w:val="000644AF"/>
    <w:rsid w:val="000645D4"/>
    <w:rsid w:val="0006495D"/>
    <w:rsid w:val="00065248"/>
    <w:rsid w:val="0006564C"/>
    <w:rsid w:val="000662B6"/>
    <w:rsid w:val="00066413"/>
    <w:rsid w:val="000670EE"/>
    <w:rsid w:val="00070650"/>
    <w:rsid w:val="00071DFB"/>
    <w:rsid w:val="00072A53"/>
    <w:rsid w:val="0007312D"/>
    <w:rsid w:val="00073310"/>
    <w:rsid w:val="00074217"/>
    <w:rsid w:val="000744EA"/>
    <w:rsid w:val="00074BC2"/>
    <w:rsid w:val="000758A3"/>
    <w:rsid w:val="0007755A"/>
    <w:rsid w:val="0008039E"/>
    <w:rsid w:val="00080F6F"/>
    <w:rsid w:val="000812C7"/>
    <w:rsid w:val="0008135C"/>
    <w:rsid w:val="000814BA"/>
    <w:rsid w:val="000815AB"/>
    <w:rsid w:val="0008193C"/>
    <w:rsid w:val="00081DC2"/>
    <w:rsid w:val="00081F4F"/>
    <w:rsid w:val="0008248D"/>
    <w:rsid w:val="00083D22"/>
    <w:rsid w:val="000850AF"/>
    <w:rsid w:val="00085430"/>
    <w:rsid w:val="00085652"/>
    <w:rsid w:val="000856B0"/>
    <w:rsid w:val="00086625"/>
    <w:rsid w:val="00087259"/>
    <w:rsid w:val="000872B4"/>
    <w:rsid w:val="0008771C"/>
    <w:rsid w:val="00087BFF"/>
    <w:rsid w:val="00087D7D"/>
    <w:rsid w:val="00087E7C"/>
    <w:rsid w:val="0009054B"/>
    <w:rsid w:val="0009106C"/>
    <w:rsid w:val="00091CFF"/>
    <w:rsid w:val="00091D3B"/>
    <w:rsid w:val="00093A98"/>
    <w:rsid w:val="00093C96"/>
    <w:rsid w:val="00095236"/>
    <w:rsid w:val="00095902"/>
    <w:rsid w:val="00095FC7"/>
    <w:rsid w:val="0009626D"/>
    <w:rsid w:val="000976FE"/>
    <w:rsid w:val="0009772E"/>
    <w:rsid w:val="000979FB"/>
    <w:rsid w:val="00097F44"/>
    <w:rsid w:val="00097FAF"/>
    <w:rsid w:val="000A2756"/>
    <w:rsid w:val="000A373B"/>
    <w:rsid w:val="000A3DF5"/>
    <w:rsid w:val="000A435B"/>
    <w:rsid w:val="000A642E"/>
    <w:rsid w:val="000B0F26"/>
    <w:rsid w:val="000B1823"/>
    <w:rsid w:val="000B3A12"/>
    <w:rsid w:val="000B437C"/>
    <w:rsid w:val="000B44DB"/>
    <w:rsid w:val="000B489F"/>
    <w:rsid w:val="000B4964"/>
    <w:rsid w:val="000B4BE2"/>
    <w:rsid w:val="000B59AC"/>
    <w:rsid w:val="000B623B"/>
    <w:rsid w:val="000B6430"/>
    <w:rsid w:val="000B6D31"/>
    <w:rsid w:val="000B7103"/>
    <w:rsid w:val="000B737F"/>
    <w:rsid w:val="000B7B67"/>
    <w:rsid w:val="000C0CC8"/>
    <w:rsid w:val="000C1108"/>
    <w:rsid w:val="000C1381"/>
    <w:rsid w:val="000C1618"/>
    <w:rsid w:val="000C1F87"/>
    <w:rsid w:val="000C425A"/>
    <w:rsid w:val="000C481B"/>
    <w:rsid w:val="000C4A8D"/>
    <w:rsid w:val="000C591A"/>
    <w:rsid w:val="000C5AD8"/>
    <w:rsid w:val="000C6FD5"/>
    <w:rsid w:val="000C74BD"/>
    <w:rsid w:val="000D02D9"/>
    <w:rsid w:val="000D04DA"/>
    <w:rsid w:val="000D07EF"/>
    <w:rsid w:val="000D104D"/>
    <w:rsid w:val="000D1BFC"/>
    <w:rsid w:val="000D2816"/>
    <w:rsid w:val="000D2E1A"/>
    <w:rsid w:val="000D3B8A"/>
    <w:rsid w:val="000D3E1E"/>
    <w:rsid w:val="000D4185"/>
    <w:rsid w:val="000D491D"/>
    <w:rsid w:val="000D6073"/>
    <w:rsid w:val="000D6278"/>
    <w:rsid w:val="000E067A"/>
    <w:rsid w:val="000E07FB"/>
    <w:rsid w:val="000E0B0F"/>
    <w:rsid w:val="000E0F5C"/>
    <w:rsid w:val="000E114E"/>
    <w:rsid w:val="000E116D"/>
    <w:rsid w:val="000E1422"/>
    <w:rsid w:val="000E3626"/>
    <w:rsid w:val="000E4417"/>
    <w:rsid w:val="000E4A89"/>
    <w:rsid w:val="000E4D27"/>
    <w:rsid w:val="000E5273"/>
    <w:rsid w:val="000E5FB3"/>
    <w:rsid w:val="000E6DB2"/>
    <w:rsid w:val="000E7F62"/>
    <w:rsid w:val="000F0AA7"/>
    <w:rsid w:val="000F0FB3"/>
    <w:rsid w:val="000F1B6A"/>
    <w:rsid w:val="000F2582"/>
    <w:rsid w:val="000F26D3"/>
    <w:rsid w:val="000F35F7"/>
    <w:rsid w:val="000F41B2"/>
    <w:rsid w:val="000F4B54"/>
    <w:rsid w:val="000F6933"/>
    <w:rsid w:val="000F72AA"/>
    <w:rsid w:val="000F767F"/>
    <w:rsid w:val="0010049A"/>
    <w:rsid w:val="00100FB9"/>
    <w:rsid w:val="00101A4E"/>
    <w:rsid w:val="00101F1C"/>
    <w:rsid w:val="001027DF"/>
    <w:rsid w:val="001028B7"/>
    <w:rsid w:val="00103125"/>
    <w:rsid w:val="00103730"/>
    <w:rsid w:val="001037F7"/>
    <w:rsid w:val="00104FFE"/>
    <w:rsid w:val="001053C1"/>
    <w:rsid w:val="00105887"/>
    <w:rsid w:val="001059CA"/>
    <w:rsid w:val="00105AED"/>
    <w:rsid w:val="001063F8"/>
    <w:rsid w:val="0010670E"/>
    <w:rsid w:val="001067D5"/>
    <w:rsid w:val="00106C02"/>
    <w:rsid w:val="0010743B"/>
    <w:rsid w:val="0010795B"/>
    <w:rsid w:val="001102CE"/>
    <w:rsid w:val="00110466"/>
    <w:rsid w:val="001106B3"/>
    <w:rsid w:val="00110E0B"/>
    <w:rsid w:val="00111D44"/>
    <w:rsid w:val="0011211E"/>
    <w:rsid w:val="00112FE2"/>
    <w:rsid w:val="00113093"/>
    <w:rsid w:val="00113333"/>
    <w:rsid w:val="001138A7"/>
    <w:rsid w:val="001142F5"/>
    <w:rsid w:val="00114882"/>
    <w:rsid w:val="00115959"/>
    <w:rsid w:val="001160D7"/>
    <w:rsid w:val="001168DD"/>
    <w:rsid w:val="00116C65"/>
    <w:rsid w:val="00116DB8"/>
    <w:rsid w:val="00117846"/>
    <w:rsid w:val="00120C9F"/>
    <w:rsid w:val="0012127E"/>
    <w:rsid w:val="00121672"/>
    <w:rsid w:val="001238B8"/>
    <w:rsid w:val="0012550E"/>
    <w:rsid w:val="00126735"/>
    <w:rsid w:val="0012682B"/>
    <w:rsid w:val="00126EEE"/>
    <w:rsid w:val="00127A81"/>
    <w:rsid w:val="00127B94"/>
    <w:rsid w:val="001304D3"/>
    <w:rsid w:val="00130B16"/>
    <w:rsid w:val="00130BF4"/>
    <w:rsid w:val="00131919"/>
    <w:rsid w:val="001320E4"/>
    <w:rsid w:val="001328B8"/>
    <w:rsid w:val="00132A53"/>
    <w:rsid w:val="00132C3D"/>
    <w:rsid w:val="00134268"/>
    <w:rsid w:val="001346D1"/>
    <w:rsid w:val="00136745"/>
    <w:rsid w:val="00137615"/>
    <w:rsid w:val="00140EBD"/>
    <w:rsid w:val="00141C6F"/>
    <w:rsid w:val="001431F3"/>
    <w:rsid w:val="00143324"/>
    <w:rsid w:val="00143ADC"/>
    <w:rsid w:val="00143DC7"/>
    <w:rsid w:val="00143ECB"/>
    <w:rsid w:val="00144F91"/>
    <w:rsid w:val="0014586E"/>
    <w:rsid w:val="0014629D"/>
    <w:rsid w:val="0014664E"/>
    <w:rsid w:val="00146D57"/>
    <w:rsid w:val="00146E6E"/>
    <w:rsid w:val="00147C05"/>
    <w:rsid w:val="0015005D"/>
    <w:rsid w:val="00150607"/>
    <w:rsid w:val="00150890"/>
    <w:rsid w:val="00150D6F"/>
    <w:rsid w:val="00150D90"/>
    <w:rsid w:val="0015151C"/>
    <w:rsid w:val="00151C88"/>
    <w:rsid w:val="00151C97"/>
    <w:rsid w:val="0015239F"/>
    <w:rsid w:val="00152855"/>
    <w:rsid w:val="0015286C"/>
    <w:rsid w:val="00152A7E"/>
    <w:rsid w:val="00154636"/>
    <w:rsid w:val="001549EE"/>
    <w:rsid w:val="00155129"/>
    <w:rsid w:val="001551AB"/>
    <w:rsid w:val="00155759"/>
    <w:rsid w:val="00155B5C"/>
    <w:rsid w:val="00156435"/>
    <w:rsid w:val="001566FA"/>
    <w:rsid w:val="00157210"/>
    <w:rsid w:val="00157EC2"/>
    <w:rsid w:val="001611DC"/>
    <w:rsid w:val="00161BAC"/>
    <w:rsid w:val="00164644"/>
    <w:rsid w:val="001650C1"/>
    <w:rsid w:val="001652E0"/>
    <w:rsid w:val="00165EBE"/>
    <w:rsid w:val="00166037"/>
    <w:rsid w:val="0016660F"/>
    <w:rsid w:val="00166F4F"/>
    <w:rsid w:val="001707F8"/>
    <w:rsid w:val="00170A05"/>
    <w:rsid w:val="001710E4"/>
    <w:rsid w:val="00171D37"/>
    <w:rsid w:val="001723E2"/>
    <w:rsid w:val="001724A2"/>
    <w:rsid w:val="00172A91"/>
    <w:rsid w:val="0017376A"/>
    <w:rsid w:val="00173DC3"/>
    <w:rsid w:val="00175B21"/>
    <w:rsid w:val="00175C74"/>
    <w:rsid w:val="00175F86"/>
    <w:rsid w:val="001767AA"/>
    <w:rsid w:val="001773C2"/>
    <w:rsid w:val="001803DE"/>
    <w:rsid w:val="00182318"/>
    <w:rsid w:val="0018240E"/>
    <w:rsid w:val="00182AA1"/>
    <w:rsid w:val="00182DD3"/>
    <w:rsid w:val="001833AC"/>
    <w:rsid w:val="00183E53"/>
    <w:rsid w:val="0018464A"/>
    <w:rsid w:val="00184B4B"/>
    <w:rsid w:val="001853E7"/>
    <w:rsid w:val="00185501"/>
    <w:rsid w:val="00187071"/>
    <w:rsid w:val="001876B6"/>
    <w:rsid w:val="001879A7"/>
    <w:rsid w:val="00190D6C"/>
    <w:rsid w:val="0019108A"/>
    <w:rsid w:val="00192DBE"/>
    <w:rsid w:val="00196015"/>
    <w:rsid w:val="001967DB"/>
    <w:rsid w:val="001A0B0D"/>
    <w:rsid w:val="001A0F63"/>
    <w:rsid w:val="001A1107"/>
    <w:rsid w:val="001A21E0"/>
    <w:rsid w:val="001A2453"/>
    <w:rsid w:val="001A40A2"/>
    <w:rsid w:val="001A6A89"/>
    <w:rsid w:val="001A7004"/>
    <w:rsid w:val="001A7472"/>
    <w:rsid w:val="001A7650"/>
    <w:rsid w:val="001B1DBB"/>
    <w:rsid w:val="001B2027"/>
    <w:rsid w:val="001B21C1"/>
    <w:rsid w:val="001B2E1D"/>
    <w:rsid w:val="001B3FB6"/>
    <w:rsid w:val="001B4134"/>
    <w:rsid w:val="001B46BA"/>
    <w:rsid w:val="001B482D"/>
    <w:rsid w:val="001B5112"/>
    <w:rsid w:val="001B643B"/>
    <w:rsid w:val="001B662A"/>
    <w:rsid w:val="001C138D"/>
    <w:rsid w:val="001C1683"/>
    <w:rsid w:val="001C174E"/>
    <w:rsid w:val="001C316F"/>
    <w:rsid w:val="001C3307"/>
    <w:rsid w:val="001C34D4"/>
    <w:rsid w:val="001C3B4F"/>
    <w:rsid w:val="001C4019"/>
    <w:rsid w:val="001C54DB"/>
    <w:rsid w:val="001C5993"/>
    <w:rsid w:val="001C5BE9"/>
    <w:rsid w:val="001C5E23"/>
    <w:rsid w:val="001C632C"/>
    <w:rsid w:val="001C692F"/>
    <w:rsid w:val="001C6C0A"/>
    <w:rsid w:val="001C78ED"/>
    <w:rsid w:val="001C7E0C"/>
    <w:rsid w:val="001D075F"/>
    <w:rsid w:val="001D1CF4"/>
    <w:rsid w:val="001D22C6"/>
    <w:rsid w:val="001D2548"/>
    <w:rsid w:val="001D2EB0"/>
    <w:rsid w:val="001D35EC"/>
    <w:rsid w:val="001D380D"/>
    <w:rsid w:val="001D5191"/>
    <w:rsid w:val="001D52D1"/>
    <w:rsid w:val="001D5CF7"/>
    <w:rsid w:val="001D5E4B"/>
    <w:rsid w:val="001D612C"/>
    <w:rsid w:val="001D6BF1"/>
    <w:rsid w:val="001D6D5D"/>
    <w:rsid w:val="001D7934"/>
    <w:rsid w:val="001E0A20"/>
    <w:rsid w:val="001E10B1"/>
    <w:rsid w:val="001E18D5"/>
    <w:rsid w:val="001E28CF"/>
    <w:rsid w:val="001E2A4E"/>
    <w:rsid w:val="001E38AF"/>
    <w:rsid w:val="001E6659"/>
    <w:rsid w:val="001E6A7B"/>
    <w:rsid w:val="001E733A"/>
    <w:rsid w:val="001F023E"/>
    <w:rsid w:val="001F0D3C"/>
    <w:rsid w:val="001F1168"/>
    <w:rsid w:val="001F1CD3"/>
    <w:rsid w:val="001F26CE"/>
    <w:rsid w:val="001F31D9"/>
    <w:rsid w:val="001F340F"/>
    <w:rsid w:val="001F3E09"/>
    <w:rsid w:val="001F488B"/>
    <w:rsid w:val="001F5CF4"/>
    <w:rsid w:val="001F5F6A"/>
    <w:rsid w:val="001F6013"/>
    <w:rsid w:val="001F639E"/>
    <w:rsid w:val="001F7855"/>
    <w:rsid w:val="001F7A41"/>
    <w:rsid w:val="001F7A4E"/>
    <w:rsid w:val="002005DE"/>
    <w:rsid w:val="002008E2"/>
    <w:rsid w:val="002008E7"/>
    <w:rsid w:val="00200DC9"/>
    <w:rsid w:val="00202880"/>
    <w:rsid w:val="00203267"/>
    <w:rsid w:val="002034A3"/>
    <w:rsid w:val="00203C5F"/>
    <w:rsid w:val="0020429F"/>
    <w:rsid w:val="002056D1"/>
    <w:rsid w:val="0020594A"/>
    <w:rsid w:val="00206A8C"/>
    <w:rsid w:val="00207329"/>
    <w:rsid w:val="002120B5"/>
    <w:rsid w:val="0021319C"/>
    <w:rsid w:val="00213572"/>
    <w:rsid w:val="002146ED"/>
    <w:rsid w:val="00214817"/>
    <w:rsid w:val="002156F1"/>
    <w:rsid w:val="0021649D"/>
    <w:rsid w:val="00216907"/>
    <w:rsid w:val="00216C92"/>
    <w:rsid w:val="00217131"/>
    <w:rsid w:val="00217BF0"/>
    <w:rsid w:val="00220AD9"/>
    <w:rsid w:val="002220F3"/>
    <w:rsid w:val="00222C84"/>
    <w:rsid w:val="00222E8B"/>
    <w:rsid w:val="00223137"/>
    <w:rsid w:val="002235FA"/>
    <w:rsid w:val="00223710"/>
    <w:rsid w:val="00223BEC"/>
    <w:rsid w:val="002254FB"/>
    <w:rsid w:val="002262C5"/>
    <w:rsid w:val="002267D5"/>
    <w:rsid w:val="00230487"/>
    <w:rsid w:val="00230C00"/>
    <w:rsid w:val="00232515"/>
    <w:rsid w:val="00232D31"/>
    <w:rsid w:val="002331B3"/>
    <w:rsid w:val="0023381F"/>
    <w:rsid w:val="00234D23"/>
    <w:rsid w:val="00234DF2"/>
    <w:rsid w:val="00235BE8"/>
    <w:rsid w:val="002378A7"/>
    <w:rsid w:val="00237BFA"/>
    <w:rsid w:val="00240A5F"/>
    <w:rsid w:val="00241025"/>
    <w:rsid w:val="00241B12"/>
    <w:rsid w:val="00242077"/>
    <w:rsid w:val="0024215C"/>
    <w:rsid w:val="00242464"/>
    <w:rsid w:val="00242D2D"/>
    <w:rsid w:val="00242D68"/>
    <w:rsid w:val="00243CBF"/>
    <w:rsid w:val="00245D05"/>
    <w:rsid w:val="00245EF8"/>
    <w:rsid w:val="00247242"/>
    <w:rsid w:val="00247A35"/>
    <w:rsid w:val="002531E3"/>
    <w:rsid w:val="0025343A"/>
    <w:rsid w:val="002536B2"/>
    <w:rsid w:val="002536FE"/>
    <w:rsid w:val="002548A9"/>
    <w:rsid w:val="002549B2"/>
    <w:rsid w:val="00254FD3"/>
    <w:rsid w:val="00255543"/>
    <w:rsid w:val="00255665"/>
    <w:rsid w:val="0025670A"/>
    <w:rsid w:val="00256FC4"/>
    <w:rsid w:val="00260EC8"/>
    <w:rsid w:val="0026207D"/>
    <w:rsid w:val="00262823"/>
    <w:rsid w:val="00262B79"/>
    <w:rsid w:val="00262F16"/>
    <w:rsid w:val="0026344A"/>
    <w:rsid w:val="00263D40"/>
    <w:rsid w:val="0026459B"/>
    <w:rsid w:val="00264713"/>
    <w:rsid w:val="00266ECF"/>
    <w:rsid w:val="002673DE"/>
    <w:rsid w:val="00267B62"/>
    <w:rsid w:val="00267E22"/>
    <w:rsid w:val="002702A1"/>
    <w:rsid w:val="0027095F"/>
    <w:rsid w:val="00271F41"/>
    <w:rsid w:val="002720F9"/>
    <w:rsid w:val="00272CAB"/>
    <w:rsid w:val="00272E75"/>
    <w:rsid w:val="00273906"/>
    <w:rsid w:val="00273B89"/>
    <w:rsid w:val="00273C5E"/>
    <w:rsid w:val="00274038"/>
    <w:rsid w:val="00275F6B"/>
    <w:rsid w:val="002760CB"/>
    <w:rsid w:val="00276F61"/>
    <w:rsid w:val="00277649"/>
    <w:rsid w:val="00277B0E"/>
    <w:rsid w:val="00277DFB"/>
    <w:rsid w:val="002816A3"/>
    <w:rsid w:val="00282729"/>
    <w:rsid w:val="0028277F"/>
    <w:rsid w:val="00283B18"/>
    <w:rsid w:val="00283C42"/>
    <w:rsid w:val="00284264"/>
    <w:rsid w:val="002858DB"/>
    <w:rsid w:val="00285D41"/>
    <w:rsid w:val="00285E49"/>
    <w:rsid w:val="00286513"/>
    <w:rsid w:val="0028736E"/>
    <w:rsid w:val="0028762B"/>
    <w:rsid w:val="00290296"/>
    <w:rsid w:val="00291C04"/>
    <w:rsid w:val="00291E63"/>
    <w:rsid w:val="00291FE4"/>
    <w:rsid w:val="00292239"/>
    <w:rsid w:val="0029255F"/>
    <w:rsid w:val="0029280E"/>
    <w:rsid w:val="00295F72"/>
    <w:rsid w:val="0029601B"/>
    <w:rsid w:val="00296F9C"/>
    <w:rsid w:val="002970A3"/>
    <w:rsid w:val="00297A89"/>
    <w:rsid w:val="00297FD2"/>
    <w:rsid w:val="002A0280"/>
    <w:rsid w:val="002A2B95"/>
    <w:rsid w:val="002A2E25"/>
    <w:rsid w:val="002A36CB"/>
    <w:rsid w:val="002A455B"/>
    <w:rsid w:val="002A5031"/>
    <w:rsid w:val="002A7D23"/>
    <w:rsid w:val="002B0227"/>
    <w:rsid w:val="002B0839"/>
    <w:rsid w:val="002B0BBB"/>
    <w:rsid w:val="002B169D"/>
    <w:rsid w:val="002B1797"/>
    <w:rsid w:val="002B27D2"/>
    <w:rsid w:val="002B2E8A"/>
    <w:rsid w:val="002B359D"/>
    <w:rsid w:val="002B4575"/>
    <w:rsid w:val="002B4AF8"/>
    <w:rsid w:val="002B4D7A"/>
    <w:rsid w:val="002B5739"/>
    <w:rsid w:val="002B5BC1"/>
    <w:rsid w:val="002B62E6"/>
    <w:rsid w:val="002B6630"/>
    <w:rsid w:val="002B7444"/>
    <w:rsid w:val="002B763D"/>
    <w:rsid w:val="002B789F"/>
    <w:rsid w:val="002B7A19"/>
    <w:rsid w:val="002B7FB0"/>
    <w:rsid w:val="002C2B0F"/>
    <w:rsid w:val="002C2B11"/>
    <w:rsid w:val="002C2CFA"/>
    <w:rsid w:val="002C31F5"/>
    <w:rsid w:val="002C3565"/>
    <w:rsid w:val="002C3BE4"/>
    <w:rsid w:val="002C58F0"/>
    <w:rsid w:val="002C5BF1"/>
    <w:rsid w:val="002C5D2C"/>
    <w:rsid w:val="002C5EE3"/>
    <w:rsid w:val="002C72CC"/>
    <w:rsid w:val="002C77C4"/>
    <w:rsid w:val="002C7CC0"/>
    <w:rsid w:val="002D000F"/>
    <w:rsid w:val="002D03F7"/>
    <w:rsid w:val="002D046B"/>
    <w:rsid w:val="002D0D6A"/>
    <w:rsid w:val="002D0E66"/>
    <w:rsid w:val="002D1F2E"/>
    <w:rsid w:val="002D23BF"/>
    <w:rsid w:val="002D2544"/>
    <w:rsid w:val="002D260E"/>
    <w:rsid w:val="002D2AF5"/>
    <w:rsid w:val="002D34F9"/>
    <w:rsid w:val="002D3937"/>
    <w:rsid w:val="002D3975"/>
    <w:rsid w:val="002D439A"/>
    <w:rsid w:val="002D4783"/>
    <w:rsid w:val="002D5248"/>
    <w:rsid w:val="002D6A15"/>
    <w:rsid w:val="002D6DB7"/>
    <w:rsid w:val="002D6EF4"/>
    <w:rsid w:val="002D746B"/>
    <w:rsid w:val="002D7B5E"/>
    <w:rsid w:val="002E1054"/>
    <w:rsid w:val="002E323C"/>
    <w:rsid w:val="002E392B"/>
    <w:rsid w:val="002E4BC4"/>
    <w:rsid w:val="002E4ECD"/>
    <w:rsid w:val="002E5090"/>
    <w:rsid w:val="002E596A"/>
    <w:rsid w:val="002E67AC"/>
    <w:rsid w:val="002E6F8E"/>
    <w:rsid w:val="002E7D71"/>
    <w:rsid w:val="002E7DD3"/>
    <w:rsid w:val="002F1314"/>
    <w:rsid w:val="002F15A4"/>
    <w:rsid w:val="002F1651"/>
    <w:rsid w:val="002F3330"/>
    <w:rsid w:val="002F37AD"/>
    <w:rsid w:val="002F391C"/>
    <w:rsid w:val="002F4105"/>
    <w:rsid w:val="002F47B6"/>
    <w:rsid w:val="002F5037"/>
    <w:rsid w:val="002F525F"/>
    <w:rsid w:val="002F57FF"/>
    <w:rsid w:val="002F65B6"/>
    <w:rsid w:val="002F6AFC"/>
    <w:rsid w:val="002F7848"/>
    <w:rsid w:val="003009D1"/>
    <w:rsid w:val="003020E2"/>
    <w:rsid w:val="00302B73"/>
    <w:rsid w:val="00303126"/>
    <w:rsid w:val="00303187"/>
    <w:rsid w:val="003034C5"/>
    <w:rsid w:val="00303A8C"/>
    <w:rsid w:val="00303B16"/>
    <w:rsid w:val="00306435"/>
    <w:rsid w:val="003067A9"/>
    <w:rsid w:val="00306A22"/>
    <w:rsid w:val="00306FAF"/>
    <w:rsid w:val="003071FB"/>
    <w:rsid w:val="00307B64"/>
    <w:rsid w:val="00307C34"/>
    <w:rsid w:val="003103C1"/>
    <w:rsid w:val="00311AD2"/>
    <w:rsid w:val="00311CF1"/>
    <w:rsid w:val="00313BE3"/>
    <w:rsid w:val="00313F8E"/>
    <w:rsid w:val="003142DA"/>
    <w:rsid w:val="0031454D"/>
    <w:rsid w:val="00314C06"/>
    <w:rsid w:val="00315DFC"/>
    <w:rsid w:val="00315E53"/>
    <w:rsid w:val="003161CD"/>
    <w:rsid w:val="00316310"/>
    <w:rsid w:val="003174AA"/>
    <w:rsid w:val="00317662"/>
    <w:rsid w:val="003208EE"/>
    <w:rsid w:val="00320950"/>
    <w:rsid w:val="00320D8E"/>
    <w:rsid w:val="00321317"/>
    <w:rsid w:val="00321862"/>
    <w:rsid w:val="00321C39"/>
    <w:rsid w:val="003235F8"/>
    <w:rsid w:val="00323659"/>
    <w:rsid w:val="00324CFB"/>
    <w:rsid w:val="00327765"/>
    <w:rsid w:val="00327AE6"/>
    <w:rsid w:val="00327D01"/>
    <w:rsid w:val="0033042D"/>
    <w:rsid w:val="00331428"/>
    <w:rsid w:val="0033283D"/>
    <w:rsid w:val="00332FCC"/>
    <w:rsid w:val="003339CE"/>
    <w:rsid w:val="0033401D"/>
    <w:rsid w:val="00334462"/>
    <w:rsid w:val="00334AA4"/>
    <w:rsid w:val="00334E55"/>
    <w:rsid w:val="00335140"/>
    <w:rsid w:val="00335B74"/>
    <w:rsid w:val="003405A6"/>
    <w:rsid w:val="003409D1"/>
    <w:rsid w:val="00340F3E"/>
    <w:rsid w:val="00341104"/>
    <w:rsid w:val="00341196"/>
    <w:rsid w:val="00342E7B"/>
    <w:rsid w:val="00343B3F"/>
    <w:rsid w:val="00345213"/>
    <w:rsid w:val="00345340"/>
    <w:rsid w:val="00346C8E"/>
    <w:rsid w:val="00346CDD"/>
    <w:rsid w:val="003471AE"/>
    <w:rsid w:val="00347567"/>
    <w:rsid w:val="00347764"/>
    <w:rsid w:val="00347A2C"/>
    <w:rsid w:val="003508E5"/>
    <w:rsid w:val="0035212B"/>
    <w:rsid w:val="003522D3"/>
    <w:rsid w:val="003536E6"/>
    <w:rsid w:val="00354267"/>
    <w:rsid w:val="0035595B"/>
    <w:rsid w:val="00355ACF"/>
    <w:rsid w:val="00356A9B"/>
    <w:rsid w:val="00357079"/>
    <w:rsid w:val="00357FEB"/>
    <w:rsid w:val="00360913"/>
    <w:rsid w:val="00360F6B"/>
    <w:rsid w:val="0036116B"/>
    <w:rsid w:val="0036225B"/>
    <w:rsid w:val="00363093"/>
    <w:rsid w:val="0036321E"/>
    <w:rsid w:val="003639B9"/>
    <w:rsid w:val="00363D48"/>
    <w:rsid w:val="0036435F"/>
    <w:rsid w:val="003646E9"/>
    <w:rsid w:val="00364DD8"/>
    <w:rsid w:val="0036660C"/>
    <w:rsid w:val="003666FC"/>
    <w:rsid w:val="00371D17"/>
    <w:rsid w:val="00371FB3"/>
    <w:rsid w:val="003722DD"/>
    <w:rsid w:val="003730EB"/>
    <w:rsid w:val="003738DA"/>
    <w:rsid w:val="0037422E"/>
    <w:rsid w:val="00374EA3"/>
    <w:rsid w:val="0037519D"/>
    <w:rsid w:val="00375984"/>
    <w:rsid w:val="003767A8"/>
    <w:rsid w:val="00376FF2"/>
    <w:rsid w:val="00377543"/>
    <w:rsid w:val="003800FF"/>
    <w:rsid w:val="00381D09"/>
    <w:rsid w:val="0038356A"/>
    <w:rsid w:val="003839F9"/>
    <w:rsid w:val="003846E7"/>
    <w:rsid w:val="00385218"/>
    <w:rsid w:val="00386403"/>
    <w:rsid w:val="003864ED"/>
    <w:rsid w:val="00386BEA"/>
    <w:rsid w:val="00390202"/>
    <w:rsid w:val="00391638"/>
    <w:rsid w:val="0039173F"/>
    <w:rsid w:val="00392AF2"/>
    <w:rsid w:val="00392FC8"/>
    <w:rsid w:val="00393B82"/>
    <w:rsid w:val="00393EB3"/>
    <w:rsid w:val="00394CA4"/>
    <w:rsid w:val="003950F3"/>
    <w:rsid w:val="0039609D"/>
    <w:rsid w:val="00396A36"/>
    <w:rsid w:val="00396CB2"/>
    <w:rsid w:val="0039735C"/>
    <w:rsid w:val="003A0215"/>
    <w:rsid w:val="003A08E7"/>
    <w:rsid w:val="003A11C3"/>
    <w:rsid w:val="003A2309"/>
    <w:rsid w:val="003A3FB6"/>
    <w:rsid w:val="003A6765"/>
    <w:rsid w:val="003A69F5"/>
    <w:rsid w:val="003B03AE"/>
    <w:rsid w:val="003B0BE7"/>
    <w:rsid w:val="003B15C9"/>
    <w:rsid w:val="003B1DD4"/>
    <w:rsid w:val="003B2C5F"/>
    <w:rsid w:val="003B2C82"/>
    <w:rsid w:val="003B3D7E"/>
    <w:rsid w:val="003B4FD7"/>
    <w:rsid w:val="003B57B0"/>
    <w:rsid w:val="003B68D0"/>
    <w:rsid w:val="003B7578"/>
    <w:rsid w:val="003C015D"/>
    <w:rsid w:val="003C0241"/>
    <w:rsid w:val="003C191A"/>
    <w:rsid w:val="003C241A"/>
    <w:rsid w:val="003C2468"/>
    <w:rsid w:val="003C5D82"/>
    <w:rsid w:val="003C6961"/>
    <w:rsid w:val="003C7C7A"/>
    <w:rsid w:val="003D018A"/>
    <w:rsid w:val="003D0457"/>
    <w:rsid w:val="003D3247"/>
    <w:rsid w:val="003D4F5F"/>
    <w:rsid w:val="003D523C"/>
    <w:rsid w:val="003D5D4E"/>
    <w:rsid w:val="003D60C9"/>
    <w:rsid w:val="003D6F49"/>
    <w:rsid w:val="003D78F6"/>
    <w:rsid w:val="003D7A40"/>
    <w:rsid w:val="003E02C5"/>
    <w:rsid w:val="003E0544"/>
    <w:rsid w:val="003E12D3"/>
    <w:rsid w:val="003E13D6"/>
    <w:rsid w:val="003E1847"/>
    <w:rsid w:val="003E1C49"/>
    <w:rsid w:val="003E2B92"/>
    <w:rsid w:val="003E512A"/>
    <w:rsid w:val="003E59B3"/>
    <w:rsid w:val="003E65FF"/>
    <w:rsid w:val="003E753B"/>
    <w:rsid w:val="003E7672"/>
    <w:rsid w:val="003E7939"/>
    <w:rsid w:val="003F1391"/>
    <w:rsid w:val="003F14EC"/>
    <w:rsid w:val="003F17D8"/>
    <w:rsid w:val="003F2DDE"/>
    <w:rsid w:val="003F3473"/>
    <w:rsid w:val="003F4077"/>
    <w:rsid w:val="003F4681"/>
    <w:rsid w:val="003F4E8C"/>
    <w:rsid w:val="003F5194"/>
    <w:rsid w:val="003F5D57"/>
    <w:rsid w:val="003F61D7"/>
    <w:rsid w:val="003F68F5"/>
    <w:rsid w:val="003F7D47"/>
    <w:rsid w:val="0040022D"/>
    <w:rsid w:val="00400CE2"/>
    <w:rsid w:val="004020B7"/>
    <w:rsid w:val="004034C6"/>
    <w:rsid w:val="00403ED6"/>
    <w:rsid w:val="004049D9"/>
    <w:rsid w:val="00404CF2"/>
    <w:rsid w:val="00405065"/>
    <w:rsid w:val="004064F7"/>
    <w:rsid w:val="00406C5A"/>
    <w:rsid w:val="00406F1A"/>
    <w:rsid w:val="00407270"/>
    <w:rsid w:val="0041087D"/>
    <w:rsid w:val="004108AE"/>
    <w:rsid w:val="004113E4"/>
    <w:rsid w:val="004115E1"/>
    <w:rsid w:val="00411E11"/>
    <w:rsid w:val="00412416"/>
    <w:rsid w:val="00412EE9"/>
    <w:rsid w:val="0041382E"/>
    <w:rsid w:val="0041389C"/>
    <w:rsid w:val="00413B73"/>
    <w:rsid w:val="00415243"/>
    <w:rsid w:val="00415784"/>
    <w:rsid w:val="004173D9"/>
    <w:rsid w:val="00417ACB"/>
    <w:rsid w:val="00421178"/>
    <w:rsid w:val="0042190B"/>
    <w:rsid w:val="00422FBC"/>
    <w:rsid w:val="0042358D"/>
    <w:rsid w:val="00425118"/>
    <w:rsid w:val="00425C0D"/>
    <w:rsid w:val="00426978"/>
    <w:rsid w:val="00426B61"/>
    <w:rsid w:val="00426CC9"/>
    <w:rsid w:val="00426E27"/>
    <w:rsid w:val="00430381"/>
    <w:rsid w:val="004309EC"/>
    <w:rsid w:val="004315BA"/>
    <w:rsid w:val="00431785"/>
    <w:rsid w:val="004325A2"/>
    <w:rsid w:val="00432D23"/>
    <w:rsid w:val="00433105"/>
    <w:rsid w:val="0043314A"/>
    <w:rsid w:val="00433294"/>
    <w:rsid w:val="004336E5"/>
    <w:rsid w:val="00433CD9"/>
    <w:rsid w:val="00433FA4"/>
    <w:rsid w:val="00433FC0"/>
    <w:rsid w:val="0043455F"/>
    <w:rsid w:val="004352AB"/>
    <w:rsid w:val="004358FD"/>
    <w:rsid w:val="00435C91"/>
    <w:rsid w:val="004364F5"/>
    <w:rsid w:val="00436932"/>
    <w:rsid w:val="00440D1B"/>
    <w:rsid w:val="004417F2"/>
    <w:rsid w:val="00441C8E"/>
    <w:rsid w:val="004420D6"/>
    <w:rsid w:val="00442585"/>
    <w:rsid w:val="004425F8"/>
    <w:rsid w:val="00443BB5"/>
    <w:rsid w:val="00444841"/>
    <w:rsid w:val="00444F11"/>
    <w:rsid w:val="00444F96"/>
    <w:rsid w:val="00445BD5"/>
    <w:rsid w:val="00445D08"/>
    <w:rsid w:val="0044693C"/>
    <w:rsid w:val="004469E0"/>
    <w:rsid w:val="00446BD1"/>
    <w:rsid w:val="00447161"/>
    <w:rsid w:val="00450D72"/>
    <w:rsid w:val="00451408"/>
    <w:rsid w:val="00452ABB"/>
    <w:rsid w:val="0045458C"/>
    <w:rsid w:val="004546B5"/>
    <w:rsid w:val="00455179"/>
    <w:rsid w:val="004579E7"/>
    <w:rsid w:val="00461B1B"/>
    <w:rsid w:val="00461ED8"/>
    <w:rsid w:val="004626ED"/>
    <w:rsid w:val="0046310A"/>
    <w:rsid w:val="00463622"/>
    <w:rsid w:val="00463DBD"/>
    <w:rsid w:val="00464D4B"/>
    <w:rsid w:val="00465178"/>
    <w:rsid w:val="00465482"/>
    <w:rsid w:val="00465669"/>
    <w:rsid w:val="004656D0"/>
    <w:rsid w:val="00465884"/>
    <w:rsid w:val="00466658"/>
    <w:rsid w:val="00467857"/>
    <w:rsid w:val="0047002A"/>
    <w:rsid w:val="004703B4"/>
    <w:rsid w:val="00471891"/>
    <w:rsid w:val="00471E1C"/>
    <w:rsid w:val="00471EE1"/>
    <w:rsid w:val="00472036"/>
    <w:rsid w:val="0047294B"/>
    <w:rsid w:val="00475081"/>
    <w:rsid w:val="004759B3"/>
    <w:rsid w:val="00475EF4"/>
    <w:rsid w:val="00476448"/>
    <w:rsid w:val="00480729"/>
    <w:rsid w:val="004822E1"/>
    <w:rsid w:val="0048318A"/>
    <w:rsid w:val="00483C8C"/>
    <w:rsid w:val="004849F9"/>
    <w:rsid w:val="00484C97"/>
    <w:rsid w:val="00484CDB"/>
    <w:rsid w:val="004862AA"/>
    <w:rsid w:val="00486A6F"/>
    <w:rsid w:val="00490548"/>
    <w:rsid w:val="0049055E"/>
    <w:rsid w:val="00490D59"/>
    <w:rsid w:val="00490E73"/>
    <w:rsid w:val="00491417"/>
    <w:rsid w:val="00492A21"/>
    <w:rsid w:val="00493441"/>
    <w:rsid w:val="00493EBD"/>
    <w:rsid w:val="00496890"/>
    <w:rsid w:val="004A0372"/>
    <w:rsid w:val="004A1CE7"/>
    <w:rsid w:val="004A1F5A"/>
    <w:rsid w:val="004A256A"/>
    <w:rsid w:val="004A28A0"/>
    <w:rsid w:val="004A32EF"/>
    <w:rsid w:val="004A357A"/>
    <w:rsid w:val="004A4A1E"/>
    <w:rsid w:val="004A5ED8"/>
    <w:rsid w:val="004A6C59"/>
    <w:rsid w:val="004B060F"/>
    <w:rsid w:val="004B0FA0"/>
    <w:rsid w:val="004B1044"/>
    <w:rsid w:val="004B26B7"/>
    <w:rsid w:val="004B28BA"/>
    <w:rsid w:val="004B2A4E"/>
    <w:rsid w:val="004B3404"/>
    <w:rsid w:val="004B3A6A"/>
    <w:rsid w:val="004B3A91"/>
    <w:rsid w:val="004B4443"/>
    <w:rsid w:val="004B485A"/>
    <w:rsid w:val="004B54C1"/>
    <w:rsid w:val="004B5B3A"/>
    <w:rsid w:val="004B61DD"/>
    <w:rsid w:val="004B6E5B"/>
    <w:rsid w:val="004B716D"/>
    <w:rsid w:val="004B751F"/>
    <w:rsid w:val="004B7693"/>
    <w:rsid w:val="004B791F"/>
    <w:rsid w:val="004C00DB"/>
    <w:rsid w:val="004C12D6"/>
    <w:rsid w:val="004C3011"/>
    <w:rsid w:val="004C31F2"/>
    <w:rsid w:val="004C349A"/>
    <w:rsid w:val="004C3B9E"/>
    <w:rsid w:val="004C3CEB"/>
    <w:rsid w:val="004C48B2"/>
    <w:rsid w:val="004C49F9"/>
    <w:rsid w:val="004C4AE2"/>
    <w:rsid w:val="004C5089"/>
    <w:rsid w:val="004C5B17"/>
    <w:rsid w:val="004C62C9"/>
    <w:rsid w:val="004C630E"/>
    <w:rsid w:val="004C7B85"/>
    <w:rsid w:val="004D0863"/>
    <w:rsid w:val="004D0A23"/>
    <w:rsid w:val="004D0DFB"/>
    <w:rsid w:val="004D1410"/>
    <w:rsid w:val="004D1A7B"/>
    <w:rsid w:val="004D1BD1"/>
    <w:rsid w:val="004D2AA8"/>
    <w:rsid w:val="004D2CC8"/>
    <w:rsid w:val="004D354F"/>
    <w:rsid w:val="004D61FB"/>
    <w:rsid w:val="004D6F1F"/>
    <w:rsid w:val="004D714C"/>
    <w:rsid w:val="004E0DE5"/>
    <w:rsid w:val="004E145D"/>
    <w:rsid w:val="004E1A19"/>
    <w:rsid w:val="004E2061"/>
    <w:rsid w:val="004E2CFE"/>
    <w:rsid w:val="004E327B"/>
    <w:rsid w:val="004E3BA8"/>
    <w:rsid w:val="004E4285"/>
    <w:rsid w:val="004E46E9"/>
    <w:rsid w:val="004E4BFF"/>
    <w:rsid w:val="004E4EF7"/>
    <w:rsid w:val="004E5D91"/>
    <w:rsid w:val="004E5E8B"/>
    <w:rsid w:val="004E606B"/>
    <w:rsid w:val="004E6D9E"/>
    <w:rsid w:val="004E6E33"/>
    <w:rsid w:val="004F0243"/>
    <w:rsid w:val="004F05F8"/>
    <w:rsid w:val="004F0761"/>
    <w:rsid w:val="004F0ABF"/>
    <w:rsid w:val="004F1C3A"/>
    <w:rsid w:val="004F2A41"/>
    <w:rsid w:val="004F2D89"/>
    <w:rsid w:val="004F47BB"/>
    <w:rsid w:val="004F4FCB"/>
    <w:rsid w:val="004F57CD"/>
    <w:rsid w:val="004F688C"/>
    <w:rsid w:val="004F6AB4"/>
    <w:rsid w:val="004F7472"/>
    <w:rsid w:val="004F74CD"/>
    <w:rsid w:val="004F7590"/>
    <w:rsid w:val="005008CB"/>
    <w:rsid w:val="00500ED0"/>
    <w:rsid w:val="005012D6"/>
    <w:rsid w:val="00501A57"/>
    <w:rsid w:val="00502172"/>
    <w:rsid w:val="0050241C"/>
    <w:rsid w:val="00502FFE"/>
    <w:rsid w:val="0050362F"/>
    <w:rsid w:val="00503DBD"/>
    <w:rsid w:val="00504517"/>
    <w:rsid w:val="00505AC4"/>
    <w:rsid w:val="005064AE"/>
    <w:rsid w:val="00507387"/>
    <w:rsid w:val="00510C3F"/>
    <w:rsid w:val="00510C5D"/>
    <w:rsid w:val="00510D58"/>
    <w:rsid w:val="005114BC"/>
    <w:rsid w:val="005114FC"/>
    <w:rsid w:val="00511C7F"/>
    <w:rsid w:val="00511EA2"/>
    <w:rsid w:val="00511FE4"/>
    <w:rsid w:val="005121A3"/>
    <w:rsid w:val="00512781"/>
    <w:rsid w:val="00513572"/>
    <w:rsid w:val="005142CF"/>
    <w:rsid w:val="00514502"/>
    <w:rsid w:val="00514F31"/>
    <w:rsid w:val="00515A5E"/>
    <w:rsid w:val="00516663"/>
    <w:rsid w:val="005169AA"/>
    <w:rsid w:val="00516B0D"/>
    <w:rsid w:val="0051717E"/>
    <w:rsid w:val="005173A7"/>
    <w:rsid w:val="00517982"/>
    <w:rsid w:val="00517B50"/>
    <w:rsid w:val="00517BF6"/>
    <w:rsid w:val="0052018F"/>
    <w:rsid w:val="005207F9"/>
    <w:rsid w:val="00521819"/>
    <w:rsid w:val="00521A65"/>
    <w:rsid w:val="00521A7A"/>
    <w:rsid w:val="00521A88"/>
    <w:rsid w:val="00521B09"/>
    <w:rsid w:val="00523DD8"/>
    <w:rsid w:val="00523E44"/>
    <w:rsid w:val="005246D2"/>
    <w:rsid w:val="00524929"/>
    <w:rsid w:val="00525441"/>
    <w:rsid w:val="005259BF"/>
    <w:rsid w:val="00525FAC"/>
    <w:rsid w:val="0052673A"/>
    <w:rsid w:val="00526F8B"/>
    <w:rsid w:val="005275C8"/>
    <w:rsid w:val="00527C67"/>
    <w:rsid w:val="00527CDF"/>
    <w:rsid w:val="00531334"/>
    <w:rsid w:val="00531480"/>
    <w:rsid w:val="005317B9"/>
    <w:rsid w:val="00533E56"/>
    <w:rsid w:val="00534295"/>
    <w:rsid w:val="005343FA"/>
    <w:rsid w:val="00535FB1"/>
    <w:rsid w:val="0053619C"/>
    <w:rsid w:val="00536729"/>
    <w:rsid w:val="00536854"/>
    <w:rsid w:val="00536DA1"/>
    <w:rsid w:val="005404FC"/>
    <w:rsid w:val="005432B3"/>
    <w:rsid w:val="0054391C"/>
    <w:rsid w:val="00543A22"/>
    <w:rsid w:val="00545768"/>
    <w:rsid w:val="00546775"/>
    <w:rsid w:val="00547353"/>
    <w:rsid w:val="00547B9C"/>
    <w:rsid w:val="00547C08"/>
    <w:rsid w:val="00550D4A"/>
    <w:rsid w:val="00550F67"/>
    <w:rsid w:val="00551296"/>
    <w:rsid w:val="005513B0"/>
    <w:rsid w:val="005513B5"/>
    <w:rsid w:val="0055190D"/>
    <w:rsid w:val="0055360E"/>
    <w:rsid w:val="00554D9B"/>
    <w:rsid w:val="00554DF4"/>
    <w:rsid w:val="0055583C"/>
    <w:rsid w:val="00555AF8"/>
    <w:rsid w:val="00555B73"/>
    <w:rsid w:val="00556039"/>
    <w:rsid w:val="00556CD6"/>
    <w:rsid w:val="0055734C"/>
    <w:rsid w:val="00557535"/>
    <w:rsid w:val="0056034A"/>
    <w:rsid w:val="0056080F"/>
    <w:rsid w:val="00560A1B"/>
    <w:rsid w:val="00561281"/>
    <w:rsid w:val="005612DA"/>
    <w:rsid w:val="00561BFE"/>
    <w:rsid w:val="005621A3"/>
    <w:rsid w:val="00562755"/>
    <w:rsid w:val="00563548"/>
    <w:rsid w:val="005668A2"/>
    <w:rsid w:val="00566EAD"/>
    <w:rsid w:val="00566FDF"/>
    <w:rsid w:val="0056748A"/>
    <w:rsid w:val="005720EE"/>
    <w:rsid w:val="00572982"/>
    <w:rsid w:val="00572F00"/>
    <w:rsid w:val="005737CA"/>
    <w:rsid w:val="0057386E"/>
    <w:rsid w:val="005739EB"/>
    <w:rsid w:val="00574787"/>
    <w:rsid w:val="00574825"/>
    <w:rsid w:val="0057506E"/>
    <w:rsid w:val="00575EC6"/>
    <w:rsid w:val="00576010"/>
    <w:rsid w:val="005767E0"/>
    <w:rsid w:val="00580808"/>
    <w:rsid w:val="00581EEA"/>
    <w:rsid w:val="00582746"/>
    <w:rsid w:val="0058420F"/>
    <w:rsid w:val="00584C78"/>
    <w:rsid w:val="00586188"/>
    <w:rsid w:val="00586A00"/>
    <w:rsid w:val="00586CBA"/>
    <w:rsid w:val="00587081"/>
    <w:rsid w:val="00587952"/>
    <w:rsid w:val="00587A7F"/>
    <w:rsid w:val="00587FA2"/>
    <w:rsid w:val="0059028F"/>
    <w:rsid w:val="00590783"/>
    <w:rsid w:val="00590CD5"/>
    <w:rsid w:val="00591B1E"/>
    <w:rsid w:val="00592BCC"/>
    <w:rsid w:val="0059337E"/>
    <w:rsid w:val="00593BCE"/>
    <w:rsid w:val="005944E3"/>
    <w:rsid w:val="00594BA5"/>
    <w:rsid w:val="00594C00"/>
    <w:rsid w:val="0059500D"/>
    <w:rsid w:val="0059541D"/>
    <w:rsid w:val="00595656"/>
    <w:rsid w:val="0059654A"/>
    <w:rsid w:val="00596B8D"/>
    <w:rsid w:val="00596FFA"/>
    <w:rsid w:val="005A0047"/>
    <w:rsid w:val="005A04BE"/>
    <w:rsid w:val="005A2482"/>
    <w:rsid w:val="005A27EB"/>
    <w:rsid w:val="005A3377"/>
    <w:rsid w:val="005A33C7"/>
    <w:rsid w:val="005A3F7F"/>
    <w:rsid w:val="005A43CA"/>
    <w:rsid w:val="005A4E0B"/>
    <w:rsid w:val="005A5F24"/>
    <w:rsid w:val="005A6329"/>
    <w:rsid w:val="005A721F"/>
    <w:rsid w:val="005A75E1"/>
    <w:rsid w:val="005B0DC9"/>
    <w:rsid w:val="005B1E68"/>
    <w:rsid w:val="005B58F5"/>
    <w:rsid w:val="005B76C1"/>
    <w:rsid w:val="005B7D30"/>
    <w:rsid w:val="005C040C"/>
    <w:rsid w:val="005C1D7D"/>
    <w:rsid w:val="005C2835"/>
    <w:rsid w:val="005C3976"/>
    <w:rsid w:val="005C39C9"/>
    <w:rsid w:val="005C3CA4"/>
    <w:rsid w:val="005C4636"/>
    <w:rsid w:val="005C5510"/>
    <w:rsid w:val="005C6A41"/>
    <w:rsid w:val="005C714F"/>
    <w:rsid w:val="005C77E9"/>
    <w:rsid w:val="005C7CB9"/>
    <w:rsid w:val="005C7D4F"/>
    <w:rsid w:val="005C7F45"/>
    <w:rsid w:val="005D231D"/>
    <w:rsid w:val="005D30C8"/>
    <w:rsid w:val="005D32E0"/>
    <w:rsid w:val="005D3315"/>
    <w:rsid w:val="005D52FC"/>
    <w:rsid w:val="005D5A5D"/>
    <w:rsid w:val="005D5AAA"/>
    <w:rsid w:val="005D66A4"/>
    <w:rsid w:val="005D680D"/>
    <w:rsid w:val="005D6CD5"/>
    <w:rsid w:val="005D702E"/>
    <w:rsid w:val="005D75FC"/>
    <w:rsid w:val="005D7B3C"/>
    <w:rsid w:val="005D7E32"/>
    <w:rsid w:val="005E1D0F"/>
    <w:rsid w:val="005E2D10"/>
    <w:rsid w:val="005E374C"/>
    <w:rsid w:val="005E40B2"/>
    <w:rsid w:val="005E4450"/>
    <w:rsid w:val="005E552C"/>
    <w:rsid w:val="005E59AB"/>
    <w:rsid w:val="005E5DDF"/>
    <w:rsid w:val="005E6D25"/>
    <w:rsid w:val="005E7C48"/>
    <w:rsid w:val="005F0977"/>
    <w:rsid w:val="005F1242"/>
    <w:rsid w:val="005F1DB7"/>
    <w:rsid w:val="005F2B93"/>
    <w:rsid w:val="005F2D86"/>
    <w:rsid w:val="005F348A"/>
    <w:rsid w:val="005F410F"/>
    <w:rsid w:val="005F4911"/>
    <w:rsid w:val="005F518E"/>
    <w:rsid w:val="005F6D5B"/>
    <w:rsid w:val="005F75AE"/>
    <w:rsid w:val="005F78EC"/>
    <w:rsid w:val="00600353"/>
    <w:rsid w:val="006020F5"/>
    <w:rsid w:val="0060234F"/>
    <w:rsid w:val="0060307D"/>
    <w:rsid w:val="00603C13"/>
    <w:rsid w:val="00604409"/>
    <w:rsid w:val="00604AAB"/>
    <w:rsid w:val="00605722"/>
    <w:rsid w:val="006059D2"/>
    <w:rsid w:val="00606214"/>
    <w:rsid w:val="0061131A"/>
    <w:rsid w:val="00611F0C"/>
    <w:rsid w:val="00611FC5"/>
    <w:rsid w:val="00612565"/>
    <w:rsid w:val="006133B4"/>
    <w:rsid w:val="00613A91"/>
    <w:rsid w:val="0061471B"/>
    <w:rsid w:val="00615A54"/>
    <w:rsid w:val="00615AAB"/>
    <w:rsid w:val="00616C5F"/>
    <w:rsid w:val="00617BC1"/>
    <w:rsid w:val="00620197"/>
    <w:rsid w:val="006211A3"/>
    <w:rsid w:val="006212BA"/>
    <w:rsid w:val="006234E3"/>
    <w:rsid w:val="00623BF4"/>
    <w:rsid w:val="00623FBC"/>
    <w:rsid w:val="006242DA"/>
    <w:rsid w:val="006252A9"/>
    <w:rsid w:val="0062566D"/>
    <w:rsid w:val="00625EBB"/>
    <w:rsid w:val="00625F8B"/>
    <w:rsid w:val="00626BA4"/>
    <w:rsid w:val="00626CE1"/>
    <w:rsid w:val="00627677"/>
    <w:rsid w:val="0062794F"/>
    <w:rsid w:val="00627B9C"/>
    <w:rsid w:val="00630559"/>
    <w:rsid w:val="00630CC4"/>
    <w:rsid w:val="00631853"/>
    <w:rsid w:val="00632366"/>
    <w:rsid w:val="0063281A"/>
    <w:rsid w:val="00632CA8"/>
    <w:rsid w:val="0063300F"/>
    <w:rsid w:val="00633B3C"/>
    <w:rsid w:val="00633DBD"/>
    <w:rsid w:val="006346A1"/>
    <w:rsid w:val="00635E0E"/>
    <w:rsid w:val="0063616E"/>
    <w:rsid w:val="00636415"/>
    <w:rsid w:val="00636D98"/>
    <w:rsid w:val="006375F4"/>
    <w:rsid w:val="00637E22"/>
    <w:rsid w:val="00640867"/>
    <w:rsid w:val="006424D5"/>
    <w:rsid w:val="006426AB"/>
    <w:rsid w:val="006435B1"/>
    <w:rsid w:val="00643C1E"/>
    <w:rsid w:val="00644735"/>
    <w:rsid w:val="00644C11"/>
    <w:rsid w:val="00645638"/>
    <w:rsid w:val="0064615C"/>
    <w:rsid w:val="006462B8"/>
    <w:rsid w:val="00647BAF"/>
    <w:rsid w:val="006504F6"/>
    <w:rsid w:val="006508AF"/>
    <w:rsid w:val="00650CE0"/>
    <w:rsid w:val="00652A2D"/>
    <w:rsid w:val="00654289"/>
    <w:rsid w:val="00654602"/>
    <w:rsid w:val="00654CCF"/>
    <w:rsid w:val="00655596"/>
    <w:rsid w:val="006572CA"/>
    <w:rsid w:val="0065749F"/>
    <w:rsid w:val="00657B60"/>
    <w:rsid w:val="00657CF1"/>
    <w:rsid w:val="006600FD"/>
    <w:rsid w:val="006601B5"/>
    <w:rsid w:val="006610C1"/>
    <w:rsid w:val="006614D1"/>
    <w:rsid w:val="00662E4F"/>
    <w:rsid w:val="00662F68"/>
    <w:rsid w:val="00663178"/>
    <w:rsid w:val="00663743"/>
    <w:rsid w:val="0066414C"/>
    <w:rsid w:val="0066487C"/>
    <w:rsid w:val="00664B55"/>
    <w:rsid w:val="00665CC4"/>
    <w:rsid w:val="00670164"/>
    <w:rsid w:val="00670EC2"/>
    <w:rsid w:val="0067135E"/>
    <w:rsid w:val="006716BB"/>
    <w:rsid w:val="0067173C"/>
    <w:rsid w:val="006720FA"/>
    <w:rsid w:val="00672434"/>
    <w:rsid w:val="00672850"/>
    <w:rsid w:val="00673CE6"/>
    <w:rsid w:val="006748F1"/>
    <w:rsid w:val="00675B1A"/>
    <w:rsid w:val="0067696D"/>
    <w:rsid w:val="00676993"/>
    <w:rsid w:val="0067766F"/>
    <w:rsid w:val="00682154"/>
    <w:rsid w:val="00683A31"/>
    <w:rsid w:val="006841AB"/>
    <w:rsid w:val="006844DA"/>
    <w:rsid w:val="00685942"/>
    <w:rsid w:val="00685E23"/>
    <w:rsid w:val="00686715"/>
    <w:rsid w:val="00687E8C"/>
    <w:rsid w:val="006909FF"/>
    <w:rsid w:val="00690BA1"/>
    <w:rsid w:val="0069124D"/>
    <w:rsid w:val="00691BA5"/>
    <w:rsid w:val="00692294"/>
    <w:rsid w:val="00692319"/>
    <w:rsid w:val="00692DE7"/>
    <w:rsid w:val="00692E5F"/>
    <w:rsid w:val="00692F34"/>
    <w:rsid w:val="0069363D"/>
    <w:rsid w:val="0069411A"/>
    <w:rsid w:val="006944E4"/>
    <w:rsid w:val="006945E0"/>
    <w:rsid w:val="00694823"/>
    <w:rsid w:val="00695314"/>
    <w:rsid w:val="006956FA"/>
    <w:rsid w:val="00695AE6"/>
    <w:rsid w:val="00696D32"/>
    <w:rsid w:val="00697015"/>
    <w:rsid w:val="00697859"/>
    <w:rsid w:val="00697D9E"/>
    <w:rsid w:val="006A0352"/>
    <w:rsid w:val="006A0B7C"/>
    <w:rsid w:val="006A0C7E"/>
    <w:rsid w:val="006A0DE6"/>
    <w:rsid w:val="006A1C88"/>
    <w:rsid w:val="006A2429"/>
    <w:rsid w:val="006A2BF0"/>
    <w:rsid w:val="006A2C68"/>
    <w:rsid w:val="006A3834"/>
    <w:rsid w:val="006A3A43"/>
    <w:rsid w:val="006A3A77"/>
    <w:rsid w:val="006A4882"/>
    <w:rsid w:val="006A568D"/>
    <w:rsid w:val="006A5F0C"/>
    <w:rsid w:val="006A5F63"/>
    <w:rsid w:val="006A6F09"/>
    <w:rsid w:val="006A780D"/>
    <w:rsid w:val="006B0630"/>
    <w:rsid w:val="006B1C59"/>
    <w:rsid w:val="006B1E28"/>
    <w:rsid w:val="006B1F59"/>
    <w:rsid w:val="006B1FA8"/>
    <w:rsid w:val="006B26C0"/>
    <w:rsid w:val="006B2B6D"/>
    <w:rsid w:val="006B3432"/>
    <w:rsid w:val="006B372C"/>
    <w:rsid w:val="006B3CAB"/>
    <w:rsid w:val="006B4813"/>
    <w:rsid w:val="006B4F03"/>
    <w:rsid w:val="006B5121"/>
    <w:rsid w:val="006B5597"/>
    <w:rsid w:val="006B655C"/>
    <w:rsid w:val="006B6A6E"/>
    <w:rsid w:val="006B6BA9"/>
    <w:rsid w:val="006C0A76"/>
    <w:rsid w:val="006C0BA6"/>
    <w:rsid w:val="006C1444"/>
    <w:rsid w:val="006C234A"/>
    <w:rsid w:val="006C2356"/>
    <w:rsid w:val="006C23FE"/>
    <w:rsid w:val="006C25E0"/>
    <w:rsid w:val="006C42F9"/>
    <w:rsid w:val="006C4596"/>
    <w:rsid w:val="006C502E"/>
    <w:rsid w:val="006C577F"/>
    <w:rsid w:val="006C58B8"/>
    <w:rsid w:val="006C5E29"/>
    <w:rsid w:val="006C5F9A"/>
    <w:rsid w:val="006D02C6"/>
    <w:rsid w:val="006D02D4"/>
    <w:rsid w:val="006D0442"/>
    <w:rsid w:val="006D1199"/>
    <w:rsid w:val="006D11AC"/>
    <w:rsid w:val="006D4AD1"/>
    <w:rsid w:val="006D5CEB"/>
    <w:rsid w:val="006D6268"/>
    <w:rsid w:val="006D6F24"/>
    <w:rsid w:val="006D7361"/>
    <w:rsid w:val="006D777D"/>
    <w:rsid w:val="006E0938"/>
    <w:rsid w:val="006E0A0A"/>
    <w:rsid w:val="006E0C51"/>
    <w:rsid w:val="006E0F8E"/>
    <w:rsid w:val="006E15E8"/>
    <w:rsid w:val="006E1B9D"/>
    <w:rsid w:val="006E1D65"/>
    <w:rsid w:val="006E35E2"/>
    <w:rsid w:val="006E3DB5"/>
    <w:rsid w:val="006E515A"/>
    <w:rsid w:val="006E520E"/>
    <w:rsid w:val="006E6454"/>
    <w:rsid w:val="006E65F4"/>
    <w:rsid w:val="006E6F3F"/>
    <w:rsid w:val="006F144C"/>
    <w:rsid w:val="006F184F"/>
    <w:rsid w:val="006F1C54"/>
    <w:rsid w:val="006F33E7"/>
    <w:rsid w:val="006F3E67"/>
    <w:rsid w:val="006F477A"/>
    <w:rsid w:val="006F554A"/>
    <w:rsid w:val="006F5D08"/>
    <w:rsid w:val="006F63B2"/>
    <w:rsid w:val="006F6988"/>
    <w:rsid w:val="006F6E18"/>
    <w:rsid w:val="006F7160"/>
    <w:rsid w:val="006F76EF"/>
    <w:rsid w:val="006F778C"/>
    <w:rsid w:val="006F7A55"/>
    <w:rsid w:val="006F7C84"/>
    <w:rsid w:val="00700111"/>
    <w:rsid w:val="00700201"/>
    <w:rsid w:val="0070075C"/>
    <w:rsid w:val="00701C57"/>
    <w:rsid w:val="007026CC"/>
    <w:rsid w:val="00703CBD"/>
    <w:rsid w:val="00703F42"/>
    <w:rsid w:val="00704109"/>
    <w:rsid w:val="00704452"/>
    <w:rsid w:val="0070540D"/>
    <w:rsid w:val="00705432"/>
    <w:rsid w:val="0070548B"/>
    <w:rsid w:val="00707D19"/>
    <w:rsid w:val="00710C6A"/>
    <w:rsid w:val="00711503"/>
    <w:rsid w:val="00711D23"/>
    <w:rsid w:val="00711DB7"/>
    <w:rsid w:val="007135B6"/>
    <w:rsid w:val="00713C3C"/>
    <w:rsid w:val="007150A9"/>
    <w:rsid w:val="007154D4"/>
    <w:rsid w:val="0071613F"/>
    <w:rsid w:val="00720AA2"/>
    <w:rsid w:val="007218E4"/>
    <w:rsid w:val="0072213F"/>
    <w:rsid w:val="007222EF"/>
    <w:rsid w:val="00722C8F"/>
    <w:rsid w:val="007233D6"/>
    <w:rsid w:val="007249A1"/>
    <w:rsid w:val="007256F4"/>
    <w:rsid w:val="00725843"/>
    <w:rsid w:val="00725A5D"/>
    <w:rsid w:val="00725F76"/>
    <w:rsid w:val="0072742A"/>
    <w:rsid w:val="00727F9D"/>
    <w:rsid w:val="007314DE"/>
    <w:rsid w:val="00731A1F"/>
    <w:rsid w:val="00731BCD"/>
    <w:rsid w:val="00732C95"/>
    <w:rsid w:val="007339A1"/>
    <w:rsid w:val="00735B97"/>
    <w:rsid w:val="00736097"/>
    <w:rsid w:val="00736128"/>
    <w:rsid w:val="007369E6"/>
    <w:rsid w:val="00736B45"/>
    <w:rsid w:val="00736F1C"/>
    <w:rsid w:val="00737504"/>
    <w:rsid w:val="007379FB"/>
    <w:rsid w:val="00740165"/>
    <w:rsid w:val="0074080C"/>
    <w:rsid w:val="00740B29"/>
    <w:rsid w:val="00741FB9"/>
    <w:rsid w:val="00742496"/>
    <w:rsid w:val="007429DB"/>
    <w:rsid w:val="00742BF7"/>
    <w:rsid w:val="007433A9"/>
    <w:rsid w:val="00743401"/>
    <w:rsid w:val="00746CB2"/>
    <w:rsid w:val="00746EBA"/>
    <w:rsid w:val="00750795"/>
    <w:rsid w:val="00750950"/>
    <w:rsid w:val="00750B55"/>
    <w:rsid w:val="00750CC2"/>
    <w:rsid w:val="00751E69"/>
    <w:rsid w:val="0075253D"/>
    <w:rsid w:val="00752795"/>
    <w:rsid w:val="007528AA"/>
    <w:rsid w:val="0075443C"/>
    <w:rsid w:val="00754BF0"/>
    <w:rsid w:val="00755670"/>
    <w:rsid w:val="00755EDF"/>
    <w:rsid w:val="00756CD4"/>
    <w:rsid w:val="00756E58"/>
    <w:rsid w:val="0075755B"/>
    <w:rsid w:val="00757A2A"/>
    <w:rsid w:val="00757EE3"/>
    <w:rsid w:val="00760DA2"/>
    <w:rsid w:val="007610EA"/>
    <w:rsid w:val="007612E7"/>
    <w:rsid w:val="007619CC"/>
    <w:rsid w:val="00762E9C"/>
    <w:rsid w:val="00762EBE"/>
    <w:rsid w:val="00763186"/>
    <w:rsid w:val="00764FA2"/>
    <w:rsid w:val="00765079"/>
    <w:rsid w:val="00765AC2"/>
    <w:rsid w:val="0076657F"/>
    <w:rsid w:val="007666C4"/>
    <w:rsid w:val="00766877"/>
    <w:rsid w:val="00766F40"/>
    <w:rsid w:val="00767841"/>
    <w:rsid w:val="00770526"/>
    <w:rsid w:val="00772725"/>
    <w:rsid w:val="007732EE"/>
    <w:rsid w:val="0077489D"/>
    <w:rsid w:val="00774C32"/>
    <w:rsid w:val="00775345"/>
    <w:rsid w:val="007757DA"/>
    <w:rsid w:val="00776EAE"/>
    <w:rsid w:val="0077738A"/>
    <w:rsid w:val="007773A9"/>
    <w:rsid w:val="00777BE0"/>
    <w:rsid w:val="00777D6B"/>
    <w:rsid w:val="0078068C"/>
    <w:rsid w:val="00781CEB"/>
    <w:rsid w:val="00782120"/>
    <w:rsid w:val="00783232"/>
    <w:rsid w:val="0078375D"/>
    <w:rsid w:val="0078398C"/>
    <w:rsid w:val="007842F7"/>
    <w:rsid w:val="0078459E"/>
    <w:rsid w:val="00786DB3"/>
    <w:rsid w:val="007876E3"/>
    <w:rsid w:val="00790F53"/>
    <w:rsid w:val="00791379"/>
    <w:rsid w:val="00793521"/>
    <w:rsid w:val="00794AC3"/>
    <w:rsid w:val="00794C76"/>
    <w:rsid w:val="007954F9"/>
    <w:rsid w:val="00795A1B"/>
    <w:rsid w:val="00795DC0"/>
    <w:rsid w:val="00796B29"/>
    <w:rsid w:val="007971F4"/>
    <w:rsid w:val="007A2FB8"/>
    <w:rsid w:val="007A41F2"/>
    <w:rsid w:val="007A454A"/>
    <w:rsid w:val="007A4B00"/>
    <w:rsid w:val="007A4D8B"/>
    <w:rsid w:val="007A5186"/>
    <w:rsid w:val="007A54B1"/>
    <w:rsid w:val="007A67D7"/>
    <w:rsid w:val="007A73FE"/>
    <w:rsid w:val="007B0890"/>
    <w:rsid w:val="007B0E7B"/>
    <w:rsid w:val="007B0FBA"/>
    <w:rsid w:val="007B11B3"/>
    <w:rsid w:val="007B1942"/>
    <w:rsid w:val="007B1AE5"/>
    <w:rsid w:val="007B3C34"/>
    <w:rsid w:val="007B472A"/>
    <w:rsid w:val="007B6204"/>
    <w:rsid w:val="007B63BA"/>
    <w:rsid w:val="007B6BBE"/>
    <w:rsid w:val="007B6DAE"/>
    <w:rsid w:val="007B730E"/>
    <w:rsid w:val="007B7483"/>
    <w:rsid w:val="007B7CBC"/>
    <w:rsid w:val="007C02F1"/>
    <w:rsid w:val="007C0809"/>
    <w:rsid w:val="007C0967"/>
    <w:rsid w:val="007C0E10"/>
    <w:rsid w:val="007C1353"/>
    <w:rsid w:val="007C1830"/>
    <w:rsid w:val="007C19D0"/>
    <w:rsid w:val="007C288E"/>
    <w:rsid w:val="007C406B"/>
    <w:rsid w:val="007C444D"/>
    <w:rsid w:val="007C4A5C"/>
    <w:rsid w:val="007C4AA7"/>
    <w:rsid w:val="007C4D74"/>
    <w:rsid w:val="007C5460"/>
    <w:rsid w:val="007C6117"/>
    <w:rsid w:val="007C74F8"/>
    <w:rsid w:val="007C7757"/>
    <w:rsid w:val="007C7AF9"/>
    <w:rsid w:val="007C7B9C"/>
    <w:rsid w:val="007C7F49"/>
    <w:rsid w:val="007D03C0"/>
    <w:rsid w:val="007D08EF"/>
    <w:rsid w:val="007D0E1F"/>
    <w:rsid w:val="007D0EB9"/>
    <w:rsid w:val="007D10C1"/>
    <w:rsid w:val="007D2AFA"/>
    <w:rsid w:val="007D2CBB"/>
    <w:rsid w:val="007D2F09"/>
    <w:rsid w:val="007D33B3"/>
    <w:rsid w:val="007D4BD4"/>
    <w:rsid w:val="007D5337"/>
    <w:rsid w:val="007D70FB"/>
    <w:rsid w:val="007D79B5"/>
    <w:rsid w:val="007D7AF1"/>
    <w:rsid w:val="007E0A5F"/>
    <w:rsid w:val="007E139F"/>
    <w:rsid w:val="007E16C7"/>
    <w:rsid w:val="007E1FB4"/>
    <w:rsid w:val="007E2834"/>
    <w:rsid w:val="007E3311"/>
    <w:rsid w:val="007E43EB"/>
    <w:rsid w:val="007E4A24"/>
    <w:rsid w:val="007E5255"/>
    <w:rsid w:val="007E616A"/>
    <w:rsid w:val="007E6C62"/>
    <w:rsid w:val="007F0C10"/>
    <w:rsid w:val="007F0DCC"/>
    <w:rsid w:val="007F1BE8"/>
    <w:rsid w:val="007F2898"/>
    <w:rsid w:val="007F2C1D"/>
    <w:rsid w:val="007F2C91"/>
    <w:rsid w:val="007F3D91"/>
    <w:rsid w:val="007F4B4F"/>
    <w:rsid w:val="007F5950"/>
    <w:rsid w:val="007F6039"/>
    <w:rsid w:val="007F7823"/>
    <w:rsid w:val="007F7BDB"/>
    <w:rsid w:val="0080040A"/>
    <w:rsid w:val="0080040F"/>
    <w:rsid w:val="008006CB"/>
    <w:rsid w:val="00800E9D"/>
    <w:rsid w:val="008016DF"/>
    <w:rsid w:val="00801CEF"/>
    <w:rsid w:val="00802F61"/>
    <w:rsid w:val="00803676"/>
    <w:rsid w:val="00804138"/>
    <w:rsid w:val="008046C9"/>
    <w:rsid w:val="00804715"/>
    <w:rsid w:val="0080524B"/>
    <w:rsid w:val="00805502"/>
    <w:rsid w:val="00805CDA"/>
    <w:rsid w:val="0080681D"/>
    <w:rsid w:val="008078D4"/>
    <w:rsid w:val="00810471"/>
    <w:rsid w:val="00811E29"/>
    <w:rsid w:val="00811FE2"/>
    <w:rsid w:val="0081243F"/>
    <w:rsid w:val="008127B1"/>
    <w:rsid w:val="00814596"/>
    <w:rsid w:val="0081480B"/>
    <w:rsid w:val="008148AB"/>
    <w:rsid w:val="00814C57"/>
    <w:rsid w:val="00814E62"/>
    <w:rsid w:val="00815178"/>
    <w:rsid w:val="00816789"/>
    <w:rsid w:val="00817C65"/>
    <w:rsid w:val="00817D18"/>
    <w:rsid w:val="00820CFA"/>
    <w:rsid w:val="00822028"/>
    <w:rsid w:val="0082213A"/>
    <w:rsid w:val="00822355"/>
    <w:rsid w:val="00823051"/>
    <w:rsid w:val="008239ED"/>
    <w:rsid w:val="008240A2"/>
    <w:rsid w:val="00824748"/>
    <w:rsid w:val="008261E6"/>
    <w:rsid w:val="00826564"/>
    <w:rsid w:val="00826C31"/>
    <w:rsid w:val="008300B4"/>
    <w:rsid w:val="008308B6"/>
    <w:rsid w:val="00830CF3"/>
    <w:rsid w:val="00830D79"/>
    <w:rsid w:val="00831010"/>
    <w:rsid w:val="00831558"/>
    <w:rsid w:val="008323F7"/>
    <w:rsid w:val="008326E0"/>
    <w:rsid w:val="0083282E"/>
    <w:rsid w:val="00832B7C"/>
    <w:rsid w:val="00833FBD"/>
    <w:rsid w:val="00834763"/>
    <w:rsid w:val="00834E44"/>
    <w:rsid w:val="0083510D"/>
    <w:rsid w:val="00835243"/>
    <w:rsid w:val="00835384"/>
    <w:rsid w:val="0083572D"/>
    <w:rsid w:val="00835F47"/>
    <w:rsid w:val="008375DE"/>
    <w:rsid w:val="00837A99"/>
    <w:rsid w:val="008411A9"/>
    <w:rsid w:val="0084175C"/>
    <w:rsid w:val="00841CD5"/>
    <w:rsid w:val="0084230F"/>
    <w:rsid w:val="00842C0C"/>
    <w:rsid w:val="00843B65"/>
    <w:rsid w:val="00843BC8"/>
    <w:rsid w:val="008442E3"/>
    <w:rsid w:val="008444BD"/>
    <w:rsid w:val="00844BF8"/>
    <w:rsid w:val="00844ECF"/>
    <w:rsid w:val="008459E2"/>
    <w:rsid w:val="00845A8D"/>
    <w:rsid w:val="00850083"/>
    <w:rsid w:val="008508CF"/>
    <w:rsid w:val="00851ABF"/>
    <w:rsid w:val="00852E7C"/>
    <w:rsid w:val="00852EE0"/>
    <w:rsid w:val="00852FDE"/>
    <w:rsid w:val="00853BDB"/>
    <w:rsid w:val="008565C8"/>
    <w:rsid w:val="00856B3B"/>
    <w:rsid w:val="00860A4F"/>
    <w:rsid w:val="00860F4E"/>
    <w:rsid w:val="008610BA"/>
    <w:rsid w:val="008616EE"/>
    <w:rsid w:val="008625B0"/>
    <w:rsid w:val="00862696"/>
    <w:rsid w:val="008628B4"/>
    <w:rsid w:val="00862AF6"/>
    <w:rsid w:val="00863AA3"/>
    <w:rsid w:val="008644DE"/>
    <w:rsid w:val="00864D7E"/>
    <w:rsid w:val="00870983"/>
    <w:rsid w:val="00870AA2"/>
    <w:rsid w:val="00871085"/>
    <w:rsid w:val="008716ED"/>
    <w:rsid w:val="0087173B"/>
    <w:rsid w:val="00871746"/>
    <w:rsid w:val="00871768"/>
    <w:rsid w:val="00872695"/>
    <w:rsid w:val="008729C9"/>
    <w:rsid w:val="00872DDB"/>
    <w:rsid w:val="008735E4"/>
    <w:rsid w:val="00873D80"/>
    <w:rsid w:val="00874410"/>
    <w:rsid w:val="00874D95"/>
    <w:rsid w:val="00874E01"/>
    <w:rsid w:val="00874F20"/>
    <w:rsid w:val="008750CC"/>
    <w:rsid w:val="00875428"/>
    <w:rsid w:val="008757A2"/>
    <w:rsid w:val="00875B10"/>
    <w:rsid w:val="00875FE3"/>
    <w:rsid w:val="00876889"/>
    <w:rsid w:val="00876D72"/>
    <w:rsid w:val="00877277"/>
    <w:rsid w:val="00877882"/>
    <w:rsid w:val="00877B34"/>
    <w:rsid w:val="00880D7F"/>
    <w:rsid w:val="00880D92"/>
    <w:rsid w:val="00880E84"/>
    <w:rsid w:val="0088321D"/>
    <w:rsid w:val="00883BAA"/>
    <w:rsid w:val="0088413D"/>
    <w:rsid w:val="008842C9"/>
    <w:rsid w:val="008848D5"/>
    <w:rsid w:val="00884AEE"/>
    <w:rsid w:val="00884F47"/>
    <w:rsid w:val="00886C8D"/>
    <w:rsid w:val="008878D1"/>
    <w:rsid w:val="0089012F"/>
    <w:rsid w:val="008906AB"/>
    <w:rsid w:val="00891800"/>
    <w:rsid w:val="00892773"/>
    <w:rsid w:val="00892BC9"/>
    <w:rsid w:val="00892E13"/>
    <w:rsid w:val="00892F70"/>
    <w:rsid w:val="008930F0"/>
    <w:rsid w:val="008934B0"/>
    <w:rsid w:val="008934CB"/>
    <w:rsid w:val="0089355D"/>
    <w:rsid w:val="00893A23"/>
    <w:rsid w:val="008943B8"/>
    <w:rsid w:val="00895FEE"/>
    <w:rsid w:val="008A0283"/>
    <w:rsid w:val="008A31F0"/>
    <w:rsid w:val="008A3784"/>
    <w:rsid w:val="008A3F1C"/>
    <w:rsid w:val="008A4342"/>
    <w:rsid w:val="008A4AAF"/>
    <w:rsid w:val="008A4D2E"/>
    <w:rsid w:val="008A54CD"/>
    <w:rsid w:val="008A66EE"/>
    <w:rsid w:val="008A72AE"/>
    <w:rsid w:val="008B0B09"/>
    <w:rsid w:val="008B0D79"/>
    <w:rsid w:val="008B1627"/>
    <w:rsid w:val="008B2693"/>
    <w:rsid w:val="008B4564"/>
    <w:rsid w:val="008B4D34"/>
    <w:rsid w:val="008B5015"/>
    <w:rsid w:val="008B61B2"/>
    <w:rsid w:val="008B628D"/>
    <w:rsid w:val="008B6C41"/>
    <w:rsid w:val="008B7EA9"/>
    <w:rsid w:val="008C086F"/>
    <w:rsid w:val="008C0A2D"/>
    <w:rsid w:val="008C0D1A"/>
    <w:rsid w:val="008C4EB8"/>
    <w:rsid w:val="008C56B4"/>
    <w:rsid w:val="008C56D1"/>
    <w:rsid w:val="008C594A"/>
    <w:rsid w:val="008C5B50"/>
    <w:rsid w:val="008C5BA6"/>
    <w:rsid w:val="008C5EC9"/>
    <w:rsid w:val="008C7B00"/>
    <w:rsid w:val="008C7C52"/>
    <w:rsid w:val="008D1956"/>
    <w:rsid w:val="008D2C38"/>
    <w:rsid w:val="008D557F"/>
    <w:rsid w:val="008D58E2"/>
    <w:rsid w:val="008D747D"/>
    <w:rsid w:val="008E0BD3"/>
    <w:rsid w:val="008E0C54"/>
    <w:rsid w:val="008E0D74"/>
    <w:rsid w:val="008E148F"/>
    <w:rsid w:val="008E1C58"/>
    <w:rsid w:val="008E1D73"/>
    <w:rsid w:val="008E1E60"/>
    <w:rsid w:val="008E2104"/>
    <w:rsid w:val="008E28A0"/>
    <w:rsid w:val="008E3C0B"/>
    <w:rsid w:val="008E3C65"/>
    <w:rsid w:val="008E41EC"/>
    <w:rsid w:val="008E5CE5"/>
    <w:rsid w:val="008E65AB"/>
    <w:rsid w:val="008E6944"/>
    <w:rsid w:val="008E742A"/>
    <w:rsid w:val="008E76C6"/>
    <w:rsid w:val="008F2165"/>
    <w:rsid w:val="008F2B0E"/>
    <w:rsid w:val="008F2B1C"/>
    <w:rsid w:val="008F2D5A"/>
    <w:rsid w:val="008F43AA"/>
    <w:rsid w:val="008F5990"/>
    <w:rsid w:val="008F5E55"/>
    <w:rsid w:val="008F6185"/>
    <w:rsid w:val="008F6E26"/>
    <w:rsid w:val="008F7601"/>
    <w:rsid w:val="008F7701"/>
    <w:rsid w:val="008F7F87"/>
    <w:rsid w:val="00900EB1"/>
    <w:rsid w:val="00901561"/>
    <w:rsid w:val="00902368"/>
    <w:rsid w:val="00902377"/>
    <w:rsid w:val="00902397"/>
    <w:rsid w:val="00902841"/>
    <w:rsid w:val="0090339D"/>
    <w:rsid w:val="00903807"/>
    <w:rsid w:val="00904110"/>
    <w:rsid w:val="009050AC"/>
    <w:rsid w:val="009058CB"/>
    <w:rsid w:val="00905FB7"/>
    <w:rsid w:val="00906718"/>
    <w:rsid w:val="00910427"/>
    <w:rsid w:val="00910B17"/>
    <w:rsid w:val="009123AF"/>
    <w:rsid w:val="00912E83"/>
    <w:rsid w:val="009137C6"/>
    <w:rsid w:val="009138C2"/>
    <w:rsid w:val="009140AE"/>
    <w:rsid w:val="0091440C"/>
    <w:rsid w:val="00914BBD"/>
    <w:rsid w:val="00914F17"/>
    <w:rsid w:val="00915822"/>
    <w:rsid w:val="00915B7A"/>
    <w:rsid w:val="00915C1C"/>
    <w:rsid w:val="00915E96"/>
    <w:rsid w:val="0091688C"/>
    <w:rsid w:val="00917134"/>
    <w:rsid w:val="00917E78"/>
    <w:rsid w:val="00920E97"/>
    <w:rsid w:val="00921E00"/>
    <w:rsid w:val="009221CF"/>
    <w:rsid w:val="00922208"/>
    <w:rsid w:val="00922FE6"/>
    <w:rsid w:val="00923532"/>
    <w:rsid w:val="00923707"/>
    <w:rsid w:val="00924A36"/>
    <w:rsid w:val="00925559"/>
    <w:rsid w:val="00925581"/>
    <w:rsid w:val="00925D2D"/>
    <w:rsid w:val="00925DE7"/>
    <w:rsid w:val="009265E4"/>
    <w:rsid w:val="00926976"/>
    <w:rsid w:val="00926CC3"/>
    <w:rsid w:val="00926FF8"/>
    <w:rsid w:val="00927269"/>
    <w:rsid w:val="009275FD"/>
    <w:rsid w:val="00927E1F"/>
    <w:rsid w:val="009300C3"/>
    <w:rsid w:val="00930270"/>
    <w:rsid w:val="00930355"/>
    <w:rsid w:val="0093074D"/>
    <w:rsid w:val="00930AD6"/>
    <w:rsid w:val="00930BCD"/>
    <w:rsid w:val="009316C6"/>
    <w:rsid w:val="00932039"/>
    <w:rsid w:val="009321BD"/>
    <w:rsid w:val="009326C3"/>
    <w:rsid w:val="00933174"/>
    <w:rsid w:val="0093370E"/>
    <w:rsid w:val="00933A1B"/>
    <w:rsid w:val="00933BD1"/>
    <w:rsid w:val="00933D46"/>
    <w:rsid w:val="00934181"/>
    <w:rsid w:val="0093428E"/>
    <w:rsid w:val="009344C9"/>
    <w:rsid w:val="00934ADD"/>
    <w:rsid w:val="00934C9E"/>
    <w:rsid w:val="00935399"/>
    <w:rsid w:val="00935B0B"/>
    <w:rsid w:val="00936077"/>
    <w:rsid w:val="0093621F"/>
    <w:rsid w:val="00937949"/>
    <w:rsid w:val="00937BD9"/>
    <w:rsid w:val="009404A2"/>
    <w:rsid w:val="00940905"/>
    <w:rsid w:val="00941049"/>
    <w:rsid w:val="00941BE0"/>
    <w:rsid w:val="0094285C"/>
    <w:rsid w:val="00942985"/>
    <w:rsid w:val="009429E6"/>
    <w:rsid w:val="00942B93"/>
    <w:rsid w:val="00942E96"/>
    <w:rsid w:val="00943305"/>
    <w:rsid w:val="00943CC7"/>
    <w:rsid w:val="0094410A"/>
    <w:rsid w:val="00944D7D"/>
    <w:rsid w:val="00944FAC"/>
    <w:rsid w:val="00945D27"/>
    <w:rsid w:val="00945DC3"/>
    <w:rsid w:val="00946CF9"/>
    <w:rsid w:val="00946D24"/>
    <w:rsid w:val="00946E0D"/>
    <w:rsid w:val="00947CEA"/>
    <w:rsid w:val="0095044B"/>
    <w:rsid w:val="00950CBD"/>
    <w:rsid w:val="00950DFF"/>
    <w:rsid w:val="00950F11"/>
    <w:rsid w:val="00951B7A"/>
    <w:rsid w:val="0095229C"/>
    <w:rsid w:val="0095246F"/>
    <w:rsid w:val="0095255D"/>
    <w:rsid w:val="00953128"/>
    <w:rsid w:val="00953276"/>
    <w:rsid w:val="009532BA"/>
    <w:rsid w:val="00953BF2"/>
    <w:rsid w:val="009542D1"/>
    <w:rsid w:val="0095554A"/>
    <w:rsid w:val="00956AC7"/>
    <w:rsid w:val="00956B09"/>
    <w:rsid w:val="00956C30"/>
    <w:rsid w:val="009575F1"/>
    <w:rsid w:val="00957E4B"/>
    <w:rsid w:val="00960102"/>
    <w:rsid w:val="0096315C"/>
    <w:rsid w:val="00963815"/>
    <w:rsid w:val="0096464F"/>
    <w:rsid w:val="00964913"/>
    <w:rsid w:val="00964B1B"/>
    <w:rsid w:val="00966E88"/>
    <w:rsid w:val="00966E8C"/>
    <w:rsid w:val="009672C3"/>
    <w:rsid w:val="0096764D"/>
    <w:rsid w:val="00970FC9"/>
    <w:rsid w:val="00971884"/>
    <w:rsid w:val="00971B56"/>
    <w:rsid w:val="009728CF"/>
    <w:rsid w:val="00972FEF"/>
    <w:rsid w:val="00973AC6"/>
    <w:rsid w:val="00974AF3"/>
    <w:rsid w:val="00974C90"/>
    <w:rsid w:val="00974DDF"/>
    <w:rsid w:val="0097596A"/>
    <w:rsid w:val="009768B4"/>
    <w:rsid w:val="00977528"/>
    <w:rsid w:val="00977FE8"/>
    <w:rsid w:val="00980E73"/>
    <w:rsid w:val="00981892"/>
    <w:rsid w:val="00983BE4"/>
    <w:rsid w:val="009846D5"/>
    <w:rsid w:val="0098516B"/>
    <w:rsid w:val="0098661A"/>
    <w:rsid w:val="00986A7E"/>
    <w:rsid w:val="0098704D"/>
    <w:rsid w:val="00987832"/>
    <w:rsid w:val="00987A16"/>
    <w:rsid w:val="00990118"/>
    <w:rsid w:val="00990CA2"/>
    <w:rsid w:val="00991368"/>
    <w:rsid w:val="00991985"/>
    <w:rsid w:val="0099255B"/>
    <w:rsid w:val="009927B6"/>
    <w:rsid w:val="00993615"/>
    <w:rsid w:val="009947A4"/>
    <w:rsid w:val="00994EE1"/>
    <w:rsid w:val="0099593D"/>
    <w:rsid w:val="00996A44"/>
    <w:rsid w:val="0099740E"/>
    <w:rsid w:val="009976FD"/>
    <w:rsid w:val="009A14F5"/>
    <w:rsid w:val="009A1935"/>
    <w:rsid w:val="009A1D6C"/>
    <w:rsid w:val="009A3352"/>
    <w:rsid w:val="009A34A0"/>
    <w:rsid w:val="009A364C"/>
    <w:rsid w:val="009A5213"/>
    <w:rsid w:val="009A588D"/>
    <w:rsid w:val="009A5941"/>
    <w:rsid w:val="009A5AB4"/>
    <w:rsid w:val="009A74E2"/>
    <w:rsid w:val="009A78FB"/>
    <w:rsid w:val="009B0403"/>
    <w:rsid w:val="009B0BD9"/>
    <w:rsid w:val="009B0D08"/>
    <w:rsid w:val="009B20A0"/>
    <w:rsid w:val="009B2592"/>
    <w:rsid w:val="009B4B8B"/>
    <w:rsid w:val="009B5844"/>
    <w:rsid w:val="009B5A48"/>
    <w:rsid w:val="009B5D46"/>
    <w:rsid w:val="009B6A4E"/>
    <w:rsid w:val="009B75B8"/>
    <w:rsid w:val="009B7FC6"/>
    <w:rsid w:val="009C02A5"/>
    <w:rsid w:val="009C0EA6"/>
    <w:rsid w:val="009C0F29"/>
    <w:rsid w:val="009C3412"/>
    <w:rsid w:val="009C3612"/>
    <w:rsid w:val="009C361A"/>
    <w:rsid w:val="009C3658"/>
    <w:rsid w:val="009C3D36"/>
    <w:rsid w:val="009C6104"/>
    <w:rsid w:val="009C6CFE"/>
    <w:rsid w:val="009C7F49"/>
    <w:rsid w:val="009D0189"/>
    <w:rsid w:val="009D03A0"/>
    <w:rsid w:val="009D1027"/>
    <w:rsid w:val="009D3193"/>
    <w:rsid w:val="009D3534"/>
    <w:rsid w:val="009D41E5"/>
    <w:rsid w:val="009D438A"/>
    <w:rsid w:val="009D4884"/>
    <w:rsid w:val="009D4CA5"/>
    <w:rsid w:val="009D4F3F"/>
    <w:rsid w:val="009D5141"/>
    <w:rsid w:val="009D7C1D"/>
    <w:rsid w:val="009E1469"/>
    <w:rsid w:val="009E1C8E"/>
    <w:rsid w:val="009E262C"/>
    <w:rsid w:val="009E29CA"/>
    <w:rsid w:val="009E2AB6"/>
    <w:rsid w:val="009E325F"/>
    <w:rsid w:val="009E4F2E"/>
    <w:rsid w:val="009E5702"/>
    <w:rsid w:val="009E5772"/>
    <w:rsid w:val="009E5F0C"/>
    <w:rsid w:val="009F0BDD"/>
    <w:rsid w:val="009F0F1D"/>
    <w:rsid w:val="009F10B0"/>
    <w:rsid w:val="009F1467"/>
    <w:rsid w:val="009F1C0E"/>
    <w:rsid w:val="009F322C"/>
    <w:rsid w:val="009F3E14"/>
    <w:rsid w:val="009F4AC8"/>
    <w:rsid w:val="009F53A8"/>
    <w:rsid w:val="009F595C"/>
    <w:rsid w:val="009F7BBC"/>
    <w:rsid w:val="00A00D20"/>
    <w:rsid w:val="00A01214"/>
    <w:rsid w:val="00A014BA"/>
    <w:rsid w:val="00A01997"/>
    <w:rsid w:val="00A01E0F"/>
    <w:rsid w:val="00A027AD"/>
    <w:rsid w:val="00A0280D"/>
    <w:rsid w:val="00A02E80"/>
    <w:rsid w:val="00A03136"/>
    <w:rsid w:val="00A031C8"/>
    <w:rsid w:val="00A033C0"/>
    <w:rsid w:val="00A04156"/>
    <w:rsid w:val="00A050BF"/>
    <w:rsid w:val="00A053BA"/>
    <w:rsid w:val="00A05801"/>
    <w:rsid w:val="00A107EF"/>
    <w:rsid w:val="00A11594"/>
    <w:rsid w:val="00A139BD"/>
    <w:rsid w:val="00A13C15"/>
    <w:rsid w:val="00A147D1"/>
    <w:rsid w:val="00A15275"/>
    <w:rsid w:val="00A1624F"/>
    <w:rsid w:val="00A165A7"/>
    <w:rsid w:val="00A17165"/>
    <w:rsid w:val="00A1742D"/>
    <w:rsid w:val="00A21B87"/>
    <w:rsid w:val="00A22A52"/>
    <w:rsid w:val="00A22E13"/>
    <w:rsid w:val="00A22F1C"/>
    <w:rsid w:val="00A237CC"/>
    <w:rsid w:val="00A24300"/>
    <w:rsid w:val="00A25626"/>
    <w:rsid w:val="00A2563E"/>
    <w:rsid w:val="00A25B14"/>
    <w:rsid w:val="00A25CA0"/>
    <w:rsid w:val="00A26AB8"/>
    <w:rsid w:val="00A2750A"/>
    <w:rsid w:val="00A276C6"/>
    <w:rsid w:val="00A27C5C"/>
    <w:rsid w:val="00A3017E"/>
    <w:rsid w:val="00A30D31"/>
    <w:rsid w:val="00A314C9"/>
    <w:rsid w:val="00A3198A"/>
    <w:rsid w:val="00A32402"/>
    <w:rsid w:val="00A32BC0"/>
    <w:rsid w:val="00A32E9D"/>
    <w:rsid w:val="00A32F56"/>
    <w:rsid w:val="00A33DD4"/>
    <w:rsid w:val="00A33ED0"/>
    <w:rsid w:val="00A34A55"/>
    <w:rsid w:val="00A34E50"/>
    <w:rsid w:val="00A36AF9"/>
    <w:rsid w:val="00A36C42"/>
    <w:rsid w:val="00A379C4"/>
    <w:rsid w:val="00A37C84"/>
    <w:rsid w:val="00A400CD"/>
    <w:rsid w:val="00A41B39"/>
    <w:rsid w:val="00A43032"/>
    <w:rsid w:val="00A4382C"/>
    <w:rsid w:val="00A43891"/>
    <w:rsid w:val="00A43B98"/>
    <w:rsid w:val="00A441BB"/>
    <w:rsid w:val="00A47876"/>
    <w:rsid w:val="00A47C35"/>
    <w:rsid w:val="00A50F95"/>
    <w:rsid w:val="00A513CC"/>
    <w:rsid w:val="00A51FDF"/>
    <w:rsid w:val="00A52456"/>
    <w:rsid w:val="00A525C0"/>
    <w:rsid w:val="00A52D4C"/>
    <w:rsid w:val="00A53AF2"/>
    <w:rsid w:val="00A5410B"/>
    <w:rsid w:val="00A55F2C"/>
    <w:rsid w:val="00A5663E"/>
    <w:rsid w:val="00A573A3"/>
    <w:rsid w:val="00A57459"/>
    <w:rsid w:val="00A57821"/>
    <w:rsid w:val="00A57C70"/>
    <w:rsid w:val="00A61552"/>
    <w:rsid w:val="00A63B4F"/>
    <w:rsid w:val="00A642EA"/>
    <w:rsid w:val="00A64606"/>
    <w:rsid w:val="00A6474D"/>
    <w:rsid w:val="00A65692"/>
    <w:rsid w:val="00A663DD"/>
    <w:rsid w:val="00A666A8"/>
    <w:rsid w:val="00A66D57"/>
    <w:rsid w:val="00A6706E"/>
    <w:rsid w:val="00A67669"/>
    <w:rsid w:val="00A703FF"/>
    <w:rsid w:val="00A70753"/>
    <w:rsid w:val="00A714DB"/>
    <w:rsid w:val="00A71A0A"/>
    <w:rsid w:val="00A73213"/>
    <w:rsid w:val="00A7332D"/>
    <w:rsid w:val="00A737DC"/>
    <w:rsid w:val="00A7396B"/>
    <w:rsid w:val="00A73D28"/>
    <w:rsid w:val="00A7578E"/>
    <w:rsid w:val="00A75C31"/>
    <w:rsid w:val="00A76662"/>
    <w:rsid w:val="00A768BE"/>
    <w:rsid w:val="00A804F9"/>
    <w:rsid w:val="00A813A7"/>
    <w:rsid w:val="00A81E3B"/>
    <w:rsid w:val="00A826CA"/>
    <w:rsid w:val="00A82A74"/>
    <w:rsid w:val="00A83A6C"/>
    <w:rsid w:val="00A8568C"/>
    <w:rsid w:val="00A85D7A"/>
    <w:rsid w:val="00A85E8C"/>
    <w:rsid w:val="00A865D9"/>
    <w:rsid w:val="00A86823"/>
    <w:rsid w:val="00A86A30"/>
    <w:rsid w:val="00A90204"/>
    <w:rsid w:val="00A9091F"/>
    <w:rsid w:val="00A92349"/>
    <w:rsid w:val="00A928E3"/>
    <w:rsid w:val="00A93A8A"/>
    <w:rsid w:val="00A93D35"/>
    <w:rsid w:val="00A94486"/>
    <w:rsid w:val="00A94BA5"/>
    <w:rsid w:val="00A95073"/>
    <w:rsid w:val="00A9583F"/>
    <w:rsid w:val="00A95EF6"/>
    <w:rsid w:val="00A96DD4"/>
    <w:rsid w:val="00A971E7"/>
    <w:rsid w:val="00A9761D"/>
    <w:rsid w:val="00A97EEE"/>
    <w:rsid w:val="00AA0127"/>
    <w:rsid w:val="00AA1680"/>
    <w:rsid w:val="00AA1E93"/>
    <w:rsid w:val="00AA20E2"/>
    <w:rsid w:val="00AA2237"/>
    <w:rsid w:val="00AA33ED"/>
    <w:rsid w:val="00AA34C8"/>
    <w:rsid w:val="00AA385C"/>
    <w:rsid w:val="00AA3D55"/>
    <w:rsid w:val="00AA4F0D"/>
    <w:rsid w:val="00AA5A53"/>
    <w:rsid w:val="00AA6C9A"/>
    <w:rsid w:val="00AB04AC"/>
    <w:rsid w:val="00AB1ACA"/>
    <w:rsid w:val="00AB1BBF"/>
    <w:rsid w:val="00AB2A2E"/>
    <w:rsid w:val="00AB343F"/>
    <w:rsid w:val="00AB3785"/>
    <w:rsid w:val="00AB3AED"/>
    <w:rsid w:val="00AB5291"/>
    <w:rsid w:val="00AB587A"/>
    <w:rsid w:val="00AB5CA1"/>
    <w:rsid w:val="00AB6345"/>
    <w:rsid w:val="00AB6986"/>
    <w:rsid w:val="00AB6987"/>
    <w:rsid w:val="00AC0777"/>
    <w:rsid w:val="00AC2160"/>
    <w:rsid w:val="00AC3621"/>
    <w:rsid w:val="00AC3AFA"/>
    <w:rsid w:val="00AC4257"/>
    <w:rsid w:val="00AC4296"/>
    <w:rsid w:val="00AC485F"/>
    <w:rsid w:val="00AC4967"/>
    <w:rsid w:val="00AC52F3"/>
    <w:rsid w:val="00AC6125"/>
    <w:rsid w:val="00AC67F0"/>
    <w:rsid w:val="00AC781A"/>
    <w:rsid w:val="00AD0559"/>
    <w:rsid w:val="00AD2E8F"/>
    <w:rsid w:val="00AD33BE"/>
    <w:rsid w:val="00AD3FDF"/>
    <w:rsid w:val="00AD44F9"/>
    <w:rsid w:val="00AD5221"/>
    <w:rsid w:val="00AD5BC0"/>
    <w:rsid w:val="00AD7EDE"/>
    <w:rsid w:val="00AE0176"/>
    <w:rsid w:val="00AE125A"/>
    <w:rsid w:val="00AE251A"/>
    <w:rsid w:val="00AE28D6"/>
    <w:rsid w:val="00AE2901"/>
    <w:rsid w:val="00AE2E09"/>
    <w:rsid w:val="00AE2E28"/>
    <w:rsid w:val="00AE32ED"/>
    <w:rsid w:val="00AE3B1B"/>
    <w:rsid w:val="00AE43C9"/>
    <w:rsid w:val="00AE4F74"/>
    <w:rsid w:val="00AE574B"/>
    <w:rsid w:val="00AE5A5F"/>
    <w:rsid w:val="00AE662E"/>
    <w:rsid w:val="00AE6A22"/>
    <w:rsid w:val="00AE6CF0"/>
    <w:rsid w:val="00AE6F59"/>
    <w:rsid w:val="00AE7C52"/>
    <w:rsid w:val="00AF22DE"/>
    <w:rsid w:val="00AF2441"/>
    <w:rsid w:val="00AF4BAD"/>
    <w:rsid w:val="00AF4D53"/>
    <w:rsid w:val="00AF4DE6"/>
    <w:rsid w:val="00AF5353"/>
    <w:rsid w:val="00AF5794"/>
    <w:rsid w:val="00AF5EEA"/>
    <w:rsid w:val="00AF5F4C"/>
    <w:rsid w:val="00AF6CA6"/>
    <w:rsid w:val="00AF759E"/>
    <w:rsid w:val="00AF7A1A"/>
    <w:rsid w:val="00B021BF"/>
    <w:rsid w:val="00B02380"/>
    <w:rsid w:val="00B02930"/>
    <w:rsid w:val="00B03260"/>
    <w:rsid w:val="00B03828"/>
    <w:rsid w:val="00B0446E"/>
    <w:rsid w:val="00B04977"/>
    <w:rsid w:val="00B05489"/>
    <w:rsid w:val="00B057FD"/>
    <w:rsid w:val="00B11E14"/>
    <w:rsid w:val="00B12E24"/>
    <w:rsid w:val="00B155EA"/>
    <w:rsid w:val="00B15AD5"/>
    <w:rsid w:val="00B16824"/>
    <w:rsid w:val="00B16AA7"/>
    <w:rsid w:val="00B17728"/>
    <w:rsid w:val="00B21771"/>
    <w:rsid w:val="00B21C9E"/>
    <w:rsid w:val="00B22104"/>
    <w:rsid w:val="00B22F6C"/>
    <w:rsid w:val="00B23326"/>
    <w:rsid w:val="00B2332C"/>
    <w:rsid w:val="00B24FD7"/>
    <w:rsid w:val="00B24FF6"/>
    <w:rsid w:val="00B25386"/>
    <w:rsid w:val="00B25B36"/>
    <w:rsid w:val="00B2618B"/>
    <w:rsid w:val="00B26FC1"/>
    <w:rsid w:val="00B26FFB"/>
    <w:rsid w:val="00B272CD"/>
    <w:rsid w:val="00B311FE"/>
    <w:rsid w:val="00B31593"/>
    <w:rsid w:val="00B31F65"/>
    <w:rsid w:val="00B329AD"/>
    <w:rsid w:val="00B33AE6"/>
    <w:rsid w:val="00B33D2C"/>
    <w:rsid w:val="00B340C7"/>
    <w:rsid w:val="00B34EE0"/>
    <w:rsid w:val="00B35198"/>
    <w:rsid w:val="00B3547A"/>
    <w:rsid w:val="00B35EEE"/>
    <w:rsid w:val="00B35F9A"/>
    <w:rsid w:val="00B36C20"/>
    <w:rsid w:val="00B36FB9"/>
    <w:rsid w:val="00B37DDF"/>
    <w:rsid w:val="00B40E8E"/>
    <w:rsid w:val="00B416D8"/>
    <w:rsid w:val="00B41B01"/>
    <w:rsid w:val="00B4205B"/>
    <w:rsid w:val="00B4233A"/>
    <w:rsid w:val="00B42595"/>
    <w:rsid w:val="00B42732"/>
    <w:rsid w:val="00B42FAA"/>
    <w:rsid w:val="00B44B33"/>
    <w:rsid w:val="00B45BCE"/>
    <w:rsid w:val="00B4630B"/>
    <w:rsid w:val="00B47DE0"/>
    <w:rsid w:val="00B50070"/>
    <w:rsid w:val="00B503C6"/>
    <w:rsid w:val="00B50527"/>
    <w:rsid w:val="00B506CA"/>
    <w:rsid w:val="00B50FB9"/>
    <w:rsid w:val="00B51765"/>
    <w:rsid w:val="00B52DB1"/>
    <w:rsid w:val="00B52E11"/>
    <w:rsid w:val="00B52F3B"/>
    <w:rsid w:val="00B52FAA"/>
    <w:rsid w:val="00B53159"/>
    <w:rsid w:val="00B53237"/>
    <w:rsid w:val="00B53A04"/>
    <w:rsid w:val="00B542C5"/>
    <w:rsid w:val="00B54491"/>
    <w:rsid w:val="00B54C2E"/>
    <w:rsid w:val="00B552A6"/>
    <w:rsid w:val="00B55629"/>
    <w:rsid w:val="00B55A48"/>
    <w:rsid w:val="00B55F0A"/>
    <w:rsid w:val="00B60070"/>
    <w:rsid w:val="00B604EF"/>
    <w:rsid w:val="00B60529"/>
    <w:rsid w:val="00B60EB1"/>
    <w:rsid w:val="00B60FEC"/>
    <w:rsid w:val="00B61BB2"/>
    <w:rsid w:val="00B6255A"/>
    <w:rsid w:val="00B637F3"/>
    <w:rsid w:val="00B63C44"/>
    <w:rsid w:val="00B64837"/>
    <w:rsid w:val="00B64A9F"/>
    <w:rsid w:val="00B65736"/>
    <w:rsid w:val="00B659A1"/>
    <w:rsid w:val="00B65CCF"/>
    <w:rsid w:val="00B65F5C"/>
    <w:rsid w:val="00B664F7"/>
    <w:rsid w:val="00B6656B"/>
    <w:rsid w:val="00B66A18"/>
    <w:rsid w:val="00B66CA1"/>
    <w:rsid w:val="00B6700F"/>
    <w:rsid w:val="00B67388"/>
    <w:rsid w:val="00B67695"/>
    <w:rsid w:val="00B677B2"/>
    <w:rsid w:val="00B67870"/>
    <w:rsid w:val="00B67AFC"/>
    <w:rsid w:val="00B700D5"/>
    <w:rsid w:val="00B715D2"/>
    <w:rsid w:val="00B7227B"/>
    <w:rsid w:val="00B72BE2"/>
    <w:rsid w:val="00B738C1"/>
    <w:rsid w:val="00B74BC7"/>
    <w:rsid w:val="00B75653"/>
    <w:rsid w:val="00B75F67"/>
    <w:rsid w:val="00B76EF2"/>
    <w:rsid w:val="00B77055"/>
    <w:rsid w:val="00B820B4"/>
    <w:rsid w:val="00B82296"/>
    <w:rsid w:val="00B825E2"/>
    <w:rsid w:val="00B82B23"/>
    <w:rsid w:val="00B83E31"/>
    <w:rsid w:val="00B83FEE"/>
    <w:rsid w:val="00B842CA"/>
    <w:rsid w:val="00B84D26"/>
    <w:rsid w:val="00B86179"/>
    <w:rsid w:val="00B861CA"/>
    <w:rsid w:val="00B86474"/>
    <w:rsid w:val="00B86FDE"/>
    <w:rsid w:val="00B87E32"/>
    <w:rsid w:val="00B907EE"/>
    <w:rsid w:val="00B90DB0"/>
    <w:rsid w:val="00B912D3"/>
    <w:rsid w:val="00B91316"/>
    <w:rsid w:val="00B91EFC"/>
    <w:rsid w:val="00B928A2"/>
    <w:rsid w:val="00B92B9E"/>
    <w:rsid w:val="00B93450"/>
    <w:rsid w:val="00B94B71"/>
    <w:rsid w:val="00B9517A"/>
    <w:rsid w:val="00B954E3"/>
    <w:rsid w:val="00B95DC1"/>
    <w:rsid w:val="00B96425"/>
    <w:rsid w:val="00B966C7"/>
    <w:rsid w:val="00B96B1B"/>
    <w:rsid w:val="00BA0518"/>
    <w:rsid w:val="00BA06F9"/>
    <w:rsid w:val="00BA0D60"/>
    <w:rsid w:val="00BA0EA6"/>
    <w:rsid w:val="00BA1EDF"/>
    <w:rsid w:val="00BA2C38"/>
    <w:rsid w:val="00BA30BC"/>
    <w:rsid w:val="00BA39CD"/>
    <w:rsid w:val="00BA423D"/>
    <w:rsid w:val="00BA453B"/>
    <w:rsid w:val="00BA48A3"/>
    <w:rsid w:val="00BA4A8D"/>
    <w:rsid w:val="00BA4DC4"/>
    <w:rsid w:val="00BA5249"/>
    <w:rsid w:val="00BA6927"/>
    <w:rsid w:val="00BA74DE"/>
    <w:rsid w:val="00BA7FD0"/>
    <w:rsid w:val="00BB001B"/>
    <w:rsid w:val="00BB037B"/>
    <w:rsid w:val="00BB0D38"/>
    <w:rsid w:val="00BB0E87"/>
    <w:rsid w:val="00BB2119"/>
    <w:rsid w:val="00BB2418"/>
    <w:rsid w:val="00BB241A"/>
    <w:rsid w:val="00BB30ED"/>
    <w:rsid w:val="00BB36B1"/>
    <w:rsid w:val="00BB40E8"/>
    <w:rsid w:val="00BB46F5"/>
    <w:rsid w:val="00BB6DBE"/>
    <w:rsid w:val="00BB70D3"/>
    <w:rsid w:val="00BB7411"/>
    <w:rsid w:val="00BB78D3"/>
    <w:rsid w:val="00BB7E83"/>
    <w:rsid w:val="00BC0D54"/>
    <w:rsid w:val="00BC179A"/>
    <w:rsid w:val="00BC2D8A"/>
    <w:rsid w:val="00BC397C"/>
    <w:rsid w:val="00BC3F97"/>
    <w:rsid w:val="00BC4096"/>
    <w:rsid w:val="00BC4BA0"/>
    <w:rsid w:val="00BC5B97"/>
    <w:rsid w:val="00BC5DE0"/>
    <w:rsid w:val="00BC790D"/>
    <w:rsid w:val="00BD0B71"/>
    <w:rsid w:val="00BD19B8"/>
    <w:rsid w:val="00BD2C17"/>
    <w:rsid w:val="00BD35C4"/>
    <w:rsid w:val="00BD44DA"/>
    <w:rsid w:val="00BD452D"/>
    <w:rsid w:val="00BD4698"/>
    <w:rsid w:val="00BD4DFC"/>
    <w:rsid w:val="00BD51B8"/>
    <w:rsid w:val="00BD6658"/>
    <w:rsid w:val="00BD6AC1"/>
    <w:rsid w:val="00BD76A1"/>
    <w:rsid w:val="00BD7A1F"/>
    <w:rsid w:val="00BD7FE2"/>
    <w:rsid w:val="00BE1577"/>
    <w:rsid w:val="00BE1680"/>
    <w:rsid w:val="00BE22F0"/>
    <w:rsid w:val="00BE256D"/>
    <w:rsid w:val="00BE2859"/>
    <w:rsid w:val="00BE3AD1"/>
    <w:rsid w:val="00BE3CF1"/>
    <w:rsid w:val="00BE4FE9"/>
    <w:rsid w:val="00BE7199"/>
    <w:rsid w:val="00BF0314"/>
    <w:rsid w:val="00BF0ACF"/>
    <w:rsid w:val="00BF225D"/>
    <w:rsid w:val="00BF2FC3"/>
    <w:rsid w:val="00BF5C8F"/>
    <w:rsid w:val="00BF5E08"/>
    <w:rsid w:val="00BF65D8"/>
    <w:rsid w:val="00BF6D23"/>
    <w:rsid w:val="00BF79B9"/>
    <w:rsid w:val="00C00CB6"/>
    <w:rsid w:val="00C01769"/>
    <w:rsid w:val="00C01CE8"/>
    <w:rsid w:val="00C01EE5"/>
    <w:rsid w:val="00C02293"/>
    <w:rsid w:val="00C02568"/>
    <w:rsid w:val="00C02F2D"/>
    <w:rsid w:val="00C049E7"/>
    <w:rsid w:val="00C05502"/>
    <w:rsid w:val="00C1068F"/>
    <w:rsid w:val="00C10F51"/>
    <w:rsid w:val="00C118A5"/>
    <w:rsid w:val="00C1329B"/>
    <w:rsid w:val="00C14B33"/>
    <w:rsid w:val="00C15EB3"/>
    <w:rsid w:val="00C161D9"/>
    <w:rsid w:val="00C168BC"/>
    <w:rsid w:val="00C169C6"/>
    <w:rsid w:val="00C16EC8"/>
    <w:rsid w:val="00C1794F"/>
    <w:rsid w:val="00C17C2B"/>
    <w:rsid w:val="00C206FB"/>
    <w:rsid w:val="00C21070"/>
    <w:rsid w:val="00C23498"/>
    <w:rsid w:val="00C23B05"/>
    <w:rsid w:val="00C26E66"/>
    <w:rsid w:val="00C30807"/>
    <w:rsid w:val="00C319EA"/>
    <w:rsid w:val="00C32ECB"/>
    <w:rsid w:val="00C33609"/>
    <w:rsid w:val="00C33CE4"/>
    <w:rsid w:val="00C34A50"/>
    <w:rsid w:val="00C35800"/>
    <w:rsid w:val="00C35866"/>
    <w:rsid w:val="00C36306"/>
    <w:rsid w:val="00C36902"/>
    <w:rsid w:val="00C36BEA"/>
    <w:rsid w:val="00C36FCB"/>
    <w:rsid w:val="00C3712A"/>
    <w:rsid w:val="00C37A39"/>
    <w:rsid w:val="00C37F46"/>
    <w:rsid w:val="00C40139"/>
    <w:rsid w:val="00C41EE6"/>
    <w:rsid w:val="00C4203C"/>
    <w:rsid w:val="00C42C4D"/>
    <w:rsid w:val="00C439E1"/>
    <w:rsid w:val="00C43DA2"/>
    <w:rsid w:val="00C45A96"/>
    <w:rsid w:val="00C46B55"/>
    <w:rsid w:val="00C47F01"/>
    <w:rsid w:val="00C50DAB"/>
    <w:rsid w:val="00C50FBE"/>
    <w:rsid w:val="00C5176C"/>
    <w:rsid w:val="00C5183A"/>
    <w:rsid w:val="00C524D8"/>
    <w:rsid w:val="00C5317B"/>
    <w:rsid w:val="00C54A43"/>
    <w:rsid w:val="00C5562B"/>
    <w:rsid w:val="00C55D31"/>
    <w:rsid w:val="00C607D4"/>
    <w:rsid w:val="00C60F56"/>
    <w:rsid w:val="00C61373"/>
    <w:rsid w:val="00C61811"/>
    <w:rsid w:val="00C63C49"/>
    <w:rsid w:val="00C6473E"/>
    <w:rsid w:val="00C64823"/>
    <w:rsid w:val="00C64EF2"/>
    <w:rsid w:val="00C65996"/>
    <w:rsid w:val="00C65D8A"/>
    <w:rsid w:val="00C67D65"/>
    <w:rsid w:val="00C7030D"/>
    <w:rsid w:val="00C7046E"/>
    <w:rsid w:val="00C7063C"/>
    <w:rsid w:val="00C70860"/>
    <w:rsid w:val="00C71668"/>
    <w:rsid w:val="00C71A34"/>
    <w:rsid w:val="00C72156"/>
    <w:rsid w:val="00C7245A"/>
    <w:rsid w:val="00C73207"/>
    <w:rsid w:val="00C74213"/>
    <w:rsid w:val="00C74436"/>
    <w:rsid w:val="00C74A9E"/>
    <w:rsid w:val="00C75F07"/>
    <w:rsid w:val="00C76443"/>
    <w:rsid w:val="00C764CE"/>
    <w:rsid w:val="00C7653E"/>
    <w:rsid w:val="00C76CA7"/>
    <w:rsid w:val="00C7737F"/>
    <w:rsid w:val="00C77718"/>
    <w:rsid w:val="00C777ED"/>
    <w:rsid w:val="00C800E5"/>
    <w:rsid w:val="00C80620"/>
    <w:rsid w:val="00C80754"/>
    <w:rsid w:val="00C83916"/>
    <w:rsid w:val="00C83D1C"/>
    <w:rsid w:val="00C84623"/>
    <w:rsid w:val="00C851DC"/>
    <w:rsid w:val="00C85258"/>
    <w:rsid w:val="00C859C6"/>
    <w:rsid w:val="00C86BD5"/>
    <w:rsid w:val="00C87063"/>
    <w:rsid w:val="00C87727"/>
    <w:rsid w:val="00C912C5"/>
    <w:rsid w:val="00C9166A"/>
    <w:rsid w:val="00C931D7"/>
    <w:rsid w:val="00C93255"/>
    <w:rsid w:val="00C94758"/>
    <w:rsid w:val="00C95C39"/>
    <w:rsid w:val="00C95F67"/>
    <w:rsid w:val="00C96948"/>
    <w:rsid w:val="00C97054"/>
    <w:rsid w:val="00C974F0"/>
    <w:rsid w:val="00C97A98"/>
    <w:rsid w:val="00CA0147"/>
    <w:rsid w:val="00CA02BF"/>
    <w:rsid w:val="00CA0E86"/>
    <w:rsid w:val="00CA1479"/>
    <w:rsid w:val="00CA3BA9"/>
    <w:rsid w:val="00CA4321"/>
    <w:rsid w:val="00CA451C"/>
    <w:rsid w:val="00CA51DF"/>
    <w:rsid w:val="00CA53D7"/>
    <w:rsid w:val="00CA5D72"/>
    <w:rsid w:val="00CA71C5"/>
    <w:rsid w:val="00CA771C"/>
    <w:rsid w:val="00CA7D36"/>
    <w:rsid w:val="00CB000A"/>
    <w:rsid w:val="00CB0034"/>
    <w:rsid w:val="00CB03A3"/>
    <w:rsid w:val="00CB079B"/>
    <w:rsid w:val="00CB0C28"/>
    <w:rsid w:val="00CB0D05"/>
    <w:rsid w:val="00CB1CF7"/>
    <w:rsid w:val="00CB23AF"/>
    <w:rsid w:val="00CB23E1"/>
    <w:rsid w:val="00CB396D"/>
    <w:rsid w:val="00CB3DD0"/>
    <w:rsid w:val="00CB4353"/>
    <w:rsid w:val="00CB4FB0"/>
    <w:rsid w:val="00CB54AD"/>
    <w:rsid w:val="00CB5AC1"/>
    <w:rsid w:val="00CB67E3"/>
    <w:rsid w:val="00CB68DA"/>
    <w:rsid w:val="00CB6E94"/>
    <w:rsid w:val="00CB6F42"/>
    <w:rsid w:val="00CB75C6"/>
    <w:rsid w:val="00CC01A4"/>
    <w:rsid w:val="00CC038E"/>
    <w:rsid w:val="00CC039D"/>
    <w:rsid w:val="00CC110F"/>
    <w:rsid w:val="00CC17EA"/>
    <w:rsid w:val="00CC1868"/>
    <w:rsid w:val="00CC239A"/>
    <w:rsid w:val="00CC26A8"/>
    <w:rsid w:val="00CC2C12"/>
    <w:rsid w:val="00CC3D04"/>
    <w:rsid w:val="00CC4376"/>
    <w:rsid w:val="00CC43BA"/>
    <w:rsid w:val="00CC47FB"/>
    <w:rsid w:val="00CC5D8D"/>
    <w:rsid w:val="00CC5FB3"/>
    <w:rsid w:val="00CC7602"/>
    <w:rsid w:val="00CC796A"/>
    <w:rsid w:val="00CD0762"/>
    <w:rsid w:val="00CD0CE9"/>
    <w:rsid w:val="00CD1206"/>
    <w:rsid w:val="00CD1260"/>
    <w:rsid w:val="00CD1372"/>
    <w:rsid w:val="00CD179F"/>
    <w:rsid w:val="00CD28A1"/>
    <w:rsid w:val="00CD28EF"/>
    <w:rsid w:val="00CD2940"/>
    <w:rsid w:val="00CD3030"/>
    <w:rsid w:val="00CD3A85"/>
    <w:rsid w:val="00CD4294"/>
    <w:rsid w:val="00CD4E8D"/>
    <w:rsid w:val="00CD55D7"/>
    <w:rsid w:val="00CD68C2"/>
    <w:rsid w:val="00CD6C53"/>
    <w:rsid w:val="00CD776F"/>
    <w:rsid w:val="00CD7A1E"/>
    <w:rsid w:val="00CD7C3C"/>
    <w:rsid w:val="00CD7CC6"/>
    <w:rsid w:val="00CD7F57"/>
    <w:rsid w:val="00CE00EC"/>
    <w:rsid w:val="00CE0979"/>
    <w:rsid w:val="00CE09CA"/>
    <w:rsid w:val="00CE1600"/>
    <w:rsid w:val="00CE1E7A"/>
    <w:rsid w:val="00CE294F"/>
    <w:rsid w:val="00CE2A4B"/>
    <w:rsid w:val="00CE3519"/>
    <w:rsid w:val="00CE399C"/>
    <w:rsid w:val="00CE4927"/>
    <w:rsid w:val="00CE57E3"/>
    <w:rsid w:val="00CE583E"/>
    <w:rsid w:val="00CE5C9A"/>
    <w:rsid w:val="00CE61E4"/>
    <w:rsid w:val="00CE6B36"/>
    <w:rsid w:val="00CE6FF4"/>
    <w:rsid w:val="00CF077C"/>
    <w:rsid w:val="00CF1E5A"/>
    <w:rsid w:val="00CF277A"/>
    <w:rsid w:val="00CF31D3"/>
    <w:rsid w:val="00CF3F14"/>
    <w:rsid w:val="00CF411A"/>
    <w:rsid w:val="00CF5CC0"/>
    <w:rsid w:val="00CF620F"/>
    <w:rsid w:val="00CF6ACE"/>
    <w:rsid w:val="00D016D8"/>
    <w:rsid w:val="00D0240E"/>
    <w:rsid w:val="00D02918"/>
    <w:rsid w:val="00D0378E"/>
    <w:rsid w:val="00D03E7E"/>
    <w:rsid w:val="00D045B1"/>
    <w:rsid w:val="00D0469F"/>
    <w:rsid w:val="00D0534E"/>
    <w:rsid w:val="00D061AC"/>
    <w:rsid w:val="00D07418"/>
    <w:rsid w:val="00D07F9C"/>
    <w:rsid w:val="00D10981"/>
    <w:rsid w:val="00D11650"/>
    <w:rsid w:val="00D11E16"/>
    <w:rsid w:val="00D12751"/>
    <w:rsid w:val="00D14782"/>
    <w:rsid w:val="00D14C0E"/>
    <w:rsid w:val="00D14F87"/>
    <w:rsid w:val="00D156E7"/>
    <w:rsid w:val="00D16B27"/>
    <w:rsid w:val="00D16D2A"/>
    <w:rsid w:val="00D20941"/>
    <w:rsid w:val="00D22893"/>
    <w:rsid w:val="00D22CD8"/>
    <w:rsid w:val="00D22EB6"/>
    <w:rsid w:val="00D246BB"/>
    <w:rsid w:val="00D24A7D"/>
    <w:rsid w:val="00D24C65"/>
    <w:rsid w:val="00D2550F"/>
    <w:rsid w:val="00D2598B"/>
    <w:rsid w:val="00D25C8F"/>
    <w:rsid w:val="00D25EC5"/>
    <w:rsid w:val="00D26312"/>
    <w:rsid w:val="00D2779E"/>
    <w:rsid w:val="00D27E58"/>
    <w:rsid w:val="00D31DC7"/>
    <w:rsid w:val="00D3233F"/>
    <w:rsid w:val="00D33368"/>
    <w:rsid w:val="00D34332"/>
    <w:rsid w:val="00D34FC3"/>
    <w:rsid w:val="00D36036"/>
    <w:rsid w:val="00D37645"/>
    <w:rsid w:val="00D4055C"/>
    <w:rsid w:val="00D405BD"/>
    <w:rsid w:val="00D41CD9"/>
    <w:rsid w:val="00D41EF4"/>
    <w:rsid w:val="00D42C61"/>
    <w:rsid w:val="00D43849"/>
    <w:rsid w:val="00D4427A"/>
    <w:rsid w:val="00D4454B"/>
    <w:rsid w:val="00D4464D"/>
    <w:rsid w:val="00D4468C"/>
    <w:rsid w:val="00D4554C"/>
    <w:rsid w:val="00D46519"/>
    <w:rsid w:val="00D468C0"/>
    <w:rsid w:val="00D46D7A"/>
    <w:rsid w:val="00D47EFB"/>
    <w:rsid w:val="00D50514"/>
    <w:rsid w:val="00D50F0F"/>
    <w:rsid w:val="00D510B8"/>
    <w:rsid w:val="00D5173E"/>
    <w:rsid w:val="00D51D9B"/>
    <w:rsid w:val="00D520AB"/>
    <w:rsid w:val="00D52678"/>
    <w:rsid w:val="00D5302E"/>
    <w:rsid w:val="00D54F4E"/>
    <w:rsid w:val="00D5516D"/>
    <w:rsid w:val="00D55721"/>
    <w:rsid w:val="00D55ECF"/>
    <w:rsid w:val="00D56718"/>
    <w:rsid w:val="00D56AF8"/>
    <w:rsid w:val="00D56F07"/>
    <w:rsid w:val="00D56F0D"/>
    <w:rsid w:val="00D57028"/>
    <w:rsid w:val="00D62186"/>
    <w:rsid w:val="00D62486"/>
    <w:rsid w:val="00D638AE"/>
    <w:rsid w:val="00D6395F"/>
    <w:rsid w:val="00D645F9"/>
    <w:rsid w:val="00D652C8"/>
    <w:rsid w:val="00D65355"/>
    <w:rsid w:val="00D67B21"/>
    <w:rsid w:val="00D67D5C"/>
    <w:rsid w:val="00D711F9"/>
    <w:rsid w:val="00D7139F"/>
    <w:rsid w:val="00D71AA8"/>
    <w:rsid w:val="00D71CF0"/>
    <w:rsid w:val="00D727EC"/>
    <w:rsid w:val="00D735F8"/>
    <w:rsid w:val="00D744E1"/>
    <w:rsid w:val="00D74E68"/>
    <w:rsid w:val="00D74F02"/>
    <w:rsid w:val="00D75ACA"/>
    <w:rsid w:val="00D774D6"/>
    <w:rsid w:val="00D77BB4"/>
    <w:rsid w:val="00D80F81"/>
    <w:rsid w:val="00D82C92"/>
    <w:rsid w:val="00D831A9"/>
    <w:rsid w:val="00D84322"/>
    <w:rsid w:val="00D84377"/>
    <w:rsid w:val="00D84886"/>
    <w:rsid w:val="00D849F4"/>
    <w:rsid w:val="00D84E49"/>
    <w:rsid w:val="00D859C6"/>
    <w:rsid w:val="00D86547"/>
    <w:rsid w:val="00D86D72"/>
    <w:rsid w:val="00D87597"/>
    <w:rsid w:val="00D90667"/>
    <w:rsid w:val="00D907A6"/>
    <w:rsid w:val="00D9127D"/>
    <w:rsid w:val="00D92300"/>
    <w:rsid w:val="00D938C5"/>
    <w:rsid w:val="00D93EEC"/>
    <w:rsid w:val="00D9459D"/>
    <w:rsid w:val="00D95011"/>
    <w:rsid w:val="00D959D5"/>
    <w:rsid w:val="00D9654D"/>
    <w:rsid w:val="00D97EE3"/>
    <w:rsid w:val="00DA09CE"/>
    <w:rsid w:val="00DA124E"/>
    <w:rsid w:val="00DA18C3"/>
    <w:rsid w:val="00DA18E0"/>
    <w:rsid w:val="00DA2246"/>
    <w:rsid w:val="00DA24D0"/>
    <w:rsid w:val="00DA2F4F"/>
    <w:rsid w:val="00DA3B98"/>
    <w:rsid w:val="00DA538F"/>
    <w:rsid w:val="00DA55CF"/>
    <w:rsid w:val="00DA5E4C"/>
    <w:rsid w:val="00DA6496"/>
    <w:rsid w:val="00DA6811"/>
    <w:rsid w:val="00DA74CE"/>
    <w:rsid w:val="00DA7AD9"/>
    <w:rsid w:val="00DB0DCF"/>
    <w:rsid w:val="00DB2637"/>
    <w:rsid w:val="00DB29E0"/>
    <w:rsid w:val="00DB3B0A"/>
    <w:rsid w:val="00DB3BF2"/>
    <w:rsid w:val="00DB4578"/>
    <w:rsid w:val="00DB4FE3"/>
    <w:rsid w:val="00DB5D32"/>
    <w:rsid w:val="00DB5FB7"/>
    <w:rsid w:val="00DB6E8F"/>
    <w:rsid w:val="00DB78C9"/>
    <w:rsid w:val="00DC04B3"/>
    <w:rsid w:val="00DC07FF"/>
    <w:rsid w:val="00DC1308"/>
    <w:rsid w:val="00DC1439"/>
    <w:rsid w:val="00DC2414"/>
    <w:rsid w:val="00DC2ED1"/>
    <w:rsid w:val="00DC37E4"/>
    <w:rsid w:val="00DC4132"/>
    <w:rsid w:val="00DC4769"/>
    <w:rsid w:val="00DC52A0"/>
    <w:rsid w:val="00DC569E"/>
    <w:rsid w:val="00DC581A"/>
    <w:rsid w:val="00DC58F4"/>
    <w:rsid w:val="00DC5E24"/>
    <w:rsid w:val="00DC65ED"/>
    <w:rsid w:val="00DD05A6"/>
    <w:rsid w:val="00DD0D1B"/>
    <w:rsid w:val="00DD10B2"/>
    <w:rsid w:val="00DD1D80"/>
    <w:rsid w:val="00DD30FC"/>
    <w:rsid w:val="00DD3950"/>
    <w:rsid w:val="00DD3C50"/>
    <w:rsid w:val="00DD49B3"/>
    <w:rsid w:val="00DD4E72"/>
    <w:rsid w:val="00DD61E0"/>
    <w:rsid w:val="00DD703A"/>
    <w:rsid w:val="00DD7DAB"/>
    <w:rsid w:val="00DE0A4C"/>
    <w:rsid w:val="00DE1D96"/>
    <w:rsid w:val="00DE26D1"/>
    <w:rsid w:val="00DE2B73"/>
    <w:rsid w:val="00DE3271"/>
    <w:rsid w:val="00DE337A"/>
    <w:rsid w:val="00DE4A22"/>
    <w:rsid w:val="00DE57DE"/>
    <w:rsid w:val="00DE5B3B"/>
    <w:rsid w:val="00DF0472"/>
    <w:rsid w:val="00DF1008"/>
    <w:rsid w:val="00DF1032"/>
    <w:rsid w:val="00DF1731"/>
    <w:rsid w:val="00DF2343"/>
    <w:rsid w:val="00DF2EE8"/>
    <w:rsid w:val="00DF3EFE"/>
    <w:rsid w:val="00DF478D"/>
    <w:rsid w:val="00DF5D10"/>
    <w:rsid w:val="00DF6799"/>
    <w:rsid w:val="00DF7106"/>
    <w:rsid w:val="00DF756F"/>
    <w:rsid w:val="00DF7BE7"/>
    <w:rsid w:val="00E01353"/>
    <w:rsid w:val="00E0278A"/>
    <w:rsid w:val="00E032A0"/>
    <w:rsid w:val="00E03324"/>
    <w:rsid w:val="00E03C71"/>
    <w:rsid w:val="00E040F1"/>
    <w:rsid w:val="00E0462C"/>
    <w:rsid w:val="00E05888"/>
    <w:rsid w:val="00E05C5B"/>
    <w:rsid w:val="00E06E90"/>
    <w:rsid w:val="00E101C1"/>
    <w:rsid w:val="00E102D5"/>
    <w:rsid w:val="00E10C91"/>
    <w:rsid w:val="00E11E49"/>
    <w:rsid w:val="00E1296E"/>
    <w:rsid w:val="00E13F09"/>
    <w:rsid w:val="00E15166"/>
    <w:rsid w:val="00E15AD0"/>
    <w:rsid w:val="00E165D4"/>
    <w:rsid w:val="00E16D0E"/>
    <w:rsid w:val="00E17921"/>
    <w:rsid w:val="00E2061A"/>
    <w:rsid w:val="00E21BC6"/>
    <w:rsid w:val="00E21D4A"/>
    <w:rsid w:val="00E21DBC"/>
    <w:rsid w:val="00E21EDD"/>
    <w:rsid w:val="00E22006"/>
    <w:rsid w:val="00E2223D"/>
    <w:rsid w:val="00E23626"/>
    <w:rsid w:val="00E2487B"/>
    <w:rsid w:val="00E24B7A"/>
    <w:rsid w:val="00E25582"/>
    <w:rsid w:val="00E25603"/>
    <w:rsid w:val="00E261BC"/>
    <w:rsid w:val="00E262D6"/>
    <w:rsid w:val="00E26C37"/>
    <w:rsid w:val="00E26EED"/>
    <w:rsid w:val="00E27A7F"/>
    <w:rsid w:val="00E30ABB"/>
    <w:rsid w:val="00E319D2"/>
    <w:rsid w:val="00E32C4C"/>
    <w:rsid w:val="00E332D2"/>
    <w:rsid w:val="00E3333B"/>
    <w:rsid w:val="00E335C1"/>
    <w:rsid w:val="00E37DC0"/>
    <w:rsid w:val="00E40C02"/>
    <w:rsid w:val="00E411C3"/>
    <w:rsid w:val="00E419CA"/>
    <w:rsid w:val="00E42221"/>
    <w:rsid w:val="00E436EB"/>
    <w:rsid w:val="00E438B2"/>
    <w:rsid w:val="00E43D6D"/>
    <w:rsid w:val="00E44272"/>
    <w:rsid w:val="00E459E6"/>
    <w:rsid w:val="00E467C4"/>
    <w:rsid w:val="00E471D8"/>
    <w:rsid w:val="00E5054B"/>
    <w:rsid w:val="00E509B9"/>
    <w:rsid w:val="00E509EA"/>
    <w:rsid w:val="00E50B06"/>
    <w:rsid w:val="00E50D1E"/>
    <w:rsid w:val="00E50F9B"/>
    <w:rsid w:val="00E50FE2"/>
    <w:rsid w:val="00E51B19"/>
    <w:rsid w:val="00E52741"/>
    <w:rsid w:val="00E529BC"/>
    <w:rsid w:val="00E538D7"/>
    <w:rsid w:val="00E54250"/>
    <w:rsid w:val="00E553CD"/>
    <w:rsid w:val="00E57032"/>
    <w:rsid w:val="00E572CB"/>
    <w:rsid w:val="00E57666"/>
    <w:rsid w:val="00E577C4"/>
    <w:rsid w:val="00E57ED1"/>
    <w:rsid w:val="00E6087C"/>
    <w:rsid w:val="00E611D9"/>
    <w:rsid w:val="00E61955"/>
    <w:rsid w:val="00E61C54"/>
    <w:rsid w:val="00E62BC8"/>
    <w:rsid w:val="00E6358C"/>
    <w:rsid w:val="00E64A98"/>
    <w:rsid w:val="00E65BBC"/>
    <w:rsid w:val="00E667D8"/>
    <w:rsid w:val="00E678D4"/>
    <w:rsid w:val="00E6799A"/>
    <w:rsid w:val="00E709CA"/>
    <w:rsid w:val="00E711D8"/>
    <w:rsid w:val="00E718A7"/>
    <w:rsid w:val="00E71AE3"/>
    <w:rsid w:val="00E72117"/>
    <w:rsid w:val="00E72B92"/>
    <w:rsid w:val="00E72B93"/>
    <w:rsid w:val="00E7380C"/>
    <w:rsid w:val="00E73EFD"/>
    <w:rsid w:val="00E74497"/>
    <w:rsid w:val="00E74A9D"/>
    <w:rsid w:val="00E752D8"/>
    <w:rsid w:val="00E760CC"/>
    <w:rsid w:val="00E7615C"/>
    <w:rsid w:val="00E76D31"/>
    <w:rsid w:val="00E77025"/>
    <w:rsid w:val="00E7791F"/>
    <w:rsid w:val="00E800BA"/>
    <w:rsid w:val="00E800C6"/>
    <w:rsid w:val="00E80CBC"/>
    <w:rsid w:val="00E80ED2"/>
    <w:rsid w:val="00E81240"/>
    <w:rsid w:val="00E82F38"/>
    <w:rsid w:val="00E83853"/>
    <w:rsid w:val="00E83F83"/>
    <w:rsid w:val="00E84C2E"/>
    <w:rsid w:val="00E86E07"/>
    <w:rsid w:val="00E874DF"/>
    <w:rsid w:val="00E87942"/>
    <w:rsid w:val="00E879CE"/>
    <w:rsid w:val="00E907B4"/>
    <w:rsid w:val="00E909AB"/>
    <w:rsid w:val="00E9268D"/>
    <w:rsid w:val="00E92A5F"/>
    <w:rsid w:val="00E9408A"/>
    <w:rsid w:val="00E957CB"/>
    <w:rsid w:val="00E96492"/>
    <w:rsid w:val="00E973D9"/>
    <w:rsid w:val="00EA0402"/>
    <w:rsid w:val="00EA17B4"/>
    <w:rsid w:val="00EA321F"/>
    <w:rsid w:val="00EA3F65"/>
    <w:rsid w:val="00EA4791"/>
    <w:rsid w:val="00EA7191"/>
    <w:rsid w:val="00EA7398"/>
    <w:rsid w:val="00EB01F6"/>
    <w:rsid w:val="00EB048B"/>
    <w:rsid w:val="00EB088D"/>
    <w:rsid w:val="00EB1814"/>
    <w:rsid w:val="00EB18AD"/>
    <w:rsid w:val="00EB222E"/>
    <w:rsid w:val="00EB4985"/>
    <w:rsid w:val="00EB4D6B"/>
    <w:rsid w:val="00EB4D88"/>
    <w:rsid w:val="00EB65FD"/>
    <w:rsid w:val="00EB6668"/>
    <w:rsid w:val="00EB7DDA"/>
    <w:rsid w:val="00EC15C1"/>
    <w:rsid w:val="00EC1FBF"/>
    <w:rsid w:val="00EC1FDB"/>
    <w:rsid w:val="00EC2080"/>
    <w:rsid w:val="00EC2AD7"/>
    <w:rsid w:val="00EC35CB"/>
    <w:rsid w:val="00EC4B74"/>
    <w:rsid w:val="00EC695A"/>
    <w:rsid w:val="00EC7135"/>
    <w:rsid w:val="00EC76EC"/>
    <w:rsid w:val="00ED0522"/>
    <w:rsid w:val="00ED0BDB"/>
    <w:rsid w:val="00ED12AB"/>
    <w:rsid w:val="00ED18C7"/>
    <w:rsid w:val="00ED1F45"/>
    <w:rsid w:val="00ED289D"/>
    <w:rsid w:val="00ED2D64"/>
    <w:rsid w:val="00ED3AF1"/>
    <w:rsid w:val="00ED49D8"/>
    <w:rsid w:val="00ED551E"/>
    <w:rsid w:val="00ED7E50"/>
    <w:rsid w:val="00EE0676"/>
    <w:rsid w:val="00EE072B"/>
    <w:rsid w:val="00EE1129"/>
    <w:rsid w:val="00EE1165"/>
    <w:rsid w:val="00EE1698"/>
    <w:rsid w:val="00EE1D01"/>
    <w:rsid w:val="00EE1DA6"/>
    <w:rsid w:val="00EE2BC9"/>
    <w:rsid w:val="00EE2C3C"/>
    <w:rsid w:val="00EE3D47"/>
    <w:rsid w:val="00EE4D67"/>
    <w:rsid w:val="00EE601C"/>
    <w:rsid w:val="00EE60C0"/>
    <w:rsid w:val="00EE7532"/>
    <w:rsid w:val="00EE7976"/>
    <w:rsid w:val="00EF0A31"/>
    <w:rsid w:val="00EF1587"/>
    <w:rsid w:val="00EF225C"/>
    <w:rsid w:val="00EF2437"/>
    <w:rsid w:val="00EF3784"/>
    <w:rsid w:val="00EF3B4B"/>
    <w:rsid w:val="00EF3C6C"/>
    <w:rsid w:val="00EF454F"/>
    <w:rsid w:val="00EF516E"/>
    <w:rsid w:val="00EF57ED"/>
    <w:rsid w:val="00EF5B06"/>
    <w:rsid w:val="00EF5D42"/>
    <w:rsid w:val="00EF639F"/>
    <w:rsid w:val="00EF64DB"/>
    <w:rsid w:val="00EF6CD3"/>
    <w:rsid w:val="00EF6CF7"/>
    <w:rsid w:val="00EF7087"/>
    <w:rsid w:val="00EF73DB"/>
    <w:rsid w:val="00F037CD"/>
    <w:rsid w:val="00F04794"/>
    <w:rsid w:val="00F04F8F"/>
    <w:rsid w:val="00F052B8"/>
    <w:rsid w:val="00F054DC"/>
    <w:rsid w:val="00F060DA"/>
    <w:rsid w:val="00F06689"/>
    <w:rsid w:val="00F06708"/>
    <w:rsid w:val="00F0733E"/>
    <w:rsid w:val="00F07494"/>
    <w:rsid w:val="00F078A9"/>
    <w:rsid w:val="00F07B31"/>
    <w:rsid w:val="00F1106B"/>
    <w:rsid w:val="00F11EC0"/>
    <w:rsid w:val="00F1295A"/>
    <w:rsid w:val="00F130DE"/>
    <w:rsid w:val="00F17A22"/>
    <w:rsid w:val="00F201C8"/>
    <w:rsid w:val="00F20B48"/>
    <w:rsid w:val="00F20DCA"/>
    <w:rsid w:val="00F216EF"/>
    <w:rsid w:val="00F21EFB"/>
    <w:rsid w:val="00F221CD"/>
    <w:rsid w:val="00F22DFD"/>
    <w:rsid w:val="00F23166"/>
    <w:rsid w:val="00F234F8"/>
    <w:rsid w:val="00F235EB"/>
    <w:rsid w:val="00F23E0E"/>
    <w:rsid w:val="00F24903"/>
    <w:rsid w:val="00F24A1D"/>
    <w:rsid w:val="00F24D43"/>
    <w:rsid w:val="00F25221"/>
    <w:rsid w:val="00F277A9"/>
    <w:rsid w:val="00F306C2"/>
    <w:rsid w:val="00F30D5F"/>
    <w:rsid w:val="00F31725"/>
    <w:rsid w:val="00F3175B"/>
    <w:rsid w:val="00F3177E"/>
    <w:rsid w:val="00F34AAA"/>
    <w:rsid w:val="00F360E3"/>
    <w:rsid w:val="00F36787"/>
    <w:rsid w:val="00F367E9"/>
    <w:rsid w:val="00F3685E"/>
    <w:rsid w:val="00F36BCA"/>
    <w:rsid w:val="00F37D12"/>
    <w:rsid w:val="00F40228"/>
    <w:rsid w:val="00F406CE"/>
    <w:rsid w:val="00F4155D"/>
    <w:rsid w:val="00F422CC"/>
    <w:rsid w:val="00F429A1"/>
    <w:rsid w:val="00F42B9C"/>
    <w:rsid w:val="00F4531B"/>
    <w:rsid w:val="00F45EEC"/>
    <w:rsid w:val="00F4698C"/>
    <w:rsid w:val="00F46C0C"/>
    <w:rsid w:val="00F46DC5"/>
    <w:rsid w:val="00F46E95"/>
    <w:rsid w:val="00F47CE2"/>
    <w:rsid w:val="00F47FD1"/>
    <w:rsid w:val="00F51296"/>
    <w:rsid w:val="00F51797"/>
    <w:rsid w:val="00F53BB2"/>
    <w:rsid w:val="00F54905"/>
    <w:rsid w:val="00F55001"/>
    <w:rsid w:val="00F5539D"/>
    <w:rsid w:val="00F56887"/>
    <w:rsid w:val="00F56D3D"/>
    <w:rsid w:val="00F61348"/>
    <w:rsid w:val="00F62F78"/>
    <w:rsid w:val="00F636D1"/>
    <w:rsid w:val="00F6388D"/>
    <w:rsid w:val="00F63F86"/>
    <w:rsid w:val="00F64B6A"/>
    <w:rsid w:val="00F66095"/>
    <w:rsid w:val="00F6694E"/>
    <w:rsid w:val="00F67A93"/>
    <w:rsid w:val="00F70562"/>
    <w:rsid w:val="00F71005"/>
    <w:rsid w:val="00F7358D"/>
    <w:rsid w:val="00F7392C"/>
    <w:rsid w:val="00F73A39"/>
    <w:rsid w:val="00F74329"/>
    <w:rsid w:val="00F74EBC"/>
    <w:rsid w:val="00F751DB"/>
    <w:rsid w:val="00F75426"/>
    <w:rsid w:val="00F756E6"/>
    <w:rsid w:val="00F75B80"/>
    <w:rsid w:val="00F81019"/>
    <w:rsid w:val="00F81613"/>
    <w:rsid w:val="00F82106"/>
    <w:rsid w:val="00F8268A"/>
    <w:rsid w:val="00F826BD"/>
    <w:rsid w:val="00F82F9F"/>
    <w:rsid w:val="00F83A9A"/>
    <w:rsid w:val="00F83C97"/>
    <w:rsid w:val="00F8615D"/>
    <w:rsid w:val="00F8633B"/>
    <w:rsid w:val="00F872CB"/>
    <w:rsid w:val="00F8756F"/>
    <w:rsid w:val="00F90236"/>
    <w:rsid w:val="00F903C4"/>
    <w:rsid w:val="00F90BE1"/>
    <w:rsid w:val="00F90FB3"/>
    <w:rsid w:val="00F91BCB"/>
    <w:rsid w:val="00F92566"/>
    <w:rsid w:val="00F92BF6"/>
    <w:rsid w:val="00F95868"/>
    <w:rsid w:val="00F95DD9"/>
    <w:rsid w:val="00F963D3"/>
    <w:rsid w:val="00F96BFF"/>
    <w:rsid w:val="00F97318"/>
    <w:rsid w:val="00FA164E"/>
    <w:rsid w:val="00FA179C"/>
    <w:rsid w:val="00FA2372"/>
    <w:rsid w:val="00FA286A"/>
    <w:rsid w:val="00FA3B9E"/>
    <w:rsid w:val="00FA3EC7"/>
    <w:rsid w:val="00FA587F"/>
    <w:rsid w:val="00FA5B19"/>
    <w:rsid w:val="00FA5C3E"/>
    <w:rsid w:val="00FA6839"/>
    <w:rsid w:val="00FA7532"/>
    <w:rsid w:val="00FA7C86"/>
    <w:rsid w:val="00FB05CF"/>
    <w:rsid w:val="00FB0932"/>
    <w:rsid w:val="00FB1CCB"/>
    <w:rsid w:val="00FB210A"/>
    <w:rsid w:val="00FB2850"/>
    <w:rsid w:val="00FB396D"/>
    <w:rsid w:val="00FB3CDE"/>
    <w:rsid w:val="00FB3F83"/>
    <w:rsid w:val="00FB4103"/>
    <w:rsid w:val="00FB5270"/>
    <w:rsid w:val="00FB5DD2"/>
    <w:rsid w:val="00FB65A4"/>
    <w:rsid w:val="00FB78AA"/>
    <w:rsid w:val="00FC01F7"/>
    <w:rsid w:val="00FC0DC3"/>
    <w:rsid w:val="00FC1402"/>
    <w:rsid w:val="00FC2242"/>
    <w:rsid w:val="00FC2840"/>
    <w:rsid w:val="00FC451F"/>
    <w:rsid w:val="00FC4C32"/>
    <w:rsid w:val="00FC5130"/>
    <w:rsid w:val="00FC5BB0"/>
    <w:rsid w:val="00FC5BDC"/>
    <w:rsid w:val="00FC65EB"/>
    <w:rsid w:val="00FD0816"/>
    <w:rsid w:val="00FD16A8"/>
    <w:rsid w:val="00FD16E4"/>
    <w:rsid w:val="00FD1A9B"/>
    <w:rsid w:val="00FD1BF9"/>
    <w:rsid w:val="00FD2A9D"/>
    <w:rsid w:val="00FD2AF9"/>
    <w:rsid w:val="00FD2C18"/>
    <w:rsid w:val="00FD2D5A"/>
    <w:rsid w:val="00FD3F8E"/>
    <w:rsid w:val="00FD5004"/>
    <w:rsid w:val="00FD5250"/>
    <w:rsid w:val="00FD5A4A"/>
    <w:rsid w:val="00FD5B44"/>
    <w:rsid w:val="00FD5D88"/>
    <w:rsid w:val="00FD5F9E"/>
    <w:rsid w:val="00FD6A09"/>
    <w:rsid w:val="00FD731A"/>
    <w:rsid w:val="00FD7B86"/>
    <w:rsid w:val="00FE02E3"/>
    <w:rsid w:val="00FE0B8C"/>
    <w:rsid w:val="00FE2101"/>
    <w:rsid w:val="00FE24FE"/>
    <w:rsid w:val="00FE271A"/>
    <w:rsid w:val="00FE3587"/>
    <w:rsid w:val="00FE46A2"/>
    <w:rsid w:val="00FE68D3"/>
    <w:rsid w:val="00FE6C25"/>
    <w:rsid w:val="00FE7505"/>
    <w:rsid w:val="00FE7A0B"/>
    <w:rsid w:val="00FE7A6E"/>
    <w:rsid w:val="00FE7BAE"/>
    <w:rsid w:val="00FF08A8"/>
    <w:rsid w:val="00FF0C1A"/>
    <w:rsid w:val="00FF0EFB"/>
    <w:rsid w:val="00FF250C"/>
    <w:rsid w:val="00FF28FC"/>
    <w:rsid w:val="00FF2DC3"/>
    <w:rsid w:val="00FF3445"/>
    <w:rsid w:val="00FF3A46"/>
    <w:rsid w:val="00FF3AAC"/>
    <w:rsid w:val="00FF4673"/>
    <w:rsid w:val="00FF5005"/>
    <w:rsid w:val="00FF53FA"/>
    <w:rsid w:val="00FF5A34"/>
    <w:rsid w:val="00FF606D"/>
    <w:rsid w:val="00FF6A12"/>
    <w:rsid w:val="00FF74B7"/>
    <w:rsid w:val="00FF75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2BA8F"/>
  <w15:chartTrackingRefBased/>
  <w15:docId w15:val="{BC4C6340-8403-4F1D-8964-0F595CB70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860F4E"/>
    <w:pPr>
      <w:spacing w:after="0"/>
    </w:p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2C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19"/>
      </w:numPr>
      <w:spacing w:after="60"/>
    </w:pPr>
  </w:style>
  <w:style w:type="paragraph" w:styleId="ListBullet2">
    <w:name w:val="List Bullet 2"/>
    <w:basedOn w:val="Normal"/>
    <w:uiPriority w:val="2"/>
    <w:rsid w:val="00316310"/>
    <w:pPr>
      <w:numPr>
        <w:ilvl w:val="1"/>
        <w:numId w:val="19"/>
      </w:numPr>
      <w:spacing w:after="60"/>
    </w:pPr>
  </w:style>
  <w:style w:type="paragraph" w:styleId="ListBullet3">
    <w:name w:val="List Bullet 3"/>
    <w:basedOn w:val="Normal"/>
    <w:uiPriority w:val="2"/>
    <w:rsid w:val="00316310"/>
    <w:pPr>
      <w:numPr>
        <w:ilvl w:val="2"/>
        <w:numId w:val="19"/>
      </w:numPr>
      <w:spacing w:after="60"/>
    </w:pPr>
  </w:style>
  <w:style w:type="paragraph" w:styleId="ListBullet4">
    <w:name w:val="List Bullet 4"/>
    <w:basedOn w:val="Normal"/>
    <w:uiPriority w:val="2"/>
    <w:rsid w:val="00316310"/>
    <w:pPr>
      <w:numPr>
        <w:ilvl w:val="3"/>
        <w:numId w:val="19"/>
      </w:numPr>
      <w:spacing w:after="60"/>
    </w:pPr>
  </w:style>
  <w:style w:type="paragraph" w:styleId="ListBullet5">
    <w:name w:val="List Bullet 5"/>
    <w:basedOn w:val="Normal"/>
    <w:uiPriority w:val="2"/>
    <w:rsid w:val="00316310"/>
    <w:pPr>
      <w:numPr>
        <w:ilvl w:val="4"/>
        <w:numId w:val="19"/>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20"/>
      </w:numPr>
      <w:spacing w:after="60"/>
    </w:pPr>
  </w:style>
  <w:style w:type="paragraph" w:styleId="ListNumber2">
    <w:name w:val="List Number 2"/>
    <w:basedOn w:val="Normal"/>
    <w:uiPriority w:val="2"/>
    <w:rsid w:val="00316310"/>
    <w:pPr>
      <w:numPr>
        <w:ilvl w:val="1"/>
        <w:numId w:val="20"/>
      </w:numPr>
      <w:spacing w:after="60"/>
    </w:pPr>
  </w:style>
  <w:style w:type="paragraph" w:styleId="ListNumber3">
    <w:name w:val="List Number 3"/>
    <w:basedOn w:val="Normal"/>
    <w:uiPriority w:val="2"/>
    <w:rsid w:val="00316310"/>
    <w:pPr>
      <w:numPr>
        <w:ilvl w:val="2"/>
        <w:numId w:val="20"/>
      </w:numPr>
      <w:spacing w:after="60"/>
    </w:pPr>
  </w:style>
  <w:style w:type="paragraph" w:styleId="ListNumber4">
    <w:name w:val="List Number 4"/>
    <w:basedOn w:val="Normal"/>
    <w:uiPriority w:val="2"/>
    <w:rsid w:val="00316310"/>
    <w:pPr>
      <w:numPr>
        <w:ilvl w:val="3"/>
        <w:numId w:val="20"/>
      </w:numPr>
      <w:spacing w:after="60"/>
    </w:pPr>
  </w:style>
  <w:style w:type="paragraph" w:styleId="ListNumber5">
    <w:name w:val="List Number 5"/>
    <w:basedOn w:val="Normal"/>
    <w:uiPriority w:val="2"/>
    <w:rsid w:val="00316310"/>
    <w:pPr>
      <w:numPr>
        <w:ilvl w:val="4"/>
        <w:numId w:val="20"/>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66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Borders>
        <w:top w:val="single" w:sz="4" w:space="0" w:color="auto"/>
        <w:bottom w:val="single" w:sz="4" w:space="0" w:color="auto"/>
      </w:tblBorders>
      <w:tblCellMar>
        <w:top w:w="85" w:type="dxa"/>
        <w:left w:w="85" w:type="dxa"/>
        <w:bottom w:w="85" w:type="dxa"/>
        <w:right w:w="85" w:type="dxa"/>
      </w:tblCellMar>
    </w:tblPr>
    <w:tblStylePr w:type="firstRow">
      <w:pPr>
        <w:keepNext/>
        <w:keepLines/>
        <w:wordWrap/>
      </w:pPr>
      <w:rPr>
        <w:b/>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rPr>
        <w:b/>
        <w:i w:val="0"/>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Borders>
        <w:top w:val="single" w:sz="8" w:space="0" w:color="92278F" w:themeColor="accent1"/>
        <w:left w:val="single" w:sz="8" w:space="0" w:color="92278F" w:themeColor="accent1"/>
        <w:bottom w:val="single" w:sz="8" w:space="0" w:color="92278F" w:themeColor="accent1"/>
        <w:right w:val="single" w:sz="8" w:space="0" w:color="92278F" w:themeColor="accent1"/>
      </w:tblBorders>
    </w:tbl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Pr/>
      <w:tcPr>
        <w:tcBorders>
          <w:top w:val="double" w:sz="6" w:space="0" w:color="92278F" w:themeColor="accent1"/>
          <w:left w:val="single" w:sz="8" w:space="0" w:color="92278F" w:themeColor="accent1"/>
          <w:bottom w:val="single" w:sz="8" w:space="0" w:color="92278F" w:themeColor="accent1"/>
          <w:right w:val="single" w:sz="8" w:space="0" w:color="92278F" w:themeColor="accent1"/>
        </w:tcBorders>
      </w:tcPr>
    </w:tblStylePr>
    <w:tblStylePr w:type="firstCol">
      <w:rPr>
        <w:b/>
        <w:bCs/>
      </w:rPr>
    </w:tblStylePr>
    <w:tblStylePr w:type="lastCol">
      <w:rPr>
        <w:b/>
        <w:bCs/>
      </w:rPr>
    </w:tblStylePr>
    <w:tblStylePr w:type="band1Vert">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blStylePr w:type="band1Horz">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style>
  <w:style w:type="table" w:styleId="LightShading-Accent3">
    <w:name w:val="Light Shading Accent 3"/>
    <w:basedOn w:val="TableNormal"/>
    <w:uiPriority w:val="60"/>
    <w:rsid w:val="00316310"/>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Borders>
        <w:top w:val="single" w:sz="8" w:space="0" w:color="9B57D3" w:themeColor="accent2"/>
        <w:left w:val="single" w:sz="8" w:space="0" w:color="9B57D3" w:themeColor="accent2"/>
        <w:bottom w:val="single" w:sz="8" w:space="0" w:color="9B57D3" w:themeColor="accent2"/>
        <w:right w:val="single" w:sz="8" w:space="0" w:color="9B57D3" w:themeColor="accent2"/>
      </w:tblBorders>
    </w:tbl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Pr/>
      <w:tcPr>
        <w:tcBorders>
          <w:top w:val="double" w:sz="6" w:space="0" w:color="9B57D3" w:themeColor="accent2"/>
          <w:left w:val="single" w:sz="8" w:space="0" w:color="9B57D3" w:themeColor="accent2"/>
          <w:bottom w:val="single" w:sz="8" w:space="0" w:color="9B57D3" w:themeColor="accent2"/>
          <w:right w:val="single" w:sz="8" w:space="0" w:color="9B57D3" w:themeColor="accent2"/>
        </w:tcBorders>
      </w:tcPr>
    </w:tblStylePr>
    <w:tblStylePr w:type="firstCol">
      <w:rPr>
        <w:b/>
        <w:bCs/>
      </w:rPr>
    </w:tblStylePr>
    <w:tblStylePr w:type="lastCol">
      <w:rPr>
        <w:b/>
        <w:bCs/>
      </w:rPr>
    </w:tblStylePr>
    <w:tblStylePr w:type="band1Vert">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blStylePr w:type="band1Horz">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style>
  <w:style w:type="table" w:styleId="LightShading-Accent2">
    <w:name w:val="Light Shading Accent 2"/>
    <w:basedOn w:val="TableNormal"/>
    <w:uiPriority w:val="60"/>
    <w:rsid w:val="00316310"/>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character" w:styleId="FollowedHyperlink">
    <w:name w:val="FollowedHyperlink"/>
    <w:basedOn w:val="DefaultParagraphFont"/>
    <w:uiPriority w:val="99"/>
    <w:semiHidden/>
    <w:unhideWhenUsed/>
    <w:rsid w:val="00316310"/>
    <w:rPr>
      <w:color w:val="666699" w:themeColor="followedHyperlink"/>
      <w:u w:val="single"/>
    </w:rPr>
  </w:style>
  <w:style w:type="table" w:customStyle="1" w:styleId="Noborders">
    <w:name w:val="No borders"/>
    <w:basedOn w:val="TableNormal"/>
    <w:uiPriority w:val="99"/>
    <w:qFormat/>
    <w:rsid w:val="00316310"/>
    <w:pPr>
      <w:spacing w:after="0" w:line="240" w:lineRule="auto"/>
    </w:pPr>
    <w:tblPr>
      <w:tblCellMar>
        <w:top w:w="57" w:type="dxa"/>
        <w:bottom w:w="57" w:type="dxa"/>
      </w:tblCellMa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rFonts w:eastAsiaTheme="minorEastAsia"/>
      <w:sz w:val="22"/>
      <w:lang w:val="en-US" w:bidi="en-US"/>
    </w:rPr>
    <w:tblPr>
      <w:tblStyleRowBandSize w:val="1"/>
      <w:tblStyleColBandSize w:val="1"/>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top w:w="85" w:type="dxa"/>
        <w:left w:w="85" w:type="dxa"/>
        <w:bottom w:w="85" w:type="dxa"/>
        <w:right w:w="85" w:type="dxa"/>
      </w:tblCellMar>
    </w:tblPr>
    <w:tblStylePr w:type="firstRow">
      <w:pPr>
        <w:keepNext/>
        <w:keepLines/>
        <w:wordWrap/>
      </w:pPr>
      <w:rPr>
        <w:b/>
      </w:rPr>
      <w:tblPr/>
      <w:trPr>
        <w:tblHeader/>
      </w:trPr>
      <w:tcPr>
        <w:shd w:val="clear" w:color="auto" w:fill="E0E0E0"/>
      </w:tcPr>
    </w:tblStylePr>
    <w:tblStylePr w:type="lastRow">
      <w:rPr>
        <w:b/>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l2br w:val="nil"/>
          <w:tr2bl w:val="nil"/>
        </w:tcBorders>
        <w:shd w:val="clear" w:color="auto" w:fill="E0E0E0"/>
      </w:tc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rFonts w:eastAsiaTheme="minorEastAsia"/>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23"/>
      </w:numPr>
    </w:pPr>
  </w:style>
  <w:style w:type="paragraph" w:customStyle="1" w:styleId="TableNumber">
    <w:name w:val="Table Number"/>
    <w:basedOn w:val="TableText"/>
    <w:uiPriority w:val="4"/>
    <w:qFormat/>
    <w:rsid w:val="00316310"/>
    <w:pPr>
      <w:numPr>
        <w:numId w:val="24"/>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6D1D6A" w:themeColor="accent1" w:themeShade="BF"/>
    </w:rPr>
    <w:tblPr>
      <w:tblStyleRowBandSize w:val="1"/>
      <w:tblStyleColBandSize w:val="1"/>
      <w:tblBorders>
        <w:top w:val="single" w:sz="8" w:space="0" w:color="92278F" w:themeColor="accent1"/>
        <w:bottom w:val="single" w:sz="8" w:space="0" w:color="92278F" w:themeColor="accent1"/>
      </w:tblBorders>
    </w:tblPr>
    <w:tblStylePr w:type="fir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la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BFEC" w:themeFill="accent1" w:themeFillTint="3F"/>
      </w:tcPr>
    </w:tblStylePr>
    <w:tblStylePr w:type="band1Horz">
      <w:tblPr/>
      <w:tcPr>
        <w:tcBorders>
          <w:left w:val="nil"/>
          <w:right w:val="nil"/>
          <w:insideH w:val="nil"/>
          <w:insideV w:val="nil"/>
        </w:tcBorders>
        <w:shd w:val="clear" w:color="auto" w:fill="EEBFEC" w:themeFill="accent1" w:themeFillTint="3F"/>
      </w:tc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9B57D3"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ProfilesHeading1">
    <w:name w:val="Profiles Heading 1"/>
    <w:basedOn w:val="Heading1"/>
    <w:link w:val="ProfilesHeading1Char"/>
    <w:uiPriority w:val="7"/>
    <w:qFormat/>
    <w:rsid w:val="00DC58F4"/>
    <w:rPr>
      <w:color w:val="000000" w:themeColor="text1"/>
      <w:sz w:val="24"/>
      <w:szCs w:val="24"/>
    </w:rPr>
  </w:style>
  <w:style w:type="paragraph" w:customStyle="1" w:styleId="ProfilesHeading2">
    <w:name w:val="Profiles Heading 2"/>
    <w:basedOn w:val="ProfilesHeading1"/>
    <w:link w:val="ProfilesHeading2Char"/>
    <w:uiPriority w:val="7"/>
    <w:qFormat/>
    <w:rsid w:val="00DC58F4"/>
    <w:rPr>
      <w:color w:val="002060"/>
      <w:sz w:val="22"/>
      <w:szCs w:val="22"/>
    </w:rPr>
  </w:style>
  <w:style w:type="character" w:customStyle="1" w:styleId="ProfilesHeading1Char">
    <w:name w:val="Profiles Heading 1 Char"/>
    <w:basedOn w:val="Heading1Char"/>
    <w:link w:val="ProfilesHeading1"/>
    <w:uiPriority w:val="7"/>
    <w:rsid w:val="00DC58F4"/>
    <w:rPr>
      <w:rFonts w:asciiTheme="majorHAnsi" w:eastAsiaTheme="majorEastAsia" w:hAnsiTheme="majorHAnsi" w:cstheme="majorBidi"/>
      <w:b/>
      <w:bCs/>
      <w:color w:val="000000" w:themeColor="text1"/>
      <w:sz w:val="32"/>
      <w:szCs w:val="28"/>
    </w:rPr>
  </w:style>
  <w:style w:type="paragraph" w:customStyle="1" w:styleId="ProfilesHeading3">
    <w:name w:val="Profiles Heading 3"/>
    <w:basedOn w:val="ProfilesHeading2"/>
    <w:link w:val="ProfilesHeading3Char"/>
    <w:uiPriority w:val="7"/>
    <w:qFormat/>
    <w:rsid w:val="00B16AA7"/>
    <w:rPr>
      <w:color w:val="92278F" w:themeColor="accent1"/>
      <w:sz w:val="20"/>
      <w:szCs w:val="20"/>
    </w:rPr>
  </w:style>
  <w:style w:type="character" w:customStyle="1" w:styleId="ProfilesHeading2Char">
    <w:name w:val="Profiles Heading 2 Char"/>
    <w:basedOn w:val="ProfilesHeading1Char"/>
    <w:link w:val="ProfilesHeading2"/>
    <w:uiPriority w:val="7"/>
    <w:rsid w:val="00DC58F4"/>
    <w:rPr>
      <w:rFonts w:asciiTheme="majorHAnsi" w:eastAsiaTheme="majorEastAsia" w:hAnsiTheme="majorHAnsi" w:cstheme="majorBidi"/>
      <w:b/>
      <w:bCs/>
      <w:color w:val="002060"/>
      <w:sz w:val="22"/>
      <w:szCs w:val="22"/>
    </w:rPr>
  </w:style>
  <w:style w:type="paragraph" w:customStyle="1" w:styleId="ProfilesBody">
    <w:name w:val="Profiles Body"/>
    <w:basedOn w:val="ProfilesHeading3"/>
    <w:link w:val="ProfilesBodyChar"/>
    <w:uiPriority w:val="7"/>
    <w:qFormat/>
    <w:rsid w:val="00B16AA7"/>
    <w:rPr>
      <w:rFonts w:asciiTheme="minorHAnsi" w:hAnsiTheme="minorHAnsi" w:cstheme="minorHAnsi"/>
      <w:b w:val="0"/>
      <w:bCs w:val="0"/>
      <w:color w:val="000000" w:themeColor="text1"/>
      <w:sz w:val="16"/>
      <w:szCs w:val="16"/>
    </w:rPr>
  </w:style>
  <w:style w:type="character" w:customStyle="1" w:styleId="ProfilesHeading3Char">
    <w:name w:val="Profiles Heading 3 Char"/>
    <w:basedOn w:val="ProfilesHeading2Char"/>
    <w:link w:val="ProfilesHeading3"/>
    <w:uiPriority w:val="7"/>
    <w:rsid w:val="00B16AA7"/>
    <w:rPr>
      <w:rFonts w:asciiTheme="majorHAnsi" w:eastAsiaTheme="majorEastAsia" w:hAnsiTheme="majorHAnsi" w:cstheme="majorBidi"/>
      <w:b/>
      <w:bCs/>
      <w:color w:val="92278F" w:themeColor="accent1"/>
      <w:sz w:val="20"/>
      <w:szCs w:val="20"/>
    </w:rPr>
  </w:style>
  <w:style w:type="paragraph" w:customStyle="1" w:styleId="ProfilesFootnotes">
    <w:name w:val="Profiles Footnotes"/>
    <w:basedOn w:val="ProfilesBody"/>
    <w:link w:val="ProfilesFootnotesChar"/>
    <w:uiPriority w:val="7"/>
    <w:qFormat/>
    <w:rsid w:val="00EC4B74"/>
    <w:pPr>
      <w:spacing w:before="0"/>
    </w:pPr>
    <w:rPr>
      <w:color w:val="auto"/>
      <w:sz w:val="10"/>
      <w:szCs w:val="10"/>
    </w:rPr>
  </w:style>
  <w:style w:type="character" w:customStyle="1" w:styleId="ProfilesBodyChar">
    <w:name w:val="Profiles Body Char"/>
    <w:basedOn w:val="ProfilesHeading3Char"/>
    <w:link w:val="ProfilesBody"/>
    <w:uiPriority w:val="7"/>
    <w:rsid w:val="00B16AA7"/>
    <w:rPr>
      <w:rFonts w:asciiTheme="majorHAnsi" w:eastAsiaTheme="majorEastAsia" w:hAnsiTheme="majorHAnsi" w:cstheme="minorHAnsi"/>
      <w:b w:val="0"/>
      <w:bCs w:val="0"/>
      <w:color w:val="000000" w:themeColor="text1"/>
      <w:sz w:val="16"/>
      <w:szCs w:val="16"/>
    </w:rPr>
  </w:style>
  <w:style w:type="character" w:customStyle="1" w:styleId="ProfilesFootnotesChar">
    <w:name w:val="Profiles Footnotes Char"/>
    <w:basedOn w:val="ProfilesBodyChar"/>
    <w:link w:val="ProfilesFootnotes"/>
    <w:uiPriority w:val="7"/>
    <w:rsid w:val="00EC4B74"/>
    <w:rPr>
      <w:rFonts w:asciiTheme="majorHAnsi" w:eastAsiaTheme="majorEastAsia" w:hAnsiTheme="majorHAnsi" w:cstheme="minorHAnsi"/>
      <w:b w:val="0"/>
      <w:bCs w:val="0"/>
      <w:color w:val="000000" w:themeColor="text1"/>
      <w:sz w:val="10"/>
      <w:szCs w:val="10"/>
    </w:rPr>
  </w:style>
  <w:style w:type="paragraph" w:styleId="TOC4">
    <w:name w:val="toc 4"/>
    <w:basedOn w:val="Normal"/>
    <w:next w:val="Normal"/>
    <w:autoRedefine/>
    <w:uiPriority w:val="39"/>
    <w:unhideWhenUsed/>
    <w:rsid w:val="00986A7E"/>
    <w:pPr>
      <w:spacing w:after="100" w:line="259" w:lineRule="auto"/>
      <w:ind w:left="660"/>
    </w:pPr>
    <w:rPr>
      <w:rFonts w:eastAsiaTheme="minorEastAsia"/>
      <w:kern w:val="2"/>
      <w:sz w:val="22"/>
      <w:szCs w:val="22"/>
      <w:lang w:eastAsia="en-AU"/>
      <w14:ligatures w14:val="standardContextual"/>
    </w:rPr>
  </w:style>
  <w:style w:type="paragraph" w:styleId="TOC5">
    <w:name w:val="toc 5"/>
    <w:basedOn w:val="Normal"/>
    <w:next w:val="Normal"/>
    <w:autoRedefine/>
    <w:uiPriority w:val="39"/>
    <w:unhideWhenUsed/>
    <w:rsid w:val="00986A7E"/>
    <w:pPr>
      <w:spacing w:after="100" w:line="259" w:lineRule="auto"/>
      <w:ind w:left="880"/>
    </w:pPr>
    <w:rPr>
      <w:rFonts w:eastAsiaTheme="minorEastAsia"/>
      <w:kern w:val="2"/>
      <w:sz w:val="22"/>
      <w:szCs w:val="22"/>
      <w:lang w:eastAsia="en-AU"/>
      <w14:ligatures w14:val="standardContextual"/>
    </w:rPr>
  </w:style>
  <w:style w:type="paragraph" w:styleId="TOC6">
    <w:name w:val="toc 6"/>
    <w:basedOn w:val="Normal"/>
    <w:next w:val="Normal"/>
    <w:autoRedefine/>
    <w:uiPriority w:val="39"/>
    <w:unhideWhenUsed/>
    <w:rsid w:val="00986A7E"/>
    <w:pPr>
      <w:spacing w:after="100" w:line="259" w:lineRule="auto"/>
      <w:ind w:left="1100"/>
    </w:pPr>
    <w:rPr>
      <w:rFonts w:eastAsiaTheme="minorEastAsia"/>
      <w:kern w:val="2"/>
      <w:sz w:val="22"/>
      <w:szCs w:val="22"/>
      <w:lang w:eastAsia="en-AU"/>
      <w14:ligatures w14:val="standardContextual"/>
    </w:rPr>
  </w:style>
  <w:style w:type="paragraph" w:styleId="TOC7">
    <w:name w:val="toc 7"/>
    <w:basedOn w:val="Normal"/>
    <w:next w:val="Normal"/>
    <w:autoRedefine/>
    <w:uiPriority w:val="39"/>
    <w:unhideWhenUsed/>
    <w:rsid w:val="00986A7E"/>
    <w:pPr>
      <w:spacing w:after="100" w:line="259" w:lineRule="auto"/>
      <w:ind w:left="1320"/>
    </w:pPr>
    <w:rPr>
      <w:rFonts w:eastAsiaTheme="minorEastAsia"/>
      <w:kern w:val="2"/>
      <w:sz w:val="22"/>
      <w:szCs w:val="22"/>
      <w:lang w:eastAsia="en-AU"/>
      <w14:ligatures w14:val="standardContextual"/>
    </w:rPr>
  </w:style>
  <w:style w:type="paragraph" w:styleId="TOC8">
    <w:name w:val="toc 8"/>
    <w:basedOn w:val="Normal"/>
    <w:next w:val="Normal"/>
    <w:autoRedefine/>
    <w:uiPriority w:val="39"/>
    <w:unhideWhenUsed/>
    <w:rsid w:val="00986A7E"/>
    <w:pPr>
      <w:spacing w:after="100" w:line="259" w:lineRule="auto"/>
      <w:ind w:left="1540"/>
    </w:pPr>
    <w:rPr>
      <w:rFonts w:eastAsiaTheme="minorEastAsia"/>
      <w:kern w:val="2"/>
      <w:sz w:val="22"/>
      <w:szCs w:val="22"/>
      <w:lang w:eastAsia="en-AU"/>
      <w14:ligatures w14:val="standardContextual"/>
    </w:rPr>
  </w:style>
  <w:style w:type="paragraph" w:styleId="TOC9">
    <w:name w:val="toc 9"/>
    <w:basedOn w:val="Normal"/>
    <w:next w:val="Normal"/>
    <w:autoRedefine/>
    <w:uiPriority w:val="39"/>
    <w:unhideWhenUsed/>
    <w:rsid w:val="00986A7E"/>
    <w:pPr>
      <w:spacing w:after="100" w:line="259" w:lineRule="auto"/>
      <w:ind w:left="1760"/>
    </w:pPr>
    <w:rPr>
      <w:rFonts w:eastAsiaTheme="minorEastAsia"/>
      <w:kern w:val="2"/>
      <w:sz w:val="22"/>
      <w:szCs w:val="22"/>
      <w:lang w:eastAsia="en-AU"/>
      <w14:ligatures w14:val="standardContextual"/>
    </w:rPr>
  </w:style>
  <w:style w:type="character" w:styleId="UnresolvedMention">
    <w:name w:val="Unresolved Mention"/>
    <w:basedOn w:val="DefaultParagraphFont"/>
    <w:uiPriority w:val="99"/>
    <w:semiHidden/>
    <w:unhideWhenUsed/>
    <w:rsid w:val="00986A7E"/>
    <w:rPr>
      <w:color w:val="605E5C"/>
      <w:shd w:val="clear" w:color="auto" w:fill="E1DFDD"/>
    </w:rPr>
  </w:style>
  <w:style w:type="paragraph" w:customStyle="1" w:styleId="WAEP1">
    <w:name w:val="WAEP1"/>
    <w:basedOn w:val="Heading1"/>
    <w:link w:val="WAEP1Char"/>
    <w:uiPriority w:val="7"/>
    <w:qFormat/>
    <w:rsid w:val="008300B4"/>
    <w:rPr>
      <w:color w:val="000000" w:themeColor="text1"/>
      <w:sz w:val="22"/>
    </w:rPr>
  </w:style>
  <w:style w:type="character" w:customStyle="1" w:styleId="WAEP1Char">
    <w:name w:val="WAEP1 Char"/>
    <w:basedOn w:val="Heading1Char"/>
    <w:link w:val="WAEP1"/>
    <w:uiPriority w:val="7"/>
    <w:rsid w:val="008300B4"/>
    <w:rPr>
      <w:rFonts w:asciiTheme="majorHAnsi" w:eastAsiaTheme="majorEastAsia" w:hAnsiTheme="majorHAnsi" w:cstheme="majorBidi"/>
      <w:b/>
      <w:bCs/>
      <w:color w:val="000000" w:themeColor="text1"/>
      <w:sz w:val="22"/>
      <w:szCs w:val="28"/>
    </w:rPr>
  </w:style>
  <w:style w:type="paragraph" w:customStyle="1" w:styleId="WAEP2">
    <w:name w:val="WAEP2"/>
    <w:basedOn w:val="Heading2"/>
    <w:link w:val="WAEP2Char"/>
    <w:uiPriority w:val="7"/>
    <w:qFormat/>
    <w:rsid w:val="00817D18"/>
    <w:rPr>
      <w:color w:val="000000" w:themeColor="text1"/>
      <w:sz w:val="20"/>
    </w:rPr>
  </w:style>
  <w:style w:type="character" w:customStyle="1" w:styleId="WAEP2Char">
    <w:name w:val="WAEP2 Char"/>
    <w:basedOn w:val="Heading2Char"/>
    <w:link w:val="WAEP2"/>
    <w:uiPriority w:val="7"/>
    <w:rsid w:val="00817D18"/>
    <w:rPr>
      <w:rFonts w:asciiTheme="majorHAnsi" w:eastAsiaTheme="majorEastAsia" w:hAnsiTheme="majorHAnsi" w:cstheme="majorBidi"/>
      <w:b/>
      <w:bCs/>
      <w:color w:val="000000" w:themeColor="text1"/>
      <w:sz w:val="20"/>
      <w:szCs w:val="26"/>
    </w:rPr>
  </w:style>
  <w:style w:type="paragraph" w:customStyle="1" w:styleId="WAEP3">
    <w:name w:val="WAEP3"/>
    <w:basedOn w:val="Heading3"/>
    <w:link w:val="WAEP3Char"/>
    <w:uiPriority w:val="7"/>
    <w:qFormat/>
    <w:rsid w:val="00817D18"/>
    <w:rPr>
      <w:color w:val="002060"/>
      <w:sz w:val="20"/>
    </w:rPr>
  </w:style>
  <w:style w:type="character" w:customStyle="1" w:styleId="WAEP3Char">
    <w:name w:val="WAEP3 Char"/>
    <w:basedOn w:val="Heading3Char"/>
    <w:link w:val="WAEP3"/>
    <w:uiPriority w:val="7"/>
    <w:rsid w:val="00817D18"/>
    <w:rPr>
      <w:rFonts w:asciiTheme="majorHAnsi" w:eastAsiaTheme="majorEastAsia" w:hAnsiTheme="majorHAnsi" w:cstheme="majorBidi"/>
      <w:b/>
      <w:color w:val="002060"/>
      <w:sz w:val="20"/>
      <w:szCs w:val="26"/>
    </w:rPr>
  </w:style>
  <w:style w:type="paragraph" w:customStyle="1" w:styleId="WAEP5">
    <w:name w:val="WAEP5"/>
    <w:basedOn w:val="BodyText"/>
    <w:link w:val="WAEP5Char"/>
    <w:uiPriority w:val="7"/>
    <w:qFormat/>
    <w:rsid w:val="005C3CA4"/>
    <w:rPr>
      <w:color w:val="000000" w:themeColor="text1"/>
      <w:sz w:val="16"/>
    </w:rPr>
  </w:style>
  <w:style w:type="character" w:customStyle="1" w:styleId="WAEP5Char">
    <w:name w:val="WAEP5 Char"/>
    <w:basedOn w:val="BodyTextChar"/>
    <w:link w:val="WAEP5"/>
    <w:uiPriority w:val="7"/>
    <w:rsid w:val="005C3CA4"/>
    <w:rPr>
      <w:color w:val="000000" w:themeColor="text1"/>
      <w:sz w:val="16"/>
      <w:szCs w:val="24"/>
    </w:rPr>
  </w:style>
  <w:style w:type="paragraph" w:customStyle="1" w:styleId="WAEP4">
    <w:name w:val="WAEP4"/>
    <w:basedOn w:val="Heading4"/>
    <w:link w:val="WAEP4Char"/>
    <w:uiPriority w:val="7"/>
    <w:qFormat/>
    <w:rsid w:val="00817D18"/>
    <w:rPr>
      <w:i w:val="0"/>
      <w:color w:val="92278F" w:themeColor="accent1"/>
      <w:sz w:val="20"/>
    </w:rPr>
  </w:style>
  <w:style w:type="character" w:customStyle="1" w:styleId="WAEP4Char">
    <w:name w:val="WAEP4 Char"/>
    <w:basedOn w:val="Heading3Char"/>
    <w:link w:val="WAEP4"/>
    <w:uiPriority w:val="7"/>
    <w:rsid w:val="00817D18"/>
    <w:rPr>
      <w:rFonts w:asciiTheme="majorHAnsi" w:eastAsiaTheme="majorEastAsia" w:hAnsiTheme="majorHAnsi" w:cstheme="majorBidi"/>
      <w:b/>
      <w:bCs/>
      <w:iCs/>
      <w:color w:val="92278F" w:themeColor="accent1"/>
      <w:sz w:val="20"/>
      <w:szCs w:val="26"/>
    </w:rPr>
  </w:style>
  <w:style w:type="table" w:styleId="ListTable3-Accent1">
    <w:name w:val="List Table 3 Accent 1"/>
    <w:basedOn w:val="TableNormal"/>
    <w:uiPriority w:val="48"/>
    <w:rsid w:val="001F7A4E"/>
    <w:pPr>
      <w:spacing w:after="120"/>
    </w:p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paragraph" w:styleId="CommentText">
    <w:name w:val="annotation text"/>
    <w:basedOn w:val="Normal"/>
    <w:link w:val="CommentTextChar"/>
    <w:uiPriority w:val="99"/>
    <w:unhideWhenUsed/>
    <w:rsid w:val="001B4134"/>
    <w:pPr>
      <w:spacing w:after="120" w:line="240" w:lineRule="auto"/>
    </w:pPr>
    <w:rPr>
      <w:sz w:val="20"/>
      <w:szCs w:val="20"/>
    </w:rPr>
  </w:style>
  <w:style w:type="character" w:customStyle="1" w:styleId="CommentTextChar">
    <w:name w:val="Comment Text Char"/>
    <w:basedOn w:val="DefaultParagraphFont"/>
    <w:link w:val="CommentText"/>
    <w:uiPriority w:val="99"/>
    <w:rsid w:val="001B4134"/>
    <w:rPr>
      <w:sz w:val="20"/>
      <w:szCs w:val="20"/>
    </w:rPr>
  </w:style>
  <w:style w:type="table" w:styleId="GridTable5Dark-Accent1">
    <w:name w:val="Grid Table 5 Dark Accent 1"/>
    <w:basedOn w:val="TableNormal"/>
    <w:uiPriority w:val="50"/>
    <w:rsid w:val="00D744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B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27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27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27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278F" w:themeFill="accent1"/>
      </w:tcPr>
    </w:tblStylePr>
    <w:tblStylePr w:type="band1Vert">
      <w:tblPr/>
      <w:tcPr>
        <w:shd w:val="clear" w:color="auto" w:fill="E398E1" w:themeFill="accent1" w:themeFillTint="66"/>
      </w:tcPr>
    </w:tblStylePr>
    <w:tblStylePr w:type="band1Horz">
      <w:tblPr/>
      <w:tcPr>
        <w:shd w:val="clear" w:color="auto" w:fill="E398E1" w:themeFill="accent1" w:themeFillTint="66"/>
      </w:tcPr>
    </w:tblStylePr>
  </w:style>
  <w:style w:type="table" w:styleId="GridTable4">
    <w:name w:val="Grid Table 4"/>
    <w:basedOn w:val="TableNormal"/>
    <w:uiPriority w:val="49"/>
    <w:rsid w:val="00D246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4">
    <w:name w:val="Grid Table 4 Accent 4"/>
    <w:basedOn w:val="TableNormal"/>
    <w:uiPriority w:val="49"/>
    <w:rsid w:val="00B542C5"/>
    <w:pPr>
      <w:spacing w:after="0" w:line="240" w:lineRule="auto"/>
    </w:pPr>
    <w:tblPr>
      <w:tblStyleRowBandSize w:val="1"/>
      <w:tblStyleColBandSize w:val="1"/>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insideV w:val="single" w:sz="4" w:space="0" w:color="A29ED4" w:themeColor="accent4" w:themeTint="99"/>
      </w:tblBorders>
    </w:tblPr>
    <w:tblStylePr w:type="firstRow">
      <w:rPr>
        <w:b/>
        <w:bCs/>
        <w:color w:val="FFFFFF" w:themeColor="background1"/>
      </w:rPr>
      <w:tblPr/>
      <w:tcPr>
        <w:tcBorders>
          <w:top w:val="single" w:sz="4" w:space="0" w:color="665EB8" w:themeColor="accent4"/>
          <w:left w:val="single" w:sz="4" w:space="0" w:color="665EB8" w:themeColor="accent4"/>
          <w:bottom w:val="single" w:sz="4" w:space="0" w:color="665EB8" w:themeColor="accent4"/>
          <w:right w:val="single" w:sz="4" w:space="0" w:color="665EB8" w:themeColor="accent4"/>
          <w:insideH w:val="nil"/>
          <w:insideV w:val="nil"/>
        </w:tcBorders>
        <w:shd w:val="clear" w:color="auto" w:fill="665EB8" w:themeFill="accent4"/>
      </w:tcPr>
    </w:tblStylePr>
    <w:tblStylePr w:type="lastRow">
      <w:rPr>
        <w:b/>
        <w:bCs/>
      </w:rPr>
      <w:tblPr/>
      <w:tcPr>
        <w:tcBorders>
          <w:top w:val="double" w:sz="4" w:space="0" w:color="665EB8" w:themeColor="accent4"/>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character" w:customStyle="1" w:styleId="Heading8Char">
    <w:name w:val="Heading 8 Char"/>
    <w:basedOn w:val="DefaultParagraphFont"/>
    <w:link w:val="Heading8"/>
    <w:uiPriority w:val="9"/>
    <w:rsid w:val="00C42C4D"/>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67696D"/>
    <w:rPr>
      <w:sz w:val="16"/>
      <w:szCs w:val="16"/>
    </w:rPr>
  </w:style>
  <w:style w:type="paragraph" w:styleId="CommentSubject">
    <w:name w:val="annotation subject"/>
    <w:basedOn w:val="CommentText"/>
    <w:next w:val="CommentText"/>
    <w:link w:val="CommentSubjectChar"/>
    <w:uiPriority w:val="99"/>
    <w:semiHidden/>
    <w:unhideWhenUsed/>
    <w:rsid w:val="0067696D"/>
    <w:pPr>
      <w:spacing w:after="0"/>
    </w:pPr>
    <w:rPr>
      <w:b/>
      <w:bCs/>
    </w:rPr>
  </w:style>
  <w:style w:type="character" w:customStyle="1" w:styleId="CommentSubjectChar">
    <w:name w:val="Comment Subject Char"/>
    <w:basedOn w:val="CommentTextChar"/>
    <w:link w:val="CommentSubject"/>
    <w:uiPriority w:val="99"/>
    <w:semiHidden/>
    <w:rsid w:val="0067696D"/>
    <w:rPr>
      <w:b/>
      <w:bCs/>
      <w:sz w:val="20"/>
      <w:szCs w:val="20"/>
    </w:rPr>
  </w:style>
  <w:style w:type="paragraph" w:styleId="Revision">
    <w:name w:val="Revision"/>
    <w:hidden/>
    <w:uiPriority w:val="99"/>
    <w:semiHidden/>
    <w:rsid w:val="00E96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993101">
      <w:bodyDiv w:val="1"/>
      <w:marLeft w:val="0"/>
      <w:marRight w:val="0"/>
      <w:marTop w:val="0"/>
      <w:marBottom w:val="0"/>
      <w:divBdr>
        <w:top w:val="none" w:sz="0" w:space="0" w:color="auto"/>
        <w:left w:val="none" w:sz="0" w:space="0" w:color="auto"/>
        <w:bottom w:val="none" w:sz="0" w:space="0" w:color="auto"/>
        <w:right w:val="none" w:sz="0" w:space="0" w:color="auto"/>
      </w:divBdr>
    </w:div>
    <w:div w:id="281889075">
      <w:bodyDiv w:val="1"/>
      <w:marLeft w:val="0"/>
      <w:marRight w:val="0"/>
      <w:marTop w:val="0"/>
      <w:marBottom w:val="0"/>
      <w:divBdr>
        <w:top w:val="none" w:sz="0" w:space="0" w:color="auto"/>
        <w:left w:val="none" w:sz="0" w:space="0" w:color="auto"/>
        <w:bottom w:val="none" w:sz="0" w:space="0" w:color="auto"/>
        <w:right w:val="none" w:sz="0" w:space="0" w:color="auto"/>
      </w:divBdr>
    </w:div>
    <w:div w:id="315957068">
      <w:bodyDiv w:val="1"/>
      <w:marLeft w:val="0"/>
      <w:marRight w:val="0"/>
      <w:marTop w:val="0"/>
      <w:marBottom w:val="0"/>
      <w:divBdr>
        <w:top w:val="none" w:sz="0" w:space="0" w:color="auto"/>
        <w:left w:val="none" w:sz="0" w:space="0" w:color="auto"/>
        <w:bottom w:val="none" w:sz="0" w:space="0" w:color="auto"/>
        <w:right w:val="none" w:sz="0" w:space="0" w:color="auto"/>
      </w:divBdr>
    </w:div>
    <w:div w:id="572931130">
      <w:bodyDiv w:val="1"/>
      <w:marLeft w:val="0"/>
      <w:marRight w:val="0"/>
      <w:marTop w:val="0"/>
      <w:marBottom w:val="0"/>
      <w:divBdr>
        <w:top w:val="none" w:sz="0" w:space="0" w:color="auto"/>
        <w:left w:val="none" w:sz="0" w:space="0" w:color="auto"/>
        <w:bottom w:val="none" w:sz="0" w:space="0" w:color="auto"/>
        <w:right w:val="none" w:sz="0" w:space="0" w:color="auto"/>
      </w:divBdr>
    </w:div>
    <w:div w:id="173677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86.png"/><Relationship Id="rId21" Type="http://schemas.openxmlformats.org/officeDocument/2006/relationships/image" Target="media/image5.emf"/><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5.emf"/><Relationship Id="rId68" Type="http://schemas.openxmlformats.org/officeDocument/2006/relationships/image" Target="media/image50.emf"/><Relationship Id="rId84" Type="http://schemas.openxmlformats.org/officeDocument/2006/relationships/image" Target="media/image66.emf"/><Relationship Id="rId89" Type="http://schemas.openxmlformats.org/officeDocument/2006/relationships/image" Target="media/image71.emf"/><Relationship Id="rId112" Type="http://schemas.openxmlformats.org/officeDocument/2006/relationships/hyperlink" Target="https://gsdc.wa.gov.au/" TargetMode="External"/><Relationship Id="rId16" Type="http://schemas.openxmlformats.org/officeDocument/2006/relationships/header" Target="header3.xml"/><Relationship Id="rId107" Type="http://schemas.openxmlformats.org/officeDocument/2006/relationships/hyperlink" Target="https://www.kdc.wa.gov.au/" TargetMode="External"/><Relationship Id="rId11" Type="http://schemas.openxmlformats.org/officeDocument/2006/relationships/endnotes" Target="endnotes.xml"/><Relationship Id="rId32" Type="http://schemas.openxmlformats.org/officeDocument/2006/relationships/image" Target="media/image16.emf"/><Relationship Id="rId37" Type="http://schemas.openxmlformats.org/officeDocument/2006/relationships/image" Target="media/image21.emf"/><Relationship Id="rId53" Type="http://schemas.openxmlformats.org/officeDocument/2006/relationships/image" Target="media/image37.emf"/><Relationship Id="rId58" Type="http://schemas.openxmlformats.org/officeDocument/2006/relationships/image" Target="media/image40.emf"/><Relationship Id="rId74" Type="http://schemas.openxmlformats.org/officeDocument/2006/relationships/image" Target="media/image56.emf"/><Relationship Id="rId79" Type="http://schemas.openxmlformats.org/officeDocument/2006/relationships/image" Target="media/image61.emf"/><Relationship Id="rId102" Type="http://schemas.openxmlformats.org/officeDocument/2006/relationships/oleObject" Target="embeddings/oleObject1.bin"/><Relationship Id="rId123"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72.emf"/><Relationship Id="rId95" Type="http://schemas.openxmlformats.org/officeDocument/2006/relationships/image" Target="media/image77.emf"/><Relationship Id="rId22" Type="http://schemas.openxmlformats.org/officeDocument/2006/relationships/image" Target="media/image6.emf"/><Relationship Id="rId27" Type="http://schemas.openxmlformats.org/officeDocument/2006/relationships/image" Target="media/image11.emf"/><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6.emf"/><Relationship Id="rId69" Type="http://schemas.openxmlformats.org/officeDocument/2006/relationships/image" Target="media/image51.emf"/><Relationship Id="rId113" Type="http://schemas.openxmlformats.org/officeDocument/2006/relationships/hyperlink" Target="https://www.peel.wa.gov.au/" TargetMode="External"/><Relationship Id="rId118" Type="http://schemas.openxmlformats.org/officeDocument/2006/relationships/image" Target="media/image87.png"/><Relationship Id="rId80" Type="http://schemas.openxmlformats.org/officeDocument/2006/relationships/image" Target="media/image62.emf"/><Relationship Id="rId85" Type="http://schemas.openxmlformats.org/officeDocument/2006/relationships/image" Target="media/image67.emf"/><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41.emf"/><Relationship Id="rId103" Type="http://schemas.openxmlformats.org/officeDocument/2006/relationships/image" Target="media/image83.png"/><Relationship Id="rId108" Type="http://schemas.openxmlformats.org/officeDocument/2006/relationships/hyperlink" Target="https://www.pdc.wa.gov.au/" TargetMode="External"/><Relationship Id="rId54" Type="http://schemas.openxmlformats.org/officeDocument/2006/relationships/hyperlink" Target="https://www.wa.gov.au/organisation/department-of-jobs-tourism-science-and-innovation/diversify-wa-economic-development-framework" TargetMode="External"/><Relationship Id="rId70" Type="http://schemas.openxmlformats.org/officeDocument/2006/relationships/image" Target="media/image52.emf"/><Relationship Id="rId75" Type="http://schemas.openxmlformats.org/officeDocument/2006/relationships/image" Target="media/image57.emf"/><Relationship Id="rId91" Type="http://schemas.openxmlformats.org/officeDocument/2006/relationships/image" Target="media/image73.emf"/><Relationship Id="rId96" Type="http://schemas.openxmlformats.org/officeDocument/2006/relationships/image" Target="media/image78.em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7.emf"/><Relationship Id="rId28" Type="http://schemas.openxmlformats.org/officeDocument/2006/relationships/image" Target="media/image12.emf"/><Relationship Id="rId49" Type="http://schemas.openxmlformats.org/officeDocument/2006/relationships/image" Target="media/image33.emf"/><Relationship Id="rId114" Type="http://schemas.openxmlformats.org/officeDocument/2006/relationships/hyperlink" Target="https://www.wheatbelt.wa.gov.au/" TargetMode="External"/><Relationship Id="rId119" Type="http://schemas.openxmlformats.org/officeDocument/2006/relationships/image" Target="media/image88.png"/><Relationship Id="rId44" Type="http://schemas.openxmlformats.org/officeDocument/2006/relationships/image" Target="media/image28.emf"/><Relationship Id="rId60" Type="http://schemas.openxmlformats.org/officeDocument/2006/relationships/image" Target="media/image42.emf"/><Relationship Id="rId65" Type="http://schemas.openxmlformats.org/officeDocument/2006/relationships/image" Target="media/image47.emf"/><Relationship Id="rId81" Type="http://schemas.openxmlformats.org/officeDocument/2006/relationships/image" Target="media/image63.emf"/><Relationship Id="rId86" Type="http://schemas.openxmlformats.org/officeDocument/2006/relationships/image" Target="media/image68.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image" Target="media/image23.emf"/><Relationship Id="rId109" Type="http://schemas.openxmlformats.org/officeDocument/2006/relationships/hyperlink" Target="https://www.gedc.wa.gov.au/" TargetMode="External"/><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hyperlink" Target="https://www.wa.gov.au/government/publications/diversify-wa-future-state" TargetMode="External"/><Relationship Id="rId76" Type="http://schemas.openxmlformats.org/officeDocument/2006/relationships/image" Target="media/image58.emf"/><Relationship Id="rId97" Type="http://schemas.openxmlformats.org/officeDocument/2006/relationships/image" Target="media/image79.emf"/><Relationship Id="rId104" Type="http://schemas.openxmlformats.org/officeDocument/2006/relationships/image" Target="media/image84.svg"/><Relationship Id="rId120" Type="http://schemas.openxmlformats.org/officeDocument/2006/relationships/hyperlink" Target="mailto:economic.analysis@jtsi.wa.gov.au" TargetMode="External"/><Relationship Id="rId7" Type="http://schemas.openxmlformats.org/officeDocument/2006/relationships/styles" Target="styles.xml"/><Relationship Id="rId71" Type="http://schemas.openxmlformats.org/officeDocument/2006/relationships/image" Target="media/image53.emf"/><Relationship Id="rId92" Type="http://schemas.openxmlformats.org/officeDocument/2006/relationships/image" Target="media/image74.emf"/><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48.emf"/><Relationship Id="rId87" Type="http://schemas.openxmlformats.org/officeDocument/2006/relationships/image" Target="media/image69.emf"/><Relationship Id="rId110" Type="http://schemas.openxmlformats.org/officeDocument/2006/relationships/hyperlink" Target="https://www.mwdc.wa.gov.au/" TargetMode="External"/><Relationship Id="rId115" Type="http://schemas.openxmlformats.org/officeDocument/2006/relationships/hyperlink" Target="https://www.wa.gov.au/government/publications/western-australias-economy-and-international-trade" TargetMode="External"/><Relationship Id="rId61" Type="http://schemas.openxmlformats.org/officeDocument/2006/relationships/image" Target="media/image43.emf"/><Relationship Id="rId82" Type="http://schemas.openxmlformats.org/officeDocument/2006/relationships/image" Target="media/image64.emf"/><Relationship Id="rId19" Type="http://schemas.openxmlformats.org/officeDocument/2006/relationships/image" Target="media/image3.emf"/><Relationship Id="rId14" Type="http://schemas.openxmlformats.org/officeDocument/2006/relationships/footer" Target="footer1.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38.emf"/><Relationship Id="rId77" Type="http://schemas.openxmlformats.org/officeDocument/2006/relationships/image" Target="media/image59.emf"/><Relationship Id="rId100" Type="http://schemas.openxmlformats.org/officeDocument/2006/relationships/header" Target="header4.xml"/><Relationship Id="rId105" Type="http://schemas.openxmlformats.org/officeDocument/2006/relationships/hyperlink" Target="https://regional-wa-rdmp.opendata.arcgis.com/" TargetMode="External"/><Relationship Id="rId8" Type="http://schemas.openxmlformats.org/officeDocument/2006/relationships/settings" Target="settings.xml"/><Relationship Id="rId51" Type="http://schemas.openxmlformats.org/officeDocument/2006/relationships/image" Target="media/image35.emf"/><Relationship Id="rId72" Type="http://schemas.openxmlformats.org/officeDocument/2006/relationships/image" Target="media/image54.emf"/><Relationship Id="rId93" Type="http://schemas.openxmlformats.org/officeDocument/2006/relationships/image" Target="media/image75.emf"/><Relationship Id="rId98" Type="http://schemas.openxmlformats.org/officeDocument/2006/relationships/image" Target="media/image80.emf"/><Relationship Id="rId121" Type="http://schemas.openxmlformats.org/officeDocument/2006/relationships/header" Target="header5.xml"/><Relationship Id="rId3" Type="http://schemas.openxmlformats.org/officeDocument/2006/relationships/customXml" Target="../customXml/item3.xml"/><Relationship Id="rId25" Type="http://schemas.openxmlformats.org/officeDocument/2006/relationships/image" Target="media/image9.emf"/><Relationship Id="rId46" Type="http://schemas.openxmlformats.org/officeDocument/2006/relationships/image" Target="media/image30.emf"/><Relationship Id="rId67" Type="http://schemas.openxmlformats.org/officeDocument/2006/relationships/image" Target="media/image49.emf"/><Relationship Id="rId116" Type="http://schemas.openxmlformats.org/officeDocument/2006/relationships/image" Target="media/image85.png"/><Relationship Id="rId20" Type="http://schemas.openxmlformats.org/officeDocument/2006/relationships/image" Target="media/image4.emf"/><Relationship Id="rId41" Type="http://schemas.openxmlformats.org/officeDocument/2006/relationships/image" Target="media/image25.emf"/><Relationship Id="rId62" Type="http://schemas.openxmlformats.org/officeDocument/2006/relationships/image" Target="media/image44.emf"/><Relationship Id="rId83" Type="http://schemas.openxmlformats.org/officeDocument/2006/relationships/image" Target="media/image65.emf"/><Relationship Id="rId88" Type="http://schemas.openxmlformats.org/officeDocument/2006/relationships/image" Target="media/image70.emf"/><Relationship Id="rId111" Type="http://schemas.openxmlformats.org/officeDocument/2006/relationships/hyperlink" Target="https://www.swdc.wa.gov.au/" TargetMode="External"/><Relationship Id="rId15" Type="http://schemas.openxmlformats.org/officeDocument/2006/relationships/footer" Target="footer2.xml"/><Relationship Id="rId36" Type="http://schemas.openxmlformats.org/officeDocument/2006/relationships/image" Target="media/image20.emf"/><Relationship Id="rId57" Type="http://schemas.openxmlformats.org/officeDocument/2006/relationships/image" Target="media/image39.emf"/><Relationship Id="rId106" Type="http://schemas.openxmlformats.org/officeDocument/2006/relationships/hyperlink" Target="https://www.gdc.wa.gov.au/" TargetMode="External"/><Relationship Id="rId10" Type="http://schemas.openxmlformats.org/officeDocument/2006/relationships/footnotes" Target="footnotes.xml"/><Relationship Id="rId31" Type="http://schemas.openxmlformats.org/officeDocument/2006/relationships/image" Target="media/image15.emf"/><Relationship Id="rId52" Type="http://schemas.openxmlformats.org/officeDocument/2006/relationships/image" Target="media/image36.emf"/><Relationship Id="rId73" Type="http://schemas.openxmlformats.org/officeDocument/2006/relationships/image" Target="media/image55.emf"/><Relationship Id="rId78" Type="http://schemas.openxmlformats.org/officeDocument/2006/relationships/image" Target="media/image60.emf"/><Relationship Id="rId94" Type="http://schemas.openxmlformats.org/officeDocument/2006/relationships/image" Target="media/image76.emf"/><Relationship Id="rId99" Type="http://schemas.openxmlformats.org/officeDocument/2006/relationships/image" Target="media/image81.emf"/><Relationship Id="rId101" Type="http://schemas.openxmlformats.org/officeDocument/2006/relationships/image" Target="media/image82.png"/><Relationship Id="rId1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bc37dfbe-9a1a-4235-abd7-8bc54474f3d7" ContentTypeId="0x0101000AC6246A9CD2FC45B52DC6FEC0F0AAAA"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OurDocs Document" ma:contentTypeID="0x0101000AC6246A9CD2FC45B52DC6FEC0F0AAAA002C39F3B3B96C1F4B98517E6443C184DE" ma:contentTypeVersion="12" ma:contentTypeDescription="Create a new document." ma:contentTypeScope="" ma:versionID="7fd6e5eedbd6d6bbc4f050dbc7b7190a">
  <xsd:schema xmlns:xsd="http://www.w3.org/2001/XMLSchema" xmlns:xs="http://www.w3.org/2001/XMLSchema" xmlns:p="http://schemas.microsoft.com/office/2006/metadata/properties" xmlns:ns2="0c56a47d-469b-460c-81a1-345d54cdeeee" targetNamespace="http://schemas.microsoft.com/office/2006/metadata/properties" ma:root="true" ma:fieldsID="92f4de51a2ba04263f7c8fc2be9dabf8" ns2:_="">
    <xsd:import namespace="0c56a47d-469b-460c-81a1-345d54cdeeee"/>
    <xsd:element name="properties">
      <xsd:complexType>
        <xsd:sequence>
          <xsd:element name="documentManagement">
            <xsd:complexType>
              <xsd:all>
                <xsd:element ref="ns2:OurDocsDataStore"/>
                <xsd:element ref="ns2:OurDocsDocId"/>
                <xsd:element ref="ns2:OurDocsVersionNumber"/>
                <xsd:element ref="ns2:OurDocsIsRecordsDocument" minOccurs="0"/>
                <xsd:element ref="ns2:OurDocsIsLocked" minOccurs="0"/>
                <xsd:element ref="ns2:OurDocsTitle" minOccurs="0"/>
                <xsd:element ref="ns2:OurDocsDescription" minOccurs="0"/>
                <xsd:element ref="ns2:OurDocsAuthor" minOccurs="0"/>
                <xsd:element ref="ns2:OurDocsLocation" minOccurs="0"/>
                <xsd:element ref="ns2:OurDocsReleaseClassification" minOccurs="0"/>
                <xsd:element ref="ns2:OurDocsDocumentType" minOccurs="0"/>
                <xsd:element ref="ns2:OurDocsDocumentDate" minOccurs="0"/>
                <xsd:element ref="ns2:OurDocsDocumentSource" minOccurs="0"/>
                <xsd:element ref="ns2:OurDocsFileNumbers" minOccurs="0"/>
                <xsd:element ref="ns2:OurDocsLockedBy" minOccurs="0"/>
                <xsd:element ref="ns2:OurDocsLockedOnBehalfOf" minOccurs="0"/>
                <xsd:element ref="ns2:OurDocsLockedOn" minOccurs="0"/>
                <xsd:element ref="ns2:OurDocsVersionCreatedBy" minOccurs="0"/>
                <xsd:element ref="ns2:OurDocsVersionCreatedAt" minOccurs="0"/>
                <xsd:element ref="ns2:OurDocsVersionRea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56a47d-469b-460c-81a1-345d54cdeeee" elementFormDefault="qualified">
    <xsd:import namespace="http://schemas.microsoft.com/office/2006/documentManagement/types"/>
    <xsd:import namespace="http://schemas.microsoft.com/office/infopath/2007/PartnerControls"/>
    <xsd:element name="OurDocsDataStore" ma:index="8" ma:displayName="DataStore" ma:internalName="OurDocsDataStore">
      <xsd:simpleType>
        <xsd:restriction base="dms:Text"/>
      </xsd:simpleType>
    </xsd:element>
    <xsd:element name="OurDocsDocId" ma:index="9" ma:displayName="DocId" ma:internalName="OurDocsDocId">
      <xsd:simpleType>
        <xsd:restriction base="dms:Text"/>
      </xsd:simpleType>
    </xsd:element>
    <xsd:element name="OurDocsVersionNumber" ma:index="10" ma:displayName="VersionNumber" ma:internalName="OurDocsVersionNumber">
      <xsd:simpleType>
        <xsd:restriction base="dms:Text"/>
      </xsd:simpleType>
    </xsd:element>
    <xsd:element name="OurDocsIsRecordsDocument" ma:index="11" nillable="true" ma:displayName="IsRecordsDocument" ma:internalName="OurDocsIsRecordsDocument">
      <xsd:simpleType>
        <xsd:restriction base="dms:Boolean"/>
      </xsd:simpleType>
    </xsd:element>
    <xsd:element name="OurDocsIsLocked" ma:index="12" nillable="true" ma:displayName="IsLocked" ma:internalName="OurDocsIsLocked">
      <xsd:simpleType>
        <xsd:restriction base="dms:Boolean"/>
      </xsd:simpleType>
    </xsd:element>
    <xsd:element name="OurDocsTitle" ma:index="13" nillable="true" ma:displayName="Title" ma:internalName="OurDocsTitle">
      <xsd:simpleType>
        <xsd:restriction base="dms:Text"/>
      </xsd:simpleType>
    </xsd:element>
    <xsd:element name="OurDocsDescription" ma:index="14" nillable="true" ma:displayName="Description" ma:internalName="OurDocsDescription">
      <xsd:simpleType>
        <xsd:restriction base="dms:Note">
          <xsd:maxLength value="255"/>
        </xsd:restriction>
      </xsd:simpleType>
    </xsd:element>
    <xsd:element name="OurDocsAuthor" ma:index="15" nillable="true" ma:displayName="Author" ma:internalName="OurDocsAuthor">
      <xsd:simpleType>
        <xsd:restriction base="dms:Text"/>
      </xsd:simpleType>
    </xsd:element>
    <xsd:element name="OurDocsLocation" ma:index="16" nillable="true" ma:displayName="Location" ma:internalName="OurDocsLocation">
      <xsd:simpleType>
        <xsd:restriction base="dms:Text"/>
      </xsd:simpleType>
    </xsd:element>
    <xsd:element name="OurDocsReleaseClassification" ma:index="17" nillable="true" ma:displayName="ReleaseClassification" ma:internalName="OurDocsReleaseClassification">
      <xsd:simpleType>
        <xsd:restriction base="dms:Choice">
          <xsd:enumeration value="Departmental Use Only"/>
          <xsd:enumeration value="Within Government Only"/>
          <xsd:enumeration value="Addressee Use Only"/>
          <xsd:enumeration value="Addressee and Within Government Only"/>
          <xsd:enumeration value="For Public Release"/>
          <xsd:enumeration value="UNKNOWN"/>
        </xsd:restriction>
      </xsd:simpleType>
    </xsd:element>
    <xsd:element name="OurDocsDocumentType" ma:index="18" nillable="true" ma:displayName="DocumentType" ma:internalName="OurDocsDocumentType">
      <xsd:simpleType>
        <xsd:restriction base="dms:Choice">
          <xsd:enumeration value="Administration"/>
          <xsd:enumeration value="Agenda"/>
          <xsd:enumeration value="Appointment"/>
          <xsd:enumeration value="Briefing Note"/>
          <xsd:enumeration value="Corporate Executive"/>
          <xsd:enumeration value="Corporate Form"/>
          <xsd:enumeration value="Corporate Policy"/>
          <xsd:enumeration value="Corporate Procedure"/>
          <xsd:enumeration value="Document"/>
          <xsd:enumeration value="Documentation"/>
          <xsd:enumeration value="Email"/>
          <xsd:enumeration value="External Presentations"/>
          <xsd:enumeration value="External Published Document"/>
          <xsd:enumeration value="Facsimile"/>
          <xsd:enumeration value="File"/>
          <xsd:enumeration value="File Note"/>
          <xsd:enumeration value="Form"/>
          <xsd:enumeration value="Incident Report"/>
          <xsd:enumeration value="Internal Memo"/>
          <xsd:enumeration value="Internal Presentations"/>
          <xsd:enumeration value="Investigation Document"/>
          <xsd:enumeration value="Letter"/>
          <xsd:enumeration value="Major Private Project Status Report"/>
          <xsd:enumeration value="Map"/>
          <xsd:enumeration value="Memorandum"/>
          <xsd:enumeration value="Ministerial"/>
          <xsd:enumeration value="Minutes"/>
          <xsd:enumeration value="Note"/>
          <xsd:enumeration value="Official Presentation"/>
          <xsd:enumeration value="Official Presentations"/>
          <xsd:enumeration value="Operational Plan"/>
          <xsd:enumeration value="Other"/>
          <xsd:enumeration value="Permit"/>
          <xsd:enumeration value="Photos"/>
          <xsd:enumeration value="Policy"/>
          <xsd:enumeration value="Post Implementation Review"/>
          <xsd:enumeration value="Press Clipping"/>
          <xsd:enumeration value="Press Release"/>
          <xsd:enumeration value="Procurement"/>
          <xsd:enumeration value="Procedure"/>
          <xsd:enumeration value="Project Plan"/>
          <xsd:enumeration value="Project Proposal"/>
          <xsd:enumeration value="Quote"/>
          <xsd:enumeration value="Report"/>
          <xsd:enumeration value="Service Level Worksheets"/>
          <xsd:enumeration value="Speech"/>
          <xsd:enumeration value="Standard Project Data"/>
          <xsd:enumeration value="State Initiated Status Report"/>
          <xsd:enumeration value="Training"/>
          <xsd:enumeration value="Web Document"/>
        </xsd:restriction>
      </xsd:simpleType>
    </xsd:element>
    <xsd:element name="OurDocsDocumentDate" ma:index="19" nillable="true" ma:displayName="DocumentDate" ma:internalName="OurDocsDocumentDate">
      <xsd:simpleType>
        <xsd:restriction base="dms:DateTime"/>
      </xsd:simpleType>
    </xsd:element>
    <xsd:element name="OurDocsDocumentSource" ma:index="20" nillable="true" ma:displayName="DocumentSource" ma:internalName="OurDocsDocumentSource">
      <xsd:simpleType>
        <xsd:restriction base="dms:Choice">
          <xsd:enumeration value="Internal"/>
          <xsd:enumeration value="External"/>
          <xsd:enumeration value="UNKNOWN"/>
        </xsd:restriction>
      </xsd:simpleType>
    </xsd:element>
    <xsd:element name="OurDocsFileNumbers" ma:index="21" nillable="true" ma:displayName="FileNumbers" ma:internalName="OurDocsFileNumbers">
      <xsd:simpleType>
        <xsd:restriction base="dms:Note">
          <xsd:maxLength value="255"/>
        </xsd:restriction>
      </xsd:simpleType>
    </xsd:element>
    <xsd:element name="OurDocsLockedBy" ma:index="22" nillable="true" ma:displayName="LockedBy" ma:internalName="OurDocsLockedBy">
      <xsd:simpleType>
        <xsd:restriction base="dms:Text"/>
      </xsd:simpleType>
    </xsd:element>
    <xsd:element name="OurDocsLockedOnBehalfOf" ma:index="23" nillable="true" ma:displayName="LockedOnBehalfOf" ma:internalName="OurDocsLockedOnBehalfOf">
      <xsd:simpleType>
        <xsd:restriction base="dms:Text"/>
      </xsd:simpleType>
    </xsd:element>
    <xsd:element name="OurDocsLockedOn" ma:index="24" nillable="true" ma:displayName="LockedOn" ma:internalName="OurDocsLockedOn">
      <xsd:simpleType>
        <xsd:restriction base="dms:DateTime"/>
      </xsd:simpleType>
    </xsd:element>
    <xsd:element name="OurDocsVersionCreatedBy" ma:index="25" nillable="true" ma:displayName="VersionCreatedBy" ma:internalName="OurDocsVersionCreatedBy">
      <xsd:simpleType>
        <xsd:restriction base="dms:Text"/>
      </xsd:simpleType>
    </xsd:element>
    <xsd:element name="OurDocsVersionCreatedAt" ma:index="26" nillable="true" ma:displayName="VersionCreatedAt" ma:internalName="OurDocsVersionCreatedAt">
      <xsd:simpleType>
        <xsd:restriction base="dms:DateTime"/>
      </xsd:simpleType>
    </xsd:element>
    <xsd:element name="OurDocsVersionReason" ma:index="27" nillable="true" ma:displayName="VersionReason" ma:internalName="OurDocsVersionReas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OurDocsIsRecordsDocument xmlns="0c56a47d-469b-460c-81a1-345d54cdeeee">false</OurDocsIsRecordsDocument>
    <OurDocsDataStore xmlns="0c56a47d-469b-460c-81a1-345d54cdeeee">Central</OurDocsDataStore>
    <OurDocsDocId xmlns="0c56a47d-469b-460c-81a1-345d54cdeeee">003721policy.data</OurDocsDocId>
    <OurDocsVersionCreatedBy xmlns="0c56a47d-469b-460c-81a1-345d54cdeeee">MICSDLF</OurDocsVersionCreatedBy>
    <OurDocsIsLocked xmlns="0c56a47d-469b-460c-81a1-345d54cdeeee">false</OurDocsIsLocked>
    <OurDocsDocumentType xmlns="0c56a47d-469b-460c-81a1-345d54cdeeee">Web Document</OurDocsDocumentType>
    <OurDocsFileNumbers xmlns="0c56a47d-469b-460c-81a1-345d54cdeeee" xsi:nil="true"/>
    <OurDocsLockedOnBehalfOf xmlns="0c56a47d-469b-460c-81a1-345d54cdeeee" xsi:nil="true"/>
    <OurDocsDocumentDate xmlns="0c56a47d-469b-460c-81a1-345d54cdeeee">2025-02-02T16:00:00+00:00</OurDocsDocumentDate>
    <OurDocsVersionCreatedAt xmlns="0c56a47d-469b-460c-81a1-345d54cdeeee">2025-02-03T01:09:35+00:00</OurDocsVersionCreatedAt>
    <OurDocsReleaseClassification xmlns="0c56a47d-469b-460c-81a1-345d54cdeeee">For Public Release</OurDocsReleaseClassification>
    <OurDocsTitle xmlns="0c56a47d-469b-460c-81a1-345d54cdeeee">WA ECONOMIC PROFILE - January 2025</OurDocsTitle>
    <OurDocsLocation xmlns="0c56a47d-469b-460c-81a1-345d54cdeeee">Perth</OurDocsLocation>
    <OurDocsDescription xmlns="0c56a47d-469b-460c-81a1-345d54cdeeee" xsi:nil="true"/>
    <OurDocsVersionReason xmlns="0c56a47d-469b-460c-81a1-345d54cdeeee" xsi:nil="true"/>
    <OurDocsAuthor xmlns="0c56a47d-469b-460c-81a1-345d54cdeeee">Mike Thomas</OurDocsAuthor>
    <OurDocsLockedBy xmlns="0c56a47d-469b-460c-81a1-345d54cdeeee" xsi:nil="true"/>
    <OurDocsLockedOn xmlns="0c56a47d-469b-460c-81a1-345d54cdeeee" xsi:nil="true"/>
    <OurDocsVersionNumber xmlns="0c56a47d-469b-460c-81a1-345d54cdeeee">1</OurDocsVersionNumber>
    <OurDocsDocumentSource xmlns="0c56a47d-469b-460c-81a1-345d54cdeeee">Internal</OurDocsDocumentSource>
  </documentManagement>
</p:properties>
</file>

<file path=customXml/itemProps1.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2.xml><?xml version="1.0" encoding="utf-8"?>
<ds:datastoreItem xmlns:ds="http://schemas.openxmlformats.org/officeDocument/2006/customXml" ds:itemID="{F3DC9F2B-C760-4177-9D80-0B385434D4F2}">
  <ds:schemaRefs>
    <ds:schemaRef ds:uri="Microsoft.SharePoint.Taxonomy.ContentTypeSync"/>
  </ds:schemaRefs>
</ds:datastoreItem>
</file>

<file path=customXml/itemProps3.xml><?xml version="1.0" encoding="utf-8"?>
<ds:datastoreItem xmlns:ds="http://schemas.openxmlformats.org/officeDocument/2006/customXml" ds:itemID="{A4D907ED-03CB-463F-B5B9-539DAFC4CFC7}">
  <ds:schemaRefs>
    <ds:schemaRef ds:uri="http://schemas.openxmlformats.org/officeDocument/2006/bibliography"/>
  </ds:schemaRefs>
</ds:datastoreItem>
</file>

<file path=customXml/itemProps4.xml><?xml version="1.0" encoding="utf-8"?>
<ds:datastoreItem xmlns:ds="http://schemas.openxmlformats.org/officeDocument/2006/customXml" ds:itemID="{2ECFAAFD-0ED1-4F3A-9E10-240F54B79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56a47d-469b-460c-81a1-345d54cdee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5D0ADC5-CA70-492B-ADE4-CBBC617A2699}">
  <ds:schemaRefs>
    <ds:schemaRef ds:uri="http://schemas.microsoft.com/office/2006/metadata/properties"/>
    <ds:schemaRef ds:uri="http://schemas.microsoft.com/office/infopath/2007/PartnerControls"/>
    <ds:schemaRef ds:uri="0c56a47d-469b-460c-81a1-345d54cdeee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14544</Words>
  <Characters>82903</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WA ECONOMIC PROFILE - MASTER</vt:lpstr>
    </vt:vector>
  </TitlesOfParts>
  <Company>Department of Mines and Petroleum</Company>
  <LinksUpToDate>false</LinksUpToDate>
  <CharactersWithSpaces>97253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ECONOMIC PROFILE - January 2025</dc:title>
  <dc:subject/>
  <dc:creator>Mike Thomas</dc:creator>
  <cp:keywords/>
  <dc:description/>
  <cp:lastModifiedBy>FOO, Lee Mei</cp:lastModifiedBy>
  <cp:revision>4</cp:revision>
  <cp:lastPrinted>2024-06-21T07:54:00Z</cp:lastPrinted>
  <dcterms:created xsi:type="dcterms:W3CDTF">2025-02-03T01:37:00Z</dcterms:created>
  <dcterms:modified xsi:type="dcterms:W3CDTF">2025-02-03T01:40:00Z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0x0101000AC6246A9CD2FC45B52DC6FEC0F0AAAA002C39F3B3B96C1F4B98517E6443C184DE</vt:lpwstr>
  </property>
  <property fmtid="{D5CDD505-2E9C-101B-9397-08002B2CF9AE}" pid="3" name="DataStore">
    <vt:lpwstr>Central</vt:lpwstr>
  </property>
</Properties>
</file>