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FA956" w14:textId="57845093" w:rsidR="003A1E3C" w:rsidRPr="00FC7EA4" w:rsidRDefault="003A1E3C" w:rsidP="00156CE8">
      <w:pPr>
        <w:pStyle w:val="Title"/>
        <w:spacing w:before="1800" w:after="1200"/>
      </w:pPr>
      <w:r w:rsidRPr="00FC7EA4">
        <w:t>The Written Quote Template Suite</w:t>
      </w:r>
    </w:p>
    <w:p w14:paraId="2129ECC4" w14:textId="49662E9F" w:rsidR="00D31E17" w:rsidRDefault="0054436F" w:rsidP="00FD0CC5">
      <w:pPr>
        <w:pStyle w:val="Subtitle"/>
        <w:jc w:val="right"/>
      </w:pPr>
      <w:r>
        <w:t>A Guide to Completing the</w:t>
      </w:r>
      <w:r w:rsidR="00FD0CC5">
        <w:br/>
      </w:r>
      <w:r w:rsidR="00D31E17">
        <w:t>Written Q</w:t>
      </w:r>
      <w:r>
        <w:t>uote Template Suite</w:t>
      </w:r>
    </w:p>
    <w:p w14:paraId="4FF1609A" w14:textId="4CA96A03" w:rsidR="0032271A" w:rsidRPr="0032271A" w:rsidRDefault="00554A8F" w:rsidP="00FD0CC5">
      <w:pPr>
        <w:jc w:val="right"/>
      </w:pPr>
      <w:r>
        <w:rPr>
          <w:color w:val="7F7F7F" w:themeColor="text1" w:themeTint="80"/>
        </w:rPr>
        <w:t xml:space="preserve">July </w:t>
      </w:r>
      <w:r w:rsidR="0065622B">
        <w:rPr>
          <w:color w:val="7F7F7F" w:themeColor="text1" w:themeTint="80"/>
        </w:rPr>
        <w:t>202</w:t>
      </w:r>
      <w:r>
        <w:rPr>
          <w:color w:val="7F7F7F" w:themeColor="text1" w:themeTint="80"/>
        </w:rPr>
        <w:t>5</w:t>
      </w:r>
    </w:p>
    <w:p w14:paraId="4B124B8B" w14:textId="77777777" w:rsidR="003A1E3C" w:rsidRDefault="003A1E3C"/>
    <w:p w14:paraId="4D3E9D50" w14:textId="77777777" w:rsidR="003A1E3C" w:rsidRDefault="003A1E3C">
      <w:pPr>
        <w:sectPr w:rsidR="003A1E3C" w:rsidSect="00B13C29">
          <w:headerReference w:type="even" r:id="rId8"/>
          <w:headerReference w:type="default" r:id="rId9"/>
          <w:footerReference w:type="default" r:id="rId10"/>
          <w:headerReference w:type="first" r:id="rId11"/>
          <w:pgSz w:w="11906" w:h="16838"/>
          <w:pgMar w:top="3544" w:right="1440" w:bottom="1440" w:left="1440" w:header="851" w:footer="708" w:gutter="0"/>
          <w:cols w:space="708"/>
          <w:docGrid w:linePitch="360"/>
        </w:sectPr>
      </w:pPr>
    </w:p>
    <w:p w14:paraId="6F6D7C71" w14:textId="5F6165E3" w:rsidR="00FC7EA4" w:rsidRDefault="00FC7EA4" w:rsidP="00C2786D">
      <w:pPr>
        <w:pStyle w:val="TOCHeading"/>
        <w:jc w:val="center"/>
      </w:pPr>
      <w:r>
        <w:lastRenderedPageBreak/>
        <w:t>Contents</w:t>
      </w:r>
    </w:p>
    <w:p w14:paraId="446902B4" w14:textId="6ADB8E1E" w:rsidR="00156CE8" w:rsidRDefault="00C2786D">
      <w:pPr>
        <w:pStyle w:val="TOC1"/>
        <w:tabs>
          <w:tab w:val="left" w:pos="460"/>
        </w:tabs>
        <w:rPr>
          <w:rFonts w:asciiTheme="minorHAnsi" w:eastAsiaTheme="minorEastAsia" w:hAnsiTheme="minorHAnsi" w:cstheme="minorBidi"/>
          <w:noProof/>
          <w:kern w:val="2"/>
          <w:szCs w:val="24"/>
          <w:lang w:eastAsia="en-AU"/>
          <w14:ligatures w14:val="standardContextual"/>
        </w:rPr>
      </w:pPr>
      <w:r>
        <w:fldChar w:fldCharType="begin"/>
      </w:r>
      <w:r>
        <w:instrText xml:space="preserve"> TOC \o "1-1" \h \z \u </w:instrText>
      </w:r>
      <w:r>
        <w:fldChar w:fldCharType="separate"/>
      </w:r>
      <w:hyperlink w:anchor="_Toc200627707" w:history="1">
        <w:r w:rsidR="00156CE8" w:rsidRPr="00ED3035">
          <w:rPr>
            <w:rStyle w:val="Hyperlink"/>
            <w:noProof/>
          </w:rPr>
          <w:t>1.</w:t>
        </w:r>
        <w:r w:rsidR="00156CE8">
          <w:rPr>
            <w:rFonts w:asciiTheme="minorHAnsi" w:eastAsiaTheme="minorEastAsia" w:hAnsiTheme="minorHAnsi" w:cstheme="minorBidi"/>
            <w:noProof/>
            <w:kern w:val="2"/>
            <w:szCs w:val="24"/>
            <w:lang w:eastAsia="en-AU"/>
            <w14:ligatures w14:val="standardContextual"/>
          </w:rPr>
          <w:tab/>
        </w:r>
        <w:r w:rsidR="00156CE8" w:rsidRPr="00ED3035">
          <w:rPr>
            <w:rStyle w:val="Hyperlink"/>
            <w:noProof/>
          </w:rPr>
          <w:t>So you want to release a Written Quote?</w:t>
        </w:r>
        <w:r w:rsidR="00156CE8">
          <w:rPr>
            <w:noProof/>
            <w:webHidden/>
          </w:rPr>
          <w:tab/>
        </w:r>
        <w:r w:rsidR="00156CE8">
          <w:rPr>
            <w:noProof/>
            <w:webHidden/>
          </w:rPr>
          <w:fldChar w:fldCharType="begin"/>
        </w:r>
        <w:r w:rsidR="00156CE8">
          <w:rPr>
            <w:noProof/>
            <w:webHidden/>
          </w:rPr>
          <w:instrText xml:space="preserve"> PAGEREF _Toc200627707 \h </w:instrText>
        </w:r>
        <w:r w:rsidR="00156CE8">
          <w:rPr>
            <w:noProof/>
            <w:webHidden/>
          </w:rPr>
        </w:r>
        <w:r w:rsidR="00156CE8">
          <w:rPr>
            <w:noProof/>
            <w:webHidden/>
          </w:rPr>
          <w:fldChar w:fldCharType="separate"/>
        </w:r>
        <w:r w:rsidR="00156CE8">
          <w:rPr>
            <w:noProof/>
            <w:webHidden/>
          </w:rPr>
          <w:t>3</w:t>
        </w:r>
        <w:r w:rsidR="00156CE8">
          <w:rPr>
            <w:noProof/>
            <w:webHidden/>
          </w:rPr>
          <w:fldChar w:fldCharType="end"/>
        </w:r>
      </w:hyperlink>
    </w:p>
    <w:p w14:paraId="0B9981FE" w14:textId="468EFA00" w:rsidR="00156CE8" w:rsidRDefault="00156CE8">
      <w:pPr>
        <w:pStyle w:val="TOC1"/>
        <w:tabs>
          <w:tab w:val="left" w:pos="460"/>
        </w:tabs>
        <w:rPr>
          <w:rFonts w:asciiTheme="minorHAnsi" w:eastAsiaTheme="minorEastAsia" w:hAnsiTheme="minorHAnsi" w:cstheme="minorBidi"/>
          <w:noProof/>
          <w:kern w:val="2"/>
          <w:szCs w:val="24"/>
          <w:lang w:eastAsia="en-AU"/>
          <w14:ligatures w14:val="standardContextual"/>
        </w:rPr>
      </w:pPr>
      <w:hyperlink w:anchor="_Toc200627708" w:history="1">
        <w:r w:rsidRPr="00ED3035">
          <w:rPr>
            <w:rStyle w:val="Hyperlink"/>
            <w:noProof/>
          </w:rPr>
          <w:t>2.</w:t>
        </w:r>
        <w:r>
          <w:rPr>
            <w:rFonts w:asciiTheme="minorHAnsi" w:eastAsiaTheme="minorEastAsia" w:hAnsiTheme="minorHAnsi" w:cstheme="minorBidi"/>
            <w:noProof/>
            <w:kern w:val="2"/>
            <w:szCs w:val="24"/>
            <w:lang w:eastAsia="en-AU"/>
            <w14:ligatures w14:val="standardContextual"/>
          </w:rPr>
          <w:tab/>
        </w:r>
        <w:r w:rsidRPr="00ED3035">
          <w:rPr>
            <w:rStyle w:val="Hyperlink"/>
            <w:noProof/>
          </w:rPr>
          <w:t>When to use the Written Quote Template Suite</w:t>
        </w:r>
        <w:r>
          <w:rPr>
            <w:noProof/>
            <w:webHidden/>
          </w:rPr>
          <w:tab/>
        </w:r>
        <w:r>
          <w:rPr>
            <w:noProof/>
            <w:webHidden/>
          </w:rPr>
          <w:fldChar w:fldCharType="begin"/>
        </w:r>
        <w:r>
          <w:rPr>
            <w:noProof/>
            <w:webHidden/>
          </w:rPr>
          <w:instrText xml:space="preserve"> PAGEREF _Toc200627708 \h </w:instrText>
        </w:r>
        <w:r>
          <w:rPr>
            <w:noProof/>
            <w:webHidden/>
          </w:rPr>
        </w:r>
        <w:r>
          <w:rPr>
            <w:noProof/>
            <w:webHidden/>
          </w:rPr>
          <w:fldChar w:fldCharType="separate"/>
        </w:r>
        <w:r>
          <w:rPr>
            <w:noProof/>
            <w:webHidden/>
          </w:rPr>
          <w:t>4</w:t>
        </w:r>
        <w:r>
          <w:rPr>
            <w:noProof/>
            <w:webHidden/>
          </w:rPr>
          <w:fldChar w:fldCharType="end"/>
        </w:r>
      </w:hyperlink>
    </w:p>
    <w:p w14:paraId="1B1CB582" w14:textId="3AC51C87" w:rsidR="00156CE8" w:rsidRDefault="00156CE8">
      <w:pPr>
        <w:pStyle w:val="TOC1"/>
        <w:tabs>
          <w:tab w:val="left" w:pos="460"/>
        </w:tabs>
        <w:rPr>
          <w:rFonts w:asciiTheme="minorHAnsi" w:eastAsiaTheme="minorEastAsia" w:hAnsiTheme="minorHAnsi" w:cstheme="minorBidi"/>
          <w:noProof/>
          <w:kern w:val="2"/>
          <w:szCs w:val="24"/>
          <w:lang w:eastAsia="en-AU"/>
          <w14:ligatures w14:val="standardContextual"/>
        </w:rPr>
      </w:pPr>
      <w:hyperlink w:anchor="_Toc200627709" w:history="1">
        <w:r w:rsidRPr="00ED3035">
          <w:rPr>
            <w:rStyle w:val="Hyperlink"/>
            <w:noProof/>
          </w:rPr>
          <w:t>3.</w:t>
        </w:r>
        <w:r>
          <w:rPr>
            <w:rFonts w:asciiTheme="minorHAnsi" w:eastAsiaTheme="minorEastAsia" w:hAnsiTheme="minorHAnsi" w:cstheme="minorBidi"/>
            <w:noProof/>
            <w:kern w:val="2"/>
            <w:szCs w:val="24"/>
            <w:lang w:eastAsia="en-AU"/>
            <w14:ligatures w14:val="standardContextual"/>
          </w:rPr>
          <w:tab/>
        </w:r>
        <w:r w:rsidRPr="00ED3035">
          <w:rPr>
            <w:rStyle w:val="Hyperlink"/>
            <w:noProof/>
          </w:rPr>
          <w:t>The Written Quote Template Suite</w:t>
        </w:r>
        <w:r>
          <w:rPr>
            <w:noProof/>
            <w:webHidden/>
          </w:rPr>
          <w:tab/>
        </w:r>
        <w:r>
          <w:rPr>
            <w:noProof/>
            <w:webHidden/>
          </w:rPr>
          <w:fldChar w:fldCharType="begin"/>
        </w:r>
        <w:r>
          <w:rPr>
            <w:noProof/>
            <w:webHidden/>
          </w:rPr>
          <w:instrText xml:space="preserve"> PAGEREF _Toc200627709 \h </w:instrText>
        </w:r>
        <w:r>
          <w:rPr>
            <w:noProof/>
            <w:webHidden/>
          </w:rPr>
        </w:r>
        <w:r>
          <w:rPr>
            <w:noProof/>
            <w:webHidden/>
          </w:rPr>
          <w:fldChar w:fldCharType="separate"/>
        </w:r>
        <w:r>
          <w:rPr>
            <w:noProof/>
            <w:webHidden/>
          </w:rPr>
          <w:t>6</w:t>
        </w:r>
        <w:r>
          <w:rPr>
            <w:noProof/>
            <w:webHidden/>
          </w:rPr>
          <w:fldChar w:fldCharType="end"/>
        </w:r>
      </w:hyperlink>
    </w:p>
    <w:p w14:paraId="376BF399" w14:textId="0EF9265C" w:rsidR="00156CE8" w:rsidRDefault="00156CE8">
      <w:pPr>
        <w:pStyle w:val="TOC1"/>
        <w:tabs>
          <w:tab w:val="left" w:pos="460"/>
        </w:tabs>
        <w:rPr>
          <w:rFonts w:asciiTheme="minorHAnsi" w:eastAsiaTheme="minorEastAsia" w:hAnsiTheme="minorHAnsi" w:cstheme="minorBidi"/>
          <w:noProof/>
          <w:kern w:val="2"/>
          <w:szCs w:val="24"/>
          <w:lang w:eastAsia="en-AU"/>
          <w14:ligatures w14:val="standardContextual"/>
        </w:rPr>
      </w:pPr>
      <w:hyperlink w:anchor="_Toc200627710" w:history="1">
        <w:r w:rsidRPr="00ED3035">
          <w:rPr>
            <w:rStyle w:val="Hyperlink"/>
            <w:noProof/>
          </w:rPr>
          <w:t>4.</w:t>
        </w:r>
        <w:r>
          <w:rPr>
            <w:rFonts w:asciiTheme="minorHAnsi" w:eastAsiaTheme="minorEastAsia" w:hAnsiTheme="minorHAnsi" w:cstheme="minorBidi"/>
            <w:noProof/>
            <w:kern w:val="2"/>
            <w:szCs w:val="24"/>
            <w:lang w:eastAsia="en-AU"/>
            <w14:ligatures w14:val="standardContextual"/>
          </w:rPr>
          <w:tab/>
        </w:r>
        <w:r w:rsidRPr="00ED3035">
          <w:rPr>
            <w:rStyle w:val="Hyperlink"/>
            <w:noProof/>
          </w:rPr>
          <w:t>A summary of the Written Quote process</w:t>
        </w:r>
        <w:r>
          <w:rPr>
            <w:noProof/>
            <w:webHidden/>
          </w:rPr>
          <w:tab/>
        </w:r>
        <w:r>
          <w:rPr>
            <w:noProof/>
            <w:webHidden/>
          </w:rPr>
          <w:fldChar w:fldCharType="begin"/>
        </w:r>
        <w:r>
          <w:rPr>
            <w:noProof/>
            <w:webHidden/>
          </w:rPr>
          <w:instrText xml:space="preserve"> PAGEREF _Toc200627710 \h </w:instrText>
        </w:r>
        <w:r>
          <w:rPr>
            <w:noProof/>
            <w:webHidden/>
          </w:rPr>
        </w:r>
        <w:r>
          <w:rPr>
            <w:noProof/>
            <w:webHidden/>
          </w:rPr>
          <w:fldChar w:fldCharType="separate"/>
        </w:r>
        <w:r>
          <w:rPr>
            <w:noProof/>
            <w:webHidden/>
          </w:rPr>
          <w:t>7</w:t>
        </w:r>
        <w:r>
          <w:rPr>
            <w:noProof/>
            <w:webHidden/>
          </w:rPr>
          <w:fldChar w:fldCharType="end"/>
        </w:r>
      </w:hyperlink>
    </w:p>
    <w:p w14:paraId="436D1756" w14:textId="6CE36AA4" w:rsidR="00156CE8" w:rsidRDefault="00156CE8">
      <w:pPr>
        <w:pStyle w:val="TOC1"/>
        <w:tabs>
          <w:tab w:val="left" w:pos="460"/>
        </w:tabs>
        <w:rPr>
          <w:rFonts w:asciiTheme="minorHAnsi" w:eastAsiaTheme="minorEastAsia" w:hAnsiTheme="minorHAnsi" w:cstheme="minorBidi"/>
          <w:noProof/>
          <w:kern w:val="2"/>
          <w:szCs w:val="24"/>
          <w:lang w:eastAsia="en-AU"/>
          <w14:ligatures w14:val="standardContextual"/>
        </w:rPr>
      </w:pPr>
      <w:hyperlink w:anchor="_Toc200627711" w:history="1">
        <w:r w:rsidRPr="00ED3035">
          <w:rPr>
            <w:rStyle w:val="Hyperlink"/>
            <w:noProof/>
          </w:rPr>
          <w:t>5.</w:t>
        </w:r>
        <w:r>
          <w:rPr>
            <w:rFonts w:asciiTheme="minorHAnsi" w:eastAsiaTheme="minorEastAsia" w:hAnsiTheme="minorHAnsi" w:cstheme="minorBidi"/>
            <w:noProof/>
            <w:kern w:val="2"/>
            <w:szCs w:val="24"/>
            <w:lang w:eastAsia="en-AU"/>
            <w14:ligatures w14:val="standardContextual"/>
          </w:rPr>
          <w:tab/>
        </w:r>
        <w:r w:rsidRPr="00ED3035">
          <w:rPr>
            <w:rStyle w:val="Hyperlink"/>
            <w:noProof/>
          </w:rPr>
          <w:t>Editing the Written Quote Template Suite</w:t>
        </w:r>
        <w:r>
          <w:rPr>
            <w:noProof/>
            <w:webHidden/>
          </w:rPr>
          <w:tab/>
        </w:r>
        <w:r>
          <w:rPr>
            <w:noProof/>
            <w:webHidden/>
          </w:rPr>
          <w:fldChar w:fldCharType="begin"/>
        </w:r>
        <w:r>
          <w:rPr>
            <w:noProof/>
            <w:webHidden/>
          </w:rPr>
          <w:instrText xml:space="preserve"> PAGEREF _Toc200627711 \h </w:instrText>
        </w:r>
        <w:r>
          <w:rPr>
            <w:noProof/>
            <w:webHidden/>
          </w:rPr>
        </w:r>
        <w:r>
          <w:rPr>
            <w:noProof/>
            <w:webHidden/>
          </w:rPr>
          <w:fldChar w:fldCharType="separate"/>
        </w:r>
        <w:r>
          <w:rPr>
            <w:noProof/>
            <w:webHidden/>
          </w:rPr>
          <w:t>11</w:t>
        </w:r>
        <w:r>
          <w:rPr>
            <w:noProof/>
            <w:webHidden/>
          </w:rPr>
          <w:fldChar w:fldCharType="end"/>
        </w:r>
      </w:hyperlink>
    </w:p>
    <w:p w14:paraId="4B252784" w14:textId="02DE89A2" w:rsidR="00156CE8" w:rsidRDefault="00156CE8">
      <w:pPr>
        <w:pStyle w:val="TOC1"/>
        <w:tabs>
          <w:tab w:val="left" w:pos="460"/>
        </w:tabs>
        <w:rPr>
          <w:rFonts w:asciiTheme="minorHAnsi" w:eastAsiaTheme="minorEastAsia" w:hAnsiTheme="minorHAnsi" w:cstheme="minorBidi"/>
          <w:noProof/>
          <w:kern w:val="2"/>
          <w:szCs w:val="24"/>
          <w:lang w:eastAsia="en-AU"/>
          <w14:ligatures w14:val="standardContextual"/>
        </w:rPr>
      </w:pPr>
      <w:hyperlink w:anchor="_Toc200627712" w:history="1">
        <w:r w:rsidRPr="00ED3035">
          <w:rPr>
            <w:rStyle w:val="Hyperlink"/>
            <w:noProof/>
          </w:rPr>
          <w:t>6.</w:t>
        </w:r>
        <w:r>
          <w:rPr>
            <w:rFonts w:asciiTheme="minorHAnsi" w:eastAsiaTheme="minorEastAsia" w:hAnsiTheme="minorHAnsi" w:cstheme="minorBidi"/>
            <w:noProof/>
            <w:kern w:val="2"/>
            <w:szCs w:val="24"/>
            <w:lang w:eastAsia="en-AU"/>
            <w14:ligatures w14:val="standardContextual"/>
          </w:rPr>
          <w:tab/>
        </w:r>
        <w:r w:rsidRPr="00ED3035">
          <w:rPr>
            <w:rStyle w:val="Hyperlink"/>
            <w:noProof/>
          </w:rPr>
          <w:t>Completing the templates in the Written Quote Template Suite</w:t>
        </w:r>
        <w:r>
          <w:rPr>
            <w:noProof/>
            <w:webHidden/>
          </w:rPr>
          <w:tab/>
        </w:r>
        <w:r>
          <w:rPr>
            <w:noProof/>
            <w:webHidden/>
          </w:rPr>
          <w:fldChar w:fldCharType="begin"/>
        </w:r>
        <w:r>
          <w:rPr>
            <w:noProof/>
            <w:webHidden/>
          </w:rPr>
          <w:instrText xml:space="preserve"> PAGEREF _Toc200627712 \h </w:instrText>
        </w:r>
        <w:r>
          <w:rPr>
            <w:noProof/>
            <w:webHidden/>
          </w:rPr>
        </w:r>
        <w:r>
          <w:rPr>
            <w:noProof/>
            <w:webHidden/>
          </w:rPr>
          <w:fldChar w:fldCharType="separate"/>
        </w:r>
        <w:r>
          <w:rPr>
            <w:noProof/>
            <w:webHidden/>
          </w:rPr>
          <w:t>12</w:t>
        </w:r>
        <w:r>
          <w:rPr>
            <w:noProof/>
            <w:webHidden/>
          </w:rPr>
          <w:fldChar w:fldCharType="end"/>
        </w:r>
      </w:hyperlink>
    </w:p>
    <w:p w14:paraId="6B69D4A8" w14:textId="4D1B0989" w:rsidR="00156CE8" w:rsidRDefault="00156CE8">
      <w:pPr>
        <w:pStyle w:val="TOC1"/>
        <w:tabs>
          <w:tab w:val="left" w:pos="460"/>
        </w:tabs>
        <w:rPr>
          <w:rFonts w:asciiTheme="minorHAnsi" w:eastAsiaTheme="minorEastAsia" w:hAnsiTheme="minorHAnsi" w:cstheme="minorBidi"/>
          <w:noProof/>
          <w:kern w:val="2"/>
          <w:szCs w:val="24"/>
          <w:lang w:eastAsia="en-AU"/>
          <w14:ligatures w14:val="standardContextual"/>
        </w:rPr>
      </w:pPr>
      <w:hyperlink w:anchor="_Toc200627713" w:history="1">
        <w:r w:rsidRPr="00ED3035">
          <w:rPr>
            <w:rStyle w:val="Hyperlink"/>
            <w:noProof/>
          </w:rPr>
          <w:t>7.</w:t>
        </w:r>
        <w:r>
          <w:rPr>
            <w:rFonts w:asciiTheme="minorHAnsi" w:eastAsiaTheme="minorEastAsia" w:hAnsiTheme="minorHAnsi" w:cstheme="minorBidi"/>
            <w:noProof/>
            <w:kern w:val="2"/>
            <w:szCs w:val="24"/>
            <w:lang w:eastAsia="en-AU"/>
            <w14:ligatures w14:val="standardContextual"/>
          </w:rPr>
          <w:tab/>
        </w:r>
        <w:r w:rsidRPr="00ED3035">
          <w:rPr>
            <w:rStyle w:val="Hyperlink"/>
            <w:noProof/>
          </w:rPr>
          <w:t>Using Tenders WA</w:t>
        </w:r>
        <w:r>
          <w:rPr>
            <w:noProof/>
            <w:webHidden/>
          </w:rPr>
          <w:tab/>
        </w:r>
        <w:r>
          <w:rPr>
            <w:noProof/>
            <w:webHidden/>
          </w:rPr>
          <w:fldChar w:fldCharType="begin"/>
        </w:r>
        <w:r>
          <w:rPr>
            <w:noProof/>
            <w:webHidden/>
          </w:rPr>
          <w:instrText xml:space="preserve"> PAGEREF _Toc200627713 \h </w:instrText>
        </w:r>
        <w:r>
          <w:rPr>
            <w:noProof/>
            <w:webHidden/>
          </w:rPr>
        </w:r>
        <w:r>
          <w:rPr>
            <w:noProof/>
            <w:webHidden/>
          </w:rPr>
          <w:fldChar w:fldCharType="separate"/>
        </w:r>
        <w:r>
          <w:rPr>
            <w:noProof/>
            <w:webHidden/>
          </w:rPr>
          <w:t>31</w:t>
        </w:r>
        <w:r>
          <w:rPr>
            <w:noProof/>
            <w:webHidden/>
          </w:rPr>
          <w:fldChar w:fldCharType="end"/>
        </w:r>
      </w:hyperlink>
    </w:p>
    <w:p w14:paraId="09AAE5A4" w14:textId="56102BD6" w:rsidR="00FC7EA4" w:rsidRPr="00FC7EA4" w:rsidRDefault="00C2786D" w:rsidP="00FC7EA4">
      <w:r>
        <w:fldChar w:fldCharType="end"/>
      </w:r>
      <w:r w:rsidR="00FC7EA4" w:rsidRPr="00FC7EA4">
        <w:br w:type="page"/>
      </w:r>
    </w:p>
    <w:p w14:paraId="5DE70FCB" w14:textId="14B5487F" w:rsidR="00FB1538" w:rsidRDefault="00FB1538" w:rsidP="00405A9F">
      <w:pPr>
        <w:pStyle w:val="Heading1"/>
        <w:ind w:left="567" w:hanging="567"/>
      </w:pPr>
      <w:bookmarkStart w:id="0" w:name="_Toc200627707"/>
      <w:proofErr w:type="gramStart"/>
      <w:r>
        <w:lastRenderedPageBreak/>
        <w:t>So</w:t>
      </w:r>
      <w:proofErr w:type="gramEnd"/>
      <w:r>
        <w:t xml:space="preserve"> you want to release a </w:t>
      </w:r>
      <w:r w:rsidR="0018536B">
        <w:t>Written</w:t>
      </w:r>
      <w:r>
        <w:t xml:space="preserve"> Quote?</w:t>
      </w:r>
      <w:bookmarkEnd w:id="0"/>
    </w:p>
    <w:p w14:paraId="0455BCA3" w14:textId="7084DC17" w:rsidR="00FB1538" w:rsidRDefault="00FB1538" w:rsidP="002F0279">
      <w:r>
        <w:t>We</w:t>
      </w:r>
      <w:r w:rsidR="0054436F">
        <w:t xml:space="preserve">’re here to help. This </w:t>
      </w:r>
      <w:r w:rsidR="0054436F" w:rsidRPr="00A41584">
        <w:rPr>
          <w:i/>
        </w:rPr>
        <w:t>Guide</w:t>
      </w:r>
      <w:r w:rsidRPr="00A41584">
        <w:rPr>
          <w:i/>
        </w:rPr>
        <w:t xml:space="preserve"> </w:t>
      </w:r>
      <w:r w:rsidR="0054436F" w:rsidRPr="00A41584">
        <w:rPr>
          <w:i/>
        </w:rPr>
        <w:t>to Completing the Written Quote Template Suite</w:t>
      </w:r>
      <w:r w:rsidR="0054436F">
        <w:t xml:space="preserve"> (Guide) </w:t>
      </w:r>
      <w:r>
        <w:t xml:space="preserve">is a resource that you can use to assist you to facilitate the </w:t>
      </w:r>
      <w:r w:rsidR="0018536B">
        <w:t xml:space="preserve">Written </w:t>
      </w:r>
      <w:r w:rsidR="0054436F">
        <w:t>Quote process. The Guide contains help with</w:t>
      </w:r>
      <w:r>
        <w:t xml:space="preserve"> the process itself, but also gives guidance on completing </w:t>
      </w:r>
      <w:r w:rsidR="0018536B">
        <w:t>the templates in the Written</w:t>
      </w:r>
      <w:r>
        <w:t xml:space="preserve"> Quote </w:t>
      </w:r>
      <w:r w:rsidR="0018597C">
        <w:t>T</w:t>
      </w:r>
      <w:r>
        <w:t xml:space="preserve">emplate </w:t>
      </w:r>
      <w:r w:rsidR="0018597C">
        <w:t>S</w:t>
      </w:r>
      <w:r>
        <w:t>uite.</w:t>
      </w:r>
    </w:p>
    <w:p w14:paraId="68325D2E" w14:textId="77777777" w:rsidR="002F0279" w:rsidRDefault="0054436F" w:rsidP="002F0279">
      <w:r>
        <w:t>In this Guide</w:t>
      </w:r>
      <w:r w:rsidR="00FB1538">
        <w:t xml:space="preserve"> we have included the following symbols so that you can easily spot helpful information:</w:t>
      </w:r>
    </w:p>
    <w:p w14:paraId="6E3B7D2A" w14:textId="6FB6B474" w:rsidR="006F3F46" w:rsidRPr="006F3F46" w:rsidRDefault="009C38D8" w:rsidP="00B82F75">
      <w:pPr>
        <w:pStyle w:val="Reference"/>
        <w:ind w:left="1134" w:hanging="567"/>
        <w:rPr>
          <w:sz w:val="40"/>
          <w:szCs w:val="40"/>
        </w:rPr>
      </w:pPr>
      <w:r>
        <w:t>Other resources and guidance</w:t>
      </w:r>
    </w:p>
    <w:p w14:paraId="5A9E46DC" w14:textId="77777777" w:rsidR="006F3F46" w:rsidRPr="006F3F46" w:rsidRDefault="009C38D8" w:rsidP="00B82F75">
      <w:pPr>
        <w:pStyle w:val="Hintsandtips"/>
        <w:ind w:left="1134" w:hanging="567"/>
        <w:rPr>
          <w:sz w:val="40"/>
        </w:rPr>
      </w:pPr>
      <w:r>
        <w:t>Extra hints and tips</w:t>
      </w:r>
    </w:p>
    <w:p w14:paraId="7B41C93B" w14:textId="051148C2" w:rsidR="00FB1538" w:rsidRPr="006F3F46" w:rsidRDefault="009C38D8" w:rsidP="00B82F75">
      <w:pPr>
        <w:pStyle w:val="Example"/>
        <w:ind w:left="1134" w:hanging="567"/>
        <w:rPr>
          <w:sz w:val="40"/>
        </w:rPr>
      </w:pPr>
      <w:r w:rsidRPr="009C38D8">
        <w:t>Examples</w:t>
      </w:r>
    </w:p>
    <w:p w14:paraId="7F074B2A" w14:textId="3CC08D3C" w:rsidR="00FB1538" w:rsidRDefault="0054436F" w:rsidP="0018536B">
      <w:r>
        <w:t>While this Guide</w:t>
      </w:r>
      <w:r w:rsidR="00FB1538">
        <w:t xml:space="preserve"> and the </w:t>
      </w:r>
      <w:r w:rsidR="0018536B">
        <w:t>Written</w:t>
      </w:r>
      <w:r w:rsidR="00FB1538">
        <w:t xml:space="preserve"> Quote </w:t>
      </w:r>
      <w:r w:rsidR="0018597C">
        <w:t>T</w:t>
      </w:r>
      <w:r w:rsidR="00FB1538">
        <w:t xml:space="preserve">emplate </w:t>
      </w:r>
      <w:r w:rsidR="0018597C">
        <w:t>S</w:t>
      </w:r>
      <w:r w:rsidR="00FB1538">
        <w:t xml:space="preserve">uite help you facilitate the </w:t>
      </w:r>
      <w:r w:rsidR="0018536B">
        <w:t>Written</w:t>
      </w:r>
      <w:r w:rsidR="00FB1538">
        <w:t xml:space="preserve"> Quote process, we understand that you may need further assistance. </w:t>
      </w:r>
      <w:r w:rsidR="002F0279">
        <w:t xml:space="preserve">The Department of </w:t>
      </w:r>
      <w:r w:rsidR="00554A8F">
        <w:t xml:space="preserve">Treasury and </w:t>
      </w:r>
      <w:r w:rsidR="002F0279">
        <w:t xml:space="preserve">Finance conducts Written Quotes workshops, which can assist you with facilitating a </w:t>
      </w:r>
      <w:r w:rsidR="0018536B">
        <w:t>Written</w:t>
      </w:r>
      <w:r w:rsidR="002F0279">
        <w:t xml:space="preserve"> Quote process.</w:t>
      </w:r>
    </w:p>
    <w:p w14:paraId="135F138F" w14:textId="4158C27C" w:rsidR="00F70B8E" w:rsidRPr="00F70B8E" w:rsidRDefault="002F0279" w:rsidP="002F3EF9">
      <w:pPr>
        <w:pStyle w:val="Reference"/>
      </w:pPr>
      <w:hyperlink r:id="rId12" w:history="1">
        <w:r w:rsidRPr="00F70B8E">
          <w:rPr>
            <w:rStyle w:val="Hyperlink"/>
          </w:rPr>
          <w:t xml:space="preserve">Written Quotes </w:t>
        </w:r>
        <w:r w:rsidR="00F70B8E" w:rsidRPr="00F70B8E">
          <w:rPr>
            <w:rStyle w:val="Hyperlink"/>
          </w:rPr>
          <w:t>Process</w:t>
        </w:r>
      </w:hyperlink>
      <w:r w:rsidR="00F70B8E">
        <w:t xml:space="preserve"> </w:t>
      </w:r>
      <w:r w:rsidRPr="00F70B8E">
        <w:t>workshop</w:t>
      </w:r>
      <w:r w:rsidR="00F70B8E">
        <w:t>s are available for you to enrol in.</w:t>
      </w:r>
    </w:p>
    <w:p w14:paraId="5F3F6683" w14:textId="59B07E4F" w:rsidR="002F0279" w:rsidRPr="00F70B8E" w:rsidRDefault="002F0279" w:rsidP="002F3EF9">
      <w:pPr>
        <w:pStyle w:val="Reference"/>
      </w:pPr>
      <w:r w:rsidRPr="00F70B8E">
        <w:t xml:space="preserve">Your </w:t>
      </w:r>
      <w:r w:rsidR="001472C6">
        <w:t>State Agency</w:t>
      </w:r>
      <w:r w:rsidRPr="00F70B8E">
        <w:t xml:space="preserve">’s contact within </w:t>
      </w:r>
      <w:r w:rsidR="005C2446">
        <w:t xml:space="preserve">the Department of Housing and Works (Housing and </w:t>
      </w:r>
      <w:r w:rsidR="00EA6914">
        <w:t>W</w:t>
      </w:r>
      <w:r w:rsidR="005C2446">
        <w:t xml:space="preserve">orks) </w:t>
      </w:r>
      <w:r w:rsidR="0009766D">
        <w:t>is available</w:t>
      </w:r>
      <w:r w:rsidRPr="00F70B8E">
        <w:t xml:space="preserve"> </w:t>
      </w:r>
      <w:r w:rsidR="00A92ACE">
        <w:t>i</w:t>
      </w:r>
      <w:r w:rsidR="00B82F75">
        <w:t xml:space="preserve">n the </w:t>
      </w:r>
      <w:hyperlink r:id="rId13" w:history="1">
        <w:r w:rsidR="00594808">
          <w:rPr>
            <w:rStyle w:val="Hyperlink"/>
          </w:rPr>
          <w:t>Contact List</w:t>
        </w:r>
      </w:hyperlink>
      <w:r w:rsidR="00594808">
        <w:t>.</w:t>
      </w:r>
    </w:p>
    <w:p w14:paraId="01956A3B" w14:textId="34F203A8" w:rsidR="00986BE2" w:rsidRPr="00D84AB5" w:rsidRDefault="00986BE2" w:rsidP="00B90869">
      <w:pPr>
        <w:pStyle w:val="Heading1"/>
        <w:ind w:left="567" w:hanging="567"/>
      </w:pPr>
      <w:bookmarkStart w:id="1" w:name="_Toc200627708"/>
      <w:r w:rsidRPr="00D84AB5">
        <w:lastRenderedPageBreak/>
        <w:t xml:space="preserve">When to use the </w:t>
      </w:r>
      <w:r w:rsidRPr="00DB252F">
        <w:t>Written</w:t>
      </w:r>
      <w:r w:rsidRPr="00D84AB5">
        <w:t xml:space="preserve"> Quote </w:t>
      </w:r>
      <w:r w:rsidR="0018597C">
        <w:t>T</w:t>
      </w:r>
      <w:r w:rsidRPr="00D84AB5">
        <w:t xml:space="preserve">emplate </w:t>
      </w:r>
      <w:r w:rsidR="0018597C">
        <w:t>S</w:t>
      </w:r>
      <w:r w:rsidRPr="00D84AB5">
        <w:t>uite</w:t>
      </w:r>
      <w:bookmarkEnd w:id="1"/>
    </w:p>
    <w:p w14:paraId="5C1915E6" w14:textId="523FC769" w:rsidR="00986BE2" w:rsidRDefault="00986BE2" w:rsidP="00986BE2">
      <w:r>
        <w:t xml:space="preserve">In accordance with the Written Quote threshold established in the </w:t>
      </w:r>
      <w:hyperlink r:id="rId14" w:history="1">
        <w:r w:rsidR="00AD4816" w:rsidRPr="006C0893">
          <w:rPr>
            <w:rStyle w:val="Hyperlink"/>
          </w:rPr>
          <w:t>Western Australian Procurement Rules</w:t>
        </w:r>
      </w:hyperlink>
      <w:r>
        <w:t xml:space="preserve">, you should use the </w:t>
      </w:r>
      <w:r w:rsidR="0018597C">
        <w:t>Written Quote Template Suite</w:t>
      </w:r>
      <w:r w:rsidR="0054436F">
        <w:t xml:space="preserve"> when purchasing </w:t>
      </w:r>
      <w:r w:rsidR="001472C6">
        <w:t>Goods</w:t>
      </w:r>
      <w:r w:rsidR="00901BC2">
        <w:t>,</w:t>
      </w:r>
      <w:r w:rsidR="0054436F">
        <w:t xml:space="preserve"> </w:t>
      </w:r>
      <w:r w:rsidR="001472C6">
        <w:t>Services</w:t>
      </w:r>
      <w:r w:rsidR="00901BC2">
        <w:t xml:space="preserve"> and maintenance</w:t>
      </w:r>
      <w:r w:rsidR="001472C6">
        <w:t xml:space="preserve"> works</w:t>
      </w:r>
      <w:r w:rsidR="00901BC2">
        <w:t xml:space="preserve"> services</w:t>
      </w:r>
      <w:r w:rsidR="0054436F">
        <w:t xml:space="preserve"> valued from</w:t>
      </w:r>
      <w:r>
        <w:t xml:space="preserve"> $50,000 and up to $250,000, except where:</w:t>
      </w:r>
    </w:p>
    <w:p w14:paraId="496A08CC" w14:textId="7C30BB35" w:rsidR="00986BE2" w:rsidRPr="007F40DF" w:rsidRDefault="00986BE2" w:rsidP="00F9152B">
      <w:pPr>
        <w:pStyle w:val="ListParagraph"/>
        <w:ind w:hanging="578"/>
      </w:pPr>
      <w:r w:rsidRPr="007F40DF">
        <w:t xml:space="preserve">the purchase is to be made by using a </w:t>
      </w:r>
      <w:hyperlink r:id="rId15" w:history="1">
        <w:r w:rsidRPr="000657A5">
          <w:rPr>
            <w:rStyle w:val="Hyperlink"/>
          </w:rPr>
          <w:t>Common Use Arrangement</w:t>
        </w:r>
      </w:hyperlink>
      <w:r w:rsidRPr="007F40DF">
        <w:t xml:space="preserve"> or existing </w:t>
      </w:r>
      <w:r w:rsidR="001472C6">
        <w:t>State Agency</w:t>
      </w:r>
      <w:r w:rsidRPr="007F40DF">
        <w:t xml:space="preserve"> Contract;</w:t>
      </w:r>
    </w:p>
    <w:p w14:paraId="53EF475E" w14:textId="77777777" w:rsidR="004D6F50" w:rsidRDefault="00986BE2" w:rsidP="00F9152B">
      <w:pPr>
        <w:pStyle w:val="ListParagraph"/>
        <w:ind w:hanging="578"/>
      </w:pPr>
      <w:r w:rsidRPr="007F40DF">
        <w:t xml:space="preserve">the purchase </w:t>
      </w:r>
      <w:r w:rsidR="0054436F" w:rsidRPr="007F40DF">
        <w:t xml:space="preserve">is to be </w:t>
      </w:r>
      <w:r w:rsidRPr="007F40DF">
        <w:t xml:space="preserve">made through a financial arrangement that is not a commercial procurement, such as a grant, disposal or an </w:t>
      </w:r>
      <w:proofErr w:type="gramStart"/>
      <w:r w:rsidRPr="007F40DF">
        <w:t>investment</w:t>
      </w:r>
      <w:r w:rsidR="004D6F50">
        <w:t>;</w:t>
      </w:r>
      <w:proofErr w:type="gramEnd"/>
      <w:r w:rsidRPr="007F40DF">
        <w:t xml:space="preserve"> </w:t>
      </w:r>
    </w:p>
    <w:p w14:paraId="03E0632A" w14:textId="62EA84C6" w:rsidR="00986BE2" w:rsidRDefault="00986BE2" w:rsidP="00F9152B">
      <w:pPr>
        <w:pStyle w:val="ListParagraph"/>
        <w:ind w:hanging="578"/>
      </w:pPr>
      <w:r w:rsidRPr="007F40DF">
        <w:t>procur</w:t>
      </w:r>
      <w:r w:rsidR="002F71AA">
        <w:t>ing community services</w:t>
      </w:r>
      <w:r w:rsidRPr="007F40DF">
        <w:t xml:space="preserve"> under the </w:t>
      </w:r>
      <w:hyperlink r:id="rId16" w:history="1">
        <w:r w:rsidRPr="001472C6">
          <w:rPr>
            <w:rStyle w:val="Hyperlink"/>
          </w:rPr>
          <w:t xml:space="preserve">Delivering Community Services in Partnership </w:t>
        </w:r>
        <w:r w:rsidR="001472C6" w:rsidRPr="001472C6">
          <w:rPr>
            <w:rStyle w:val="Hyperlink"/>
          </w:rPr>
          <w:t>P</w:t>
        </w:r>
        <w:r w:rsidR="00553301" w:rsidRPr="001472C6">
          <w:rPr>
            <w:rStyle w:val="Hyperlink"/>
          </w:rPr>
          <w:t>olicy</w:t>
        </w:r>
      </w:hyperlink>
      <w:r w:rsidRPr="007F40DF">
        <w:t>;</w:t>
      </w:r>
    </w:p>
    <w:p w14:paraId="5B054A11" w14:textId="32C7143A" w:rsidR="00E05E73" w:rsidRDefault="000E32F8" w:rsidP="00E05E73">
      <w:pPr>
        <w:pStyle w:val="ListParagraph"/>
        <w:ind w:hanging="578"/>
      </w:pPr>
      <w:r>
        <w:t>procuring</w:t>
      </w:r>
      <w:r w:rsidR="00E05E73">
        <w:t xml:space="preserve"> works maintenance services that involve multiple trades, hazardous materials, or requires significant subcontracting down the supply </w:t>
      </w:r>
      <w:proofErr w:type="gramStart"/>
      <w:r w:rsidR="00E05E73">
        <w:t>chain;</w:t>
      </w:r>
      <w:proofErr w:type="gramEnd"/>
    </w:p>
    <w:p w14:paraId="58BCA0B1" w14:textId="588613AC" w:rsidR="005F4C2F" w:rsidRDefault="000E32F8" w:rsidP="005F4C2F">
      <w:pPr>
        <w:pStyle w:val="ListParagraph"/>
        <w:ind w:hanging="578"/>
      </w:pPr>
      <w:r>
        <w:t>procuring</w:t>
      </w:r>
      <w:r w:rsidR="005F4C2F">
        <w:t xml:space="preserve"> works consultancy </w:t>
      </w:r>
      <w:proofErr w:type="gramStart"/>
      <w:r w:rsidR="005F4C2F">
        <w:t>services;</w:t>
      </w:r>
      <w:proofErr w:type="gramEnd"/>
    </w:p>
    <w:p w14:paraId="1C511350" w14:textId="7C530634" w:rsidR="00B62212" w:rsidRPr="007F40DF" w:rsidRDefault="0028288A" w:rsidP="00B62212">
      <w:pPr>
        <w:pStyle w:val="ListParagraph"/>
        <w:ind w:hanging="578"/>
      </w:pPr>
      <w:r>
        <w:t>procuring</w:t>
      </w:r>
      <w:r w:rsidR="00B62212" w:rsidRPr="007F40DF">
        <w:t xml:space="preserve"> Information Communication Technology</w:t>
      </w:r>
      <w:r w:rsidR="00B62212">
        <w:t xml:space="preserve"> (ICT)</w:t>
      </w:r>
      <w:r w:rsidR="00B62212" w:rsidRPr="007F40DF">
        <w:t xml:space="preserve"> </w:t>
      </w:r>
      <w:r>
        <w:t>g</w:t>
      </w:r>
      <w:r w:rsidR="00B62212">
        <w:t>oods</w:t>
      </w:r>
      <w:r w:rsidR="00B62212" w:rsidRPr="007F40DF">
        <w:t xml:space="preserve"> and/or </w:t>
      </w:r>
      <w:proofErr w:type="gramStart"/>
      <w:r>
        <w:t>s</w:t>
      </w:r>
      <w:r w:rsidR="00B62212">
        <w:t>ervices</w:t>
      </w:r>
      <w:r w:rsidR="00B62212" w:rsidRPr="007F40DF">
        <w:t>;</w:t>
      </w:r>
      <w:proofErr w:type="gramEnd"/>
    </w:p>
    <w:p w14:paraId="6D5EAB77" w14:textId="1FDC774B" w:rsidR="00B62212" w:rsidRPr="007F40DF" w:rsidRDefault="0028288A" w:rsidP="00B62212">
      <w:pPr>
        <w:pStyle w:val="ListParagraph"/>
        <w:ind w:hanging="578"/>
      </w:pPr>
      <w:r>
        <w:t>procuring</w:t>
      </w:r>
      <w:r w:rsidR="00B62212" w:rsidRPr="007F40DF">
        <w:t xml:space="preserve"> </w:t>
      </w:r>
      <w:r>
        <w:t>c</w:t>
      </w:r>
      <w:r w:rsidR="00B62212" w:rsidRPr="007F40DF">
        <w:t xml:space="preserve">leaning </w:t>
      </w:r>
      <w:r>
        <w:t>s</w:t>
      </w:r>
      <w:r w:rsidR="00B62212" w:rsidRPr="007F40DF">
        <w:t>ervices</w:t>
      </w:r>
      <w:r w:rsidR="00B62212">
        <w:t xml:space="preserve"> or </w:t>
      </w:r>
      <w:r>
        <w:t>l</w:t>
      </w:r>
      <w:r w:rsidR="00B62212">
        <w:t xml:space="preserve">egal </w:t>
      </w:r>
      <w:proofErr w:type="gramStart"/>
      <w:r>
        <w:t>s</w:t>
      </w:r>
      <w:r w:rsidR="00B62212">
        <w:t>ervices</w:t>
      </w:r>
      <w:r w:rsidR="00B62212" w:rsidRPr="007F40DF">
        <w:t>;</w:t>
      </w:r>
      <w:proofErr w:type="gramEnd"/>
    </w:p>
    <w:p w14:paraId="0BFB8155" w14:textId="0D6640B1" w:rsidR="00621A9A" w:rsidRDefault="00621A9A" w:rsidP="00F9152B">
      <w:pPr>
        <w:pStyle w:val="ListParagraph"/>
        <w:ind w:hanging="578"/>
      </w:pPr>
      <w:r>
        <w:t>the procurement ha</w:t>
      </w:r>
      <w:r w:rsidR="00286BB6">
        <w:t>s</w:t>
      </w:r>
      <w:r>
        <w:t xml:space="preserve"> comple</w:t>
      </w:r>
      <w:r w:rsidR="00C701CB">
        <w:t>x</w:t>
      </w:r>
      <w:r>
        <w:t xml:space="preserve"> requirements,</w:t>
      </w:r>
      <w:r w:rsidR="00C701CB">
        <w:t xml:space="preserve"> for example, intellectual property ownership and/or licensing </w:t>
      </w:r>
      <w:proofErr w:type="gramStart"/>
      <w:r w:rsidR="00C701CB">
        <w:t>requirements</w:t>
      </w:r>
      <w:r w:rsidR="00DD22B8">
        <w:t>;</w:t>
      </w:r>
      <w:proofErr w:type="gramEnd"/>
    </w:p>
    <w:p w14:paraId="6C12F2DE" w14:textId="3692863E" w:rsidR="0010669D" w:rsidRDefault="0010669D" w:rsidP="00F9152B">
      <w:pPr>
        <w:pStyle w:val="ListParagraph"/>
        <w:ind w:hanging="578"/>
      </w:pPr>
      <w:r>
        <w:t xml:space="preserve">the procurement has elevated information security risks, e.g. the procurement involves Official: Sensitive (Cabinet, Legal or Commercial) information and/or </w:t>
      </w:r>
      <w:r w:rsidR="007604FA">
        <w:t>high value personal</w:t>
      </w:r>
      <w:r>
        <w:t xml:space="preserve"> information (including date or birth, </w:t>
      </w:r>
      <w:r w:rsidRPr="0010669D">
        <w:t xml:space="preserve">government identifiers, </w:t>
      </w:r>
      <w:r>
        <w:t xml:space="preserve">residential address, </w:t>
      </w:r>
      <w:r w:rsidR="00CF39F7">
        <w:t xml:space="preserve">or </w:t>
      </w:r>
      <w:r w:rsidRPr="0010669D">
        <w:t>personal financial details such as credit card details</w:t>
      </w:r>
      <w:proofErr w:type="gramStart"/>
      <w:r>
        <w:t>);</w:t>
      </w:r>
      <w:proofErr w:type="gramEnd"/>
    </w:p>
    <w:p w14:paraId="0AB1234E" w14:textId="7A1CA5D3" w:rsidR="00DD22B8" w:rsidRDefault="00DD22B8" w:rsidP="00F9152B">
      <w:pPr>
        <w:pStyle w:val="ListParagraph"/>
        <w:ind w:hanging="578"/>
      </w:pPr>
      <w:r>
        <w:t xml:space="preserve">the procurement is likely to involve negotiations of terms and </w:t>
      </w:r>
      <w:proofErr w:type="gramStart"/>
      <w:r>
        <w:t>conditions;</w:t>
      </w:r>
      <w:proofErr w:type="gramEnd"/>
    </w:p>
    <w:p w14:paraId="034E72F2" w14:textId="77777777" w:rsidR="0010669D" w:rsidRDefault="00986BE2" w:rsidP="00F9152B">
      <w:pPr>
        <w:pStyle w:val="ListParagraph"/>
        <w:ind w:hanging="578"/>
      </w:pPr>
      <w:r w:rsidRPr="007F40DF">
        <w:t>both procurement and delivery will take place outside Australia</w:t>
      </w:r>
      <w:r w:rsidR="0010669D">
        <w:t>; or</w:t>
      </w:r>
    </w:p>
    <w:p w14:paraId="0DAA64FE" w14:textId="0705B294" w:rsidR="00986BE2" w:rsidRDefault="0010669D" w:rsidP="00F9152B">
      <w:pPr>
        <w:pStyle w:val="ListParagraph"/>
        <w:ind w:hanging="578"/>
      </w:pPr>
      <w:r w:rsidRPr="007F40DF">
        <w:t xml:space="preserve">a risk assessment </w:t>
      </w:r>
      <w:r>
        <w:t xml:space="preserve">otherwise </w:t>
      </w:r>
      <w:r w:rsidRPr="007F40DF">
        <w:t xml:space="preserve">indicates that the </w:t>
      </w:r>
      <w:r w:rsidR="00865ECE">
        <w:t>procurement or contract deliverables</w:t>
      </w:r>
      <w:r w:rsidRPr="007F40DF">
        <w:t xml:space="preserve"> represents a </w:t>
      </w:r>
      <w:r>
        <w:t xml:space="preserve">medium to </w:t>
      </w:r>
      <w:r w:rsidRPr="007F40DF">
        <w:t>high risk to government and a contract with a more conservative risk profile is required to manage these risks</w:t>
      </w:r>
      <w:r w:rsidR="00986BE2" w:rsidRPr="007F40DF">
        <w:t>.</w:t>
      </w:r>
    </w:p>
    <w:p w14:paraId="09A7E258" w14:textId="598AFB00" w:rsidR="009506F7" w:rsidRPr="007F40DF" w:rsidRDefault="009506F7" w:rsidP="009506F7">
      <w:r>
        <w:t>If you identify any of the above circumstances as being applicable to your procurement</w:t>
      </w:r>
      <w:r w:rsidR="00E60FA2">
        <w:t>, follow the guidance below</w:t>
      </w:r>
      <w:r>
        <w:t>:</w:t>
      </w:r>
    </w:p>
    <w:p w14:paraId="5C468894" w14:textId="0FBEE2D3" w:rsidR="009506F7" w:rsidRPr="009506F7" w:rsidRDefault="00E60FA2" w:rsidP="00896E8E">
      <w:pPr>
        <w:pStyle w:val="Reference"/>
        <w:rPr>
          <w:szCs w:val="24"/>
        </w:rPr>
      </w:pPr>
      <w:r w:rsidRPr="00E60FA2">
        <w:rPr>
          <w:b/>
          <w:bCs/>
        </w:rPr>
        <w:t>Goods and Services Procurements</w:t>
      </w:r>
      <w:r>
        <w:t xml:space="preserve"> – You should use </w:t>
      </w:r>
      <w:r w:rsidR="009506F7">
        <w:t>the</w:t>
      </w:r>
      <w:r w:rsidR="009506F7" w:rsidRPr="007F40DF">
        <w:t xml:space="preserve"> </w:t>
      </w:r>
      <w:r>
        <w:t xml:space="preserve">applicable </w:t>
      </w:r>
      <w:hyperlink r:id="rId17" w:history="1">
        <w:r w:rsidR="009506F7" w:rsidRPr="007F40DF">
          <w:rPr>
            <w:rStyle w:val="Hyperlink"/>
            <w:color w:val="auto"/>
            <w:u w:val="none"/>
          </w:rPr>
          <w:t>Request templat</w:t>
        </w:r>
        <w:r w:rsidR="009506F7">
          <w:rPr>
            <w:rStyle w:val="Hyperlink"/>
            <w:color w:val="auto"/>
            <w:u w:val="none"/>
          </w:rPr>
          <w:t>e</w:t>
        </w:r>
      </w:hyperlink>
      <w:r>
        <w:rPr>
          <w:rStyle w:val="Hyperlink"/>
          <w:color w:val="auto"/>
          <w:u w:val="none"/>
        </w:rPr>
        <w:t>,</w:t>
      </w:r>
      <w:r w:rsidR="009506F7" w:rsidRPr="007F40DF">
        <w:t xml:space="preserve"> </w:t>
      </w:r>
      <w:r w:rsidR="009506F7">
        <w:t xml:space="preserve">and </w:t>
      </w:r>
      <w:r>
        <w:t xml:space="preserve">the </w:t>
      </w:r>
      <w:r w:rsidRPr="001E2DD7">
        <w:rPr>
          <w:i/>
          <w:iCs/>
        </w:rPr>
        <w:t xml:space="preserve">Request Conditions and </w:t>
      </w:r>
      <w:r w:rsidR="009506F7" w:rsidRPr="001E2DD7">
        <w:rPr>
          <w:i/>
          <w:iCs/>
        </w:rPr>
        <w:t>General Conditions of Contract</w:t>
      </w:r>
      <w:r w:rsidR="009506F7">
        <w:t xml:space="preserve"> </w:t>
      </w:r>
      <w:r>
        <w:t xml:space="preserve">published by </w:t>
      </w:r>
      <w:r w:rsidR="00654DA2">
        <w:t xml:space="preserve">the Department of </w:t>
      </w:r>
      <w:r w:rsidR="009132F1">
        <w:lastRenderedPageBreak/>
        <w:t xml:space="preserve">Treasury and Finance </w:t>
      </w:r>
      <w:r w:rsidR="009506F7">
        <w:t>on</w:t>
      </w:r>
      <w:r>
        <w:t xml:space="preserve"> the </w:t>
      </w:r>
      <w:hyperlink r:id="rId18" w:history="1">
        <w:r w:rsidRPr="00E60FA2">
          <w:rPr>
            <w:rStyle w:val="Hyperlink"/>
          </w:rPr>
          <w:t>goods and services templates</w:t>
        </w:r>
      </w:hyperlink>
      <w:r>
        <w:t xml:space="preserve"> page on</w:t>
      </w:r>
      <w:r w:rsidR="009506F7">
        <w:t xml:space="preserve"> </w:t>
      </w:r>
      <w:hyperlink r:id="rId19" w:history="1">
        <w:r w:rsidR="009506F7" w:rsidRPr="00E60FA2">
          <w:rPr>
            <w:rStyle w:val="Hyperlink"/>
          </w:rPr>
          <w:t>WA.gov.au</w:t>
        </w:r>
      </w:hyperlink>
      <w:r w:rsidR="009506F7">
        <w:t>.</w:t>
      </w:r>
      <w:r>
        <w:t xml:space="preserve"> These templates include Cleaning and ICT Request templates, </w:t>
      </w:r>
      <w:r w:rsidR="00E23356">
        <w:t xml:space="preserve">and </w:t>
      </w:r>
      <w:r>
        <w:t xml:space="preserve">Request templates </w:t>
      </w:r>
      <w:r w:rsidR="00E23356">
        <w:t xml:space="preserve">with schedules </w:t>
      </w:r>
      <w:r>
        <w:t>covering legal services and information security requirements.</w:t>
      </w:r>
    </w:p>
    <w:p w14:paraId="2C2BE619" w14:textId="29107379" w:rsidR="00896E8E" w:rsidRPr="009506F7" w:rsidRDefault="00E60FA2" w:rsidP="00896E8E">
      <w:pPr>
        <w:pStyle w:val="Reference"/>
        <w:rPr>
          <w:szCs w:val="24"/>
        </w:rPr>
      </w:pPr>
      <w:r w:rsidRPr="00E60FA2">
        <w:rPr>
          <w:b/>
          <w:bCs/>
        </w:rPr>
        <w:t>Community Services Procurements</w:t>
      </w:r>
      <w:r>
        <w:t xml:space="preserve"> – You should use the applicable community services </w:t>
      </w:r>
      <w:r w:rsidR="008B1C5C">
        <w:t>contract formation templates</w:t>
      </w:r>
      <w:r>
        <w:t xml:space="preserve"> published by </w:t>
      </w:r>
      <w:r w:rsidR="00654DA2">
        <w:t xml:space="preserve">the Department of </w:t>
      </w:r>
      <w:r w:rsidR="002B4AF9">
        <w:t xml:space="preserve">Treasury and Finance </w:t>
      </w:r>
      <w:r>
        <w:t xml:space="preserve">on the </w:t>
      </w:r>
      <w:hyperlink r:id="rId20" w:history="1">
        <w:r w:rsidRPr="00E60FA2">
          <w:rPr>
            <w:rStyle w:val="Hyperlink"/>
          </w:rPr>
          <w:t>community services templates</w:t>
        </w:r>
      </w:hyperlink>
      <w:r>
        <w:t xml:space="preserve"> page on </w:t>
      </w:r>
      <w:hyperlink r:id="rId21" w:history="1">
        <w:r w:rsidRPr="00E60FA2">
          <w:rPr>
            <w:rStyle w:val="Hyperlink"/>
          </w:rPr>
          <w:t>WA.gov.au</w:t>
        </w:r>
      </w:hyperlink>
      <w:r>
        <w:t>.</w:t>
      </w:r>
    </w:p>
    <w:p w14:paraId="39D91537" w14:textId="6D132362" w:rsidR="0010669D" w:rsidRPr="005577B8" w:rsidRDefault="00E60FA2" w:rsidP="00896E8E">
      <w:pPr>
        <w:pStyle w:val="Reference"/>
        <w:rPr>
          <w:szCs w:val="24"/>
        </w:rPr>
      </w:pPr>
      <w:r w:rsidRPr="00E60FA2">
        <w:rPr>
          <w:b/>
          <w:bCs/>
          <w:szCs w:val="24"/>
        </w:rPr>
        <w:t>Works Procurements</w:t>
      </w:r>
      <w:r>
        <w:rPr>
          <w:szCs w:val="24"/>
        </w:rPr>
        <w:t xml:space="preserve"> – You should use your agency’s works templates.</w:t>
      </w:r>
    </w:p>
    <w:p w14:paraId="0654F6C1" w14:textId="26F491F7" w:rsidR="00986BE2" w:rsidRPr="007F40DF" w:rsidRDefault="00986BE2" w:rsidP="00986BE2">
      <w:r w:rsidRPr="007F40DF">
        <w:rPr>
          <w:noProof/>
          <w:lang w:eastAsia="en-AU"/>
        </w:rPr>
        <mc:AlternateContent>
          <mc:Choice Requires="wps">
            <w:drawing>
              <wp:anchor distT="45720" distB="45720" distL="114300" distR="114300" simplePos="0" relativeHeight="251667456" behindDoc="0" locked="0" layoutInCell="1" allowOverlap="0" wp14:anchorId="009426B0" wp14:editId="794DCC70">
                <wp:simplePos x="0" y="0"/>
                <wp:positionH relativeFrom="margin">
                  <wp:align>left</wp:align>
                </wp:positionH>
                <wp:positionV relativeFrom="paragraph">
                  <wp:posOffset>25400</wp:posOffset>
                </wp:positionV>
                <wp:extent cx="5939790" cy="5414645"/>
                <wp:effectExtent l="0" t="0" r="22860" b="14605"/>
                <wp:wrapSquare wrapText="bothSides"/>
                <wp:docPr id="217" name="Text Box 2" title="Hints and Tip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5414838"/>
                        </a:xfrm>
                        <a:prstGeom prst="rect">
                          <a:avLst/>
                        </a:prstGeom>
                        <a:solidFill>
                          <a:srgbClr val="FFFFFF"/>
                        </a:solidFill>
                        <a:ln w="9525">
                          <a:solidFill>
                            <a:srgbClr val="000000"/>
                          </a:solidFill>
                          <a:miter lim="800000"/>
                          <a:headEnd/>
                          <a:tailEnd/>
                        </a:ln>
                      </wps:spPr>
                      <wps:txbx>
                        <w:txbxContent>
                          <w:p w14:paraId="27F0CD41" w14:textId="7621C557" w:rsidR="001472C6" w:rsidRPr="006F3F46" w:rsidRDefault="001472C6" w:rsidP="006F3F46">
                            <w:pPr>
                              <w:pStyle w:val="Hintsandtips"/>
                            </w:pPr>
                            <w:r w:rsidRPr="006F3F46">
                              <w:t>When referring to monetary thresholds (eg the ‘Written Quote threshold from $50,000 to $250,000), the thresholds include GST and represent the total contract value. Total contract value is the value of the contra</w:t>
                            </w:r>
                            <w:r>
                              <w:t>ct to be awarded over its life.</w:t>
                            </w:r>
                            <w:r w:rsidRPr="006F3F46">
                              <w:t xml:space="preserve"> </w:t>
                            </w:r>
                            <w:r>
                              <w:t xml:space="preserve">The </w:t>
                            </w:r>
                            <w:hyperlink r:id="rId22" w:history="1">
                              <w:r w:rsidRPr="000001F2">
                                <w:rPr>
                                  <w:rStyle w:val="Hyperlink"/>
                                </w:rPr>
                                <w:t>Western Australian Procurement Rules</w:t>
                              </w:r>
                            </w:hyperlink>
                            <w:r w:rsidRPr="006F3F46">
                              <w:t xml:space="preserve"> requires </w:t>
                            </w:r>
                            <w:r w:rsidR="002F3D83">
                              <w:t xml:space="preserve">that </w:t>
                            </w:r>
                            <w:r w:rsidRPr="006F3F46">
                              <w:t>the total term of a contr</w:t>
                            </w:r>
                            <w:r>
                              <w:t xml:space="preserve">act </w:t>
                            </w:r>
                            <w:r w:rsidR="002F3D83">
                              <w:t xml:space="preserve">does not exceed </w:t>
                            </w:r>
                            <w:r>
                              <w:t>five years.</w:t>
                            </w:r>
                            <w:r w:rsidRPr="006F3F46">
                              <w:t xml:space="preserve"> So, for example, the total contract value of a five year contract would be the annual price multiplied by five years.</w:t>
                            </w:r>
                          </w:p>
                          <w:p w14:paraId="01CDFDF9" w14:textId="34DCFC53" w:rsidR="001472C6" w:rsidRDefault="001472C6" w:rsidP="006F3F46">
                            <w:pPr>
                              <w:pStyle w:val="Hintsandtips"/>
                            </w:pPr>
                            <w:r w:rsidRPr="006F3F46">
                              <w:t xml:space="preserve">Contact your </w:t>
                            </w:r>
                            <w:r>
                              <w:t>State Agency</w:t>
                            </w:r>
                            <w:r w:rsidRPr="006F3F46">
                              <w:t>’s procurement area before starti</w:t>
                            </w:r>
                            <w:r>
                              <w:t xml:space="preserve">ng your written quote process. </w:t>
                            </w:r>
                            <w:r w:rsidRPr="006F3F46">
                              <w:t xml:space="preserve">Your </w:t>
                            </w:r>
                            <w:r>
                              <w:t>State Agency</w:t>
                            </w:r>
                            <w:r w:rsidRPr="006F3F46">
                              <w:t xml:space="preserve"> should maintain a list of</w:t>
                            </w:r>
                            <w:r>
                              <w:t xml:space="preserve"> contracts it currently holds. </w:t>
                            </w:r>
                            <w:r w:rsidRPr="006F3F46">
                              <w:t>These con</w:t>
                            </w:r>
                            <w:r>
                              <w:t xml:space="preserve">tracts are ‘State Agency Contracts’. </w:t>
                            </w:r>
                            <w:r w:rsidRPr="006F3F46">
                              <w:t xml:space="preserve">Where there is already a contract in place in your </w:t>
                            </w:r>
                            <w:r>
                              <w:t>State Agency</w:t>
                            </w:r>
                            <w:r w:rsidRPr="006F3F46">
                              <w:t xml:space="preserve"> for the </w:t>
                            </w:r>
                            <w:r>
                              <w:t>Good</w:t>
                            </w:r>
                            <w:r w:rsidRPr="006F3F46">
                              <w:t xml:space="preserve"> or </w:t>
                            </w:r>
                            <w:r>
                              <w:t>Service</w:t>
                            </w:r>
                            <w:r w:rsidR="002F3D83">
                              <w:t xml:space="preserve"> </w:t>
                            </w:r>
                            <w:r w:rsidRPr="006F3F46">
                              <w:t>you wish to buy, you should buy from an existing contract.</w:t>
                            </w:r>
                          </w:p>
                          <w:p w14:paraId="56D602DB" w14:textId="28420626" w:rsidR="001472C6" w:rsidRPr="006F3F46" w:rsidRDefault="001472C6" w:rsidP="003F43D5">
                            <w:pPr>
                              <w:pStyle w:val="Hintsandtips"/>
                            </w:pPr>
                            <w:r w:rsidRPr="00AB23BC">
                              <w:t>Th</w:t>
                            </w:r>
                            <w:r>
                              <w:t xml:space="preserve">e </w:t>
                            </w:r>
                            <w:r w:rsidRPr="003F43D5">
                              <w:t xml:space="preserve">Written Quote Template Suite </w:t>
                            </w:r>
                            <w:r>
                              <w:t xml:space="preserve">was </w:t>
                            </w:r>
                            <w:r w:rsidRPr="00AB23BC">
                              <w:t>designed to be used for low risk, low value procurement activity.  The suite adopts a risk profile commensurate with such procurement activity and reduces red tape for both buyers and suppliers.</w:t>
                            </w:r>
                            <w:r>
                              <w:t xml:space="preserve">  As such, i</w:t>
                            </w:r>
                            <w:r w:rsidRPr="00AB23BC">
                              <w:t xml:space="preserve">t isn’t necessary for you to specify types and amount of insurance coverage the supplier must hold. </w:t>
                            </w:r>
                            <w:r>
                              <w:t xml:space="preserve"> </w:t>
                            </w:r>
                            <w:r w:rsidRPr="00AB23BC">
                              <w:t xml:space="preserve">Clause </w:t>
                            </w:r>
                            <w:r>
                              <w:t>8.1</w:t>
                            </w:r>
                            <w:r w:rsidRPr="00AB23BC">
                              <w:t xml:space="preserve"> of the </w:t>
                            </w:r>
                            <w:r w:rsidRPr="00FF022F">
                              <w:rPr>
                                <w:b/>
                              </w:rPr>
                              <w:t>Simple Contract Terms</w:t>
                            </w:r>
                            <w:r w:rsidRPr="00AB23BC">
                              <w:t xml:space="preserve"> requires the contractor to maintain insurance consistent with good industry practice a prudent contractor would reasonably require in connection with the </w:t>
                            </w:r>
                            <w:r>
                              <w:t>Goods</w:t>
                            </w:r>
                            <w:r w:rsidRPr="00AB23BC">
                              <w:t xml:space="preserve"> and/or services under the contract.</w:t>
                            </w:r>
                            <w:r>
                              <w:t xml:space="preserve"> </w:t>
                            </w:r>
                            <w:r w:rsidRPr="00AB23BC">
                              <w:t xml:space="preserve">This treatment of insurance, along with the insurance clauses in the Simple Contract Terms, have been endorsed by </w:t>
                            </w:r>
                            <w:r>
                              <w:t>the Insurance Commission of WA</w:t>
                            </w:r>
                            <w:r w:rsidRPr="00AB23BC">
                              <w:t xml:space="preserve"> and will not affect the level of insurance provided to </w:t>
                            </w:r>
                            <w:r>
                              <w:t>State Agencies</w:t>
                            </w:r>
                            <w:r w:rsidRPr="00AB23BC">
                              <w:t xml:space="preserve"> through that body.</w:t>
                            </w:r>
                          </w:p>
                        </w:txbxContent>
                      </wps:txbx>
                      <wps:bodyPr rot="0" vert="horz" wrap="square" lIns="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9426B0" id="_x0000_t202" coordsize="21600,21600" o:spt="202" path="m,l,21600r21600,l21600,xe">
                <v:stroke joinstyle="miter"/>
                <v:path gradientshapeok="t" o:connecttype="rect"/>
              </v:shapetype>
              <v:shape id="_x0000_s1026" type="#_x0000_t202" alt="Title: Hints and Tips" style="position:absolute;left:0;text-align:left;margin-left:0;margin-top:2pt;width:467.7pt;height:426.3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" o:allowoverlap="f">
                <v:textbox inset="0,,0">
                  <w:txbxContent>
                    <w:p w14:paraId="27F0CD41" w14:textId="7621C557" w:rsidR="001472C6" w:rsidRPr="006F3F46" w:rsidRDefault="001472C6" w:rsidP="006F3F46">
                      <w:pPr>
                        <w:pStyle w:val="Hintsandtips"/>
                      </w:pPr>
                      <w:r w:rsidRPr="006F3F46">
                        <w:t>When referring to monetary thresholds (eg the ‘Written Quote threshold from $50,000 to $250,000), the thresholds include GST and represent the total contract value. Total contract value is the value of the contra</w:t>
                      </w:r>
                      <w:r>
                        <w:t>ct to be awarded over its life.</w:t>
                      </w:r>
                      <w:r w:rsidRPr="006F3F46">
                        <w:t xml:space="preserve"> </w:t>
                      </w:r>
                      <w:r>
                        <w:t xml:space="preserve">The </w:t>
                      </w:r>
                      <w:hyperlink r:id="rId23" w:history="1">
                        <w:r w:rsidRPr="000001F2">
                          <w:rPr>
                            <w:rStyle w:val="Hyperlink"/>
                          </w:rPr>
                          <w:t>Western Australian Procurement Rules</w:t>
                        </w:r>
                      </w:hyperlink>
                      <w:r w:rsidRPr="006F3F46">
                        <w:t xml:space="preserve"> requires </w:t>
                      </w:r>
                      <w:r w:rsidR="002F3D83">
                        <w:t xml:space="preserve">that </w:t>
                      </w:r>
                      <w:r w:rsidRPr="006F3F46">
                        <w:t>the total term of a contr</w:t>
                      </w:r>
                      <w:r>
                        <w:t xml:space="preserve">act </w:t>
                      </w:r>
                      <w:r w:rsidR="002F3D83">
                        <w:t xml:space="preserve">does not exceed </w:t>
                      </w:r>
                      <w:r>
                        <w:t>five years.</w:t>
                      </w:r>
                      <w:r w:rsidRPr="006F3F46">
                        <w:t xml:space="preserve"> So, for example, the total contract value of a five year contract would be the annual price multiplied by five years.</w:t>
                      </w:r>
                    </w:p>
                    <w:p w14:paraId="01CDFDF9" w14:textId="34DCFC53" w:rsidR="001472C6" w:rsidRDefault="001472C6" w:rsidP="006F3F46">
                      <w:pPr>
                        <w:pStyle w:val="Hintsandtips"/>
                      </w:pPr>
                      <w:r w:rsidRPr="006F3F46">
                        <w:t xml:space="preserve">Contact your </w:t>
                      </w:r>
                      <w:r>
                        <w:t>State Agency</w:t>
                      </w:r>
                      <w:r w:rsidRPr="006F3F46">
                        <w:t>’s procurement area before starti</w:t>
                      </w:r>
                      <w:r>
                        <w:t xml:space="preserve">ng your written quote process. </w:t>
                      </w:r>
                      <w:r w:rsidRPr="006F3F46">
                        <w:t xml:space="preserve">Your </w:t>
                      </w:r>
                      <w:r>
                        <w:t>State Agency</w:t>
                      </w:r>
                      <w:r w:rsidRPr="006F3F46">
                        <w:t xml:space="preserve"> should maintain a list of</w:t>
                      </w:r>
                      <w:r>
                        <w:t xml:space="preserve"> contracts it currently holds. </w:t>
                      </w:r>
                      <w:r w:rsidRPr="006F3F46">
                        <w:t>These con</w:t>
                      </w:r>
                      <w:r>
                        <w:t xml:space="preserve">tracts are ‘State Agency Contracts’. </w:t>
                      </w:r>
                      <w:r w:rsidRPr="006F3F46">
                        <w:t xml:space="preserve">Where there is already a contract in place in your </w:t>
                      </w:r>
                      <w:r>
                        <w:t>State Agency</w:t>
                      </w:r>
                      <w:r w:rsidRPr="006F3F46">
                        <w:t xml:space="preserve"> for the </w:t>
                      </w:r>
                      <w:r>
                        <w:t>Good</w:t>
                      </w:r>
                      <w:r w:rsidRPr="006F3F46">
                        <w:t xml:space="preserve"> or </w:t>
                      </w:r>
                      <w:r>
                        <w:t>Service</w:t>
                      </w:r>
                      <w:r w:rsidR="002F3D83">
                        <w:t xml:space="preserve"> </w:t>
                      </w:r>
                      <w:r w:rsidRPr="006F3F46">
                        <w:t>you wish to buy, you should buy from an existing contract.</w:t>
                      </w:r>
                    </w:p>
                    <w:p w14:paraId="56D602DB" w14:textId="28420626" w:rsidR="001472C6" w:rsidRPr="006F3F46" w:rsidRDefault="001472C6" w:rsidP="003F43D5">
                      <w:pPr>
                        <w:pStyle w:val="Hintsandtips"/>
                      </w:pPr>
                      <w:r w:rsidRPr="00AB23BC">
                        <w:t>Th</w:t>
                      </w:r>
                      <w:r>
                        <w:t xml:space="preserve">e </w:t>
                      </w:r>
                      <w:r w:rsidRPr="003F43D5">
                        <w:t xml:space="preserve">Written Quote Template Suite </w:t>
                      </w:r>
                      <w:r>
                        <w:t xml:space="preserve">was </w:t>
                      </w:r>
                      <w:r w:rsidRPr="00AB23BC">
                        <w:t>designed to be used for low risk, low value procurement activity.  The suite adopts a risk profile commensurate with such procurement activity and reduces red tape for both buyers and suppliers.</w:t>
                      </w:r>
                      <w:r>
                        <w:t xml:space="preserve">  As such, i</w:t>
                      </w:r>
                      <w:r w:rsidRPr="00AB23BC">
                        <w:t xml:space="preserve">t isn’t necessary for you to specify types and amount of insurance coverage the supplier must hold. </w:t>
                      </w:r>
                      <w:r>
                        <w:t xml:space="preserve"> </w:t>
                      </w:r>
                      <w:r w:rsidRPr="00AB23BC">
                        <w:t xml:space="preserve">Clause </w:t>
                      </w:r>
                      <w:r>
                        <w:t>8.1</w:t>
                      </w:r>
                      <w:r w:rsidRPr="00AB23BC">
                        <w:t xml:space="preserve"> of the </w:t>
                      </w:r>
                      <w:r w:rsidRPr="00FF022F">
                        <w:rPr>
                          <w:b/>
                        </w:rPr>
                        <w:t>Simple Contract Terms</w:t>
                      </w:r>
                      <w:r w:rsidRPr="00AB23BC">
                        <w:t xml:space="preserve"> requires the contractor to maintain insurance consistent with good industry practice a prudent contractor would reasonably require in connection with the </w:t>
                      </w:r>
                      <w:r>
                        <w:t>Goods</w:t>
                      </w:r>
                      <w:r w:rsidRPr="00AB23BC">
                        <w:t xml:space="preserve"> and/or services under the contract.</w:t>
                      </w:r>
                      <w:r>
                        <w:t xml:space="preserve"> </w:t>
                      </w:r>
                      <w:r w:rsidRPr="00AB23BC">
                        <w:t xml:space="preserve">This treatment of insurance, along with the insurance clauses in the Simple Contract Terms, have been endorsed by </w:t>
                      </w:r>
                      <w:r>
                        <w:t>the Insurance Commission of WA</w:t>
                      </w:r>
                      <w:r w:rsidRPr="00AB23BC">
                        <w:t xml:space="preserve"> and will not affect the level of insurance provided to </w:t>
                      </w:r>
                      <w:r>
                        <w:t>State Agencies</w:t>
                      </w:r>
                      <w:r w:rsidRPr="00AB23BC">
                        <w:t xml:space="preserve"> through that body.</w:t>
                      </w:r>
                    </w:p>
                  </w:txbxContent>
                </v:textbox>
                <w10:wrap type="square" anchorx="margin"/>
              </v:shape>
            </w:pict>
          </mc:Fallback>
        </mc:AlternateContent>
      </w:r>
    </w:p>
    <w:p w14:paraId="6506C651" w14:textId="616FEB3E" w:rsidR="0054436F" w:rsidRPr="00DB252F" w:rsidRDefault="0054436F" w:rsidP="00A41584">
      <w:pPr>
        <w:pStyle w:val="Heading1"/>
        <w:ind w:left="567" w:hanging="567"/>
      </w:pPr>
      <w:bookmarkStart w:id="2" w:name="_Toc479676475"/>
      <w:bookmarkStart w:id="3" w:name="_Toc479676574"/>
      <w:bookmarkStart w:id="4" w:name="_Toc200627709"/>
      <w:bookmarkEnd w:id="2"/>
      <w:bookmarkEnd w:id="3"/>
      <w:r w:rsidRPr="00DB252F">
        <w:lastRenderedPageBreak/>
        <w:t>The Written Quote Template Suite</w:t>
      </w:r>
      <w:bookmarkEnd w:id="4"/>
    </w:p>
    <w:p w14:paraId="4FF2F980" w14:textId="77777777" w:rsidR="0054436F" w:rsidRDefault="0054436F" w:rsidP="0054436F">
      <w:pPr>
        <w:spacing w:after="60"/>
      </w:pPr>
      <w:r>
        <w:t>The Written Quote Template Suite is made up of the following templates and documents:</w:t>
      </w:r>
    </w:p>
    <w:p w14:paraId="375A88CE" w14:textId="77777777" w:rsidR="0054436F" w:rsidRPr="007F40DF" w:rsidRDefault="0054436F" w:rsidP="00F9152B">
      <w:pPr>
        <w:pStyle w:val="ListParagraph"/>
        <w:ind w:hanging="578"/>
      </w:pPr>
      <w:r w:rsidRPr="007F40DF">
        <w:t xml:space="preserve">this Guide to Completing the Written Quote Template </w:t>
      </w:r>
      <w:proofErr w:type="gramStart"/>
      <w:r w:rsidRPr="007F40DF">
        <w:t>Suite;</w:t>
      </w:r>
      <w:proofErr w:type="gramEnd"/>
    </w:p>
    <w:p w14:paraId="273F107E" w14:textId="6975FF44" w:rsidR="0054436F" w:rsidRDefault="0054436F" w:rsidP="00F9152B">
      <w:pPr>
        <w:pStyle w:val="ListParagraph"/>
        <w:ind w:hanging="578"/>
      </w:pPr>
      <w:r w:rsidRPr="007F40DF">
        <w:t xml:space="preserve">the Request for Quote </w:t>
      </w:r>
      <w:proofErr w:type="gramStart"/>
      <w:r w:rsidRPr="007F40DF">
        <w:t>template;</w:t>
      </w:r>
      <w:proofErr w:type="gramEnd"/>
    </w:p>
    <w:p w14:paraId="6ECEB927" w14:textId="6EF06FBA" w:rsidR="00B4274A" w:rsidRPr="007F40DF" w:rsidRDefault="00B4274A" w:rsidP="00F9152B">
      <w:pPr>
        <w:pStyle w:val="ListParagraph"/>
        <w:ind w:hanging="578"/>
      </w:pPr>
      <w:r>
        <w:t xml:space="preserve">the Request </w:t>
      </w:r>
      <w:proofErr w:type="gramStart"/>
      <w:r>
        <w:t>Conditions;</w:t>
      </w:r>
      <w:proofErr w:type="gramEnd"/>
    </w:p>
    <w:p w14:paraId="39687A74" w14:textId="77777777" w:rsidR="0054436F" w:rsidRPr="007F40DF" w:rsidRDefault="0054436F" w:rsidP="00F9152B">
      <w:pPr>
        <w:pStyle w:val="ListParagraph"/>
        <w:ind w:hanging="578"/>
      </w:pPr>
      <w:r w:rsidRPr="007F40DF">
        <w:t xml:space="preserve">the </w:t>
      </w:r>
      <w:r w:rsidR="00D60CB1" w:rsidRPr="007F40DF">
        <w:t xml:space="preserve">Simple Contract </w:t>
      </w:r>
      <w:proofErr w:type="gramStart"/>
      <w:r w:rsidR="00D60CB1" w:rsidRPr="007F40DF">
        <w:t>Terms</w:t>
      </w:r>
      <w:r w:rsidRPr="007F40DF">
        <w:t>;</w:t>
      </w:r>
      <w:proofErr w:type="gramEnd"/>
    </w:p>
    <w:p w14:paraId="2E235B2F" w14:textId="673D83F0" w:rsidR="0054436F" w:rsidRPr="007F40DF" w:rsidRDefault="00FF5F73" w:rsidP="00F9152B">
      <w:pPr>
        <w:pStyle w:val="ListParagraph"/>
        <w:ind w:hanging="578"/>
      </w:pPr>
      <w:r w:rsidRPr="007F40DF">
        <w:t>the</w:t>
      </w:r>
      <w:r w:rsidR="0054436F" w:rsidRPr="007F40DF">
        <w:t xml:space="preserve"> Evaluation Handbook </w:t>
      </w:r>
      <w:proofErr w:type="gramStart"/>
      <w:r w:rsidR="0054436F" w:rsidRPr="007F40DF">
        <w:t>template;</w:t>
      </w:r>
      <w:proofErr w:type="gramEnd"/>
    </w:p>
    <w:p w14:paraId="1D6DDF3C" w14:textId="77777777" w:rsidR="0054436F" w:rsidRPr="007F40DF" w:rsidRDefault="0054436F" w:rsidP="00F9152B">
      <w:pPr>
        <w:pStyle w:val="ListParagraph"/>
        <w:ind w:hanging="578"/>
      </w:pPr>
      <w:r w:rsidRPr="007F40DF">
        <w:t xml:space="preserve">the Evaluation Report </w:t>
      </w:r>
      <w:proofErr w:type="gramStart"/>
      <w:r w:rsidRPr="007F40DF">
        <w:t>template;</w:t>
      </w:r>
      <w:proofErr w:type="gramEnd"/>
    </w:p>
    <w:p w14:paraId="1B19CD60" w14:textId="77777777" w:rsidR="0054436F" w:rsidRPr="007F40DF" w:rsidRDefault="0054436F" w:rsidP="00F9152B">
      <w:pPr>
        <w:pStyle w:val="ListParagraph"/>
        <w:ind w:hanging="578"/>
      </w:pPr>
      <w:r w:rsidRPr="007F40DF">
        <w:t>the Award Letter template; and</w:t>
      </w:r>
    </w:p>
    <w:p w14:paraId="47E8A7C7" w14:textId="77777777" w:rsidR="0054436F" w:rsidRPr="007F40DF" w:rsidRDefault="0054436F" w:rsidP="00F9152B">
      <w:pPr>
        <w:pStyle w:val="ListParagraph"/>
        <w:ind w:hanging="578"/>
      </w:pPr>
      <w:r w:rsidRPr="007F40DF">
        <w:t>the Unsuccessful Letter template.</w:t>
      </w:r>
    </w:p>
    <w:p w14:paraId="211364E5" w14:textId="78CA7AC7" w:rsidR="0098086B" w:rsidRDefault="0054436F" w:rsidP="0054436F">
      <w:pPr>
        <w:spacing w:before="120"/>
      </w:pPr>
      <w:r>
        <w:t>Together these documents should enable you to facilitate a whole Written Quote process up to the point of award of a contract</w:t>
      </w:r>
      <w:r w:rsidR="006161B5">
        <w:t>.</w:t>
      </w:r>
      <w:r w:rsidR="00FF5F73">
        <w:t xml:space="preserve"> </w:t>
      </w:r>
      <w:r>
        <w:t>These documents must be used as a package and must not be combined with other procurement tem</w:t>
      </w:r>
      <w:r w:rsidR="00084077">
        <w:t>plates published by</w:t>
      </w:r>
      <w:r w:rsidR="002D1A99">
        <w:t xml:space="preserve"> </w:t>
      </w:r>
      <w:r w:rsidR="00654DA2">
        <w:t xml:space="preserve">the Department of </w:t>
      </w:r>
      <w:r w:rsidR="002D1A99">
        <w:t>Treasury and</w:t>
      </w:r>
      <w:r w:rsidR="00084077">
        <w:t xml:space="preserve"> Finance.</w:t>
      </w:r>
    </w:p>
    <w:p w14:paraId="5FF0CF77" w14:textId="78E43E43" w:rsidR="0098086B" w:rsidRPr="00084077" w:rsidRDefault="0098086B" w:rsidP="002F3EF9">
      <w:pPr>
        <w:pStyle w:val="Reference"/>
        <w:rPr>
          <w:sz w:val="18"/>
        </w:rPr>
      </w:pPr>
      <w:r w:rsidRPr="00D47EDC">
        <w:t xml:space="preserve">The </w:t>
      </w:r>
      <w:hyperlink r:id="rId24" w:history="1">
        <w:r w:rsidRPr="00D47EDC">
          <w:rPr>
            <w:rStyle w:val="Hyperlink"/>
          </w:rPr>
          <w:t>Written Quote Template Suite</w:t>
        </w:r>
      </w:hyperlink>
      <w:r w:rsidR="00C86B6A" w:rsidRPr="00D47EDC">
        <w:t xml:space="preserve"> </w:t>
      </w:r>
      <w:r w:rsidR="0054436F" w:rsidRPr="00D47EDC">
        <w:t xml:space="preserve">may be found </w:t>
      </w:r>
      <w:r w:rsidR="00174AF5">
        <w:t xml:space="preserve">at </w:t>
      </w:r>
      <w:hyperlink r:id="rId25" w:history="1">
        <w:r w:rsidR="00174AF5" w:rsidRPr="00BC2ADB">
          <w:rPr>
            <w:rStyle w:val="Hyperlink"/>
            <w:u w:val="none"/>
          </w:rPr>
          <w:t>www.wa.gov.au</w:t>
        </w:r>
      </w:hyperlink>
      <w:r w:rsidR="000C2214">
        <w:t>.</w:t>
      </w:r>
    </w:p>
    <w:p w14:paraId="3453F6D4" w14:textId="473147AD" w:rsidR="0098086B" w:rsidRPr="00FF5F73" w:rsidRDefault="0098086B" w:rsidP="00FF5F73">
      <w:r w:rsidRPr="00FF5F73">
        <w:t xml:space="preserve">The Simple Contract Terms and the </w:t>
      </w:r>
      <w:r w:rsidR="00B4274A">
        <w:t>Request Conditions</w:t>
      </w:r>
      <w:r w:rsidRPr="00FF5F73">
        <w:t xml:space="preserve"> are not templates.</w:t>
      </w:r>
      <w:r w:rsidR="00A13691">
        <w:t xml:space="preserve"> </w:t>
      </w:r>
      <w:r w:rsidRPr="00FF5F73">
        <w:t xml:space="preserve">These documents are stand-alone, unalterable documents, which together with the Request for Quote, the successful respondent’s offer and the Award Letter form the </w:t>
      </w:r>
      <w:r w:rsidR="00553301" w:rsidRPr="00FF5F73">
        <w:t>c</w:t>
      </w:r>
      <w:r w:rsidRPr="00FF5F73">
        <w:t xml:space="preserve">ontract that </w:t>
      </w:r>
      <w:r w:rsidR="00594A7A" w:rsidRPr="00FF5F73">
        <w:t>your</w:t>
      </w:r>
      <w:r w:rsidRPr="00FF5F73">
        <w:t xml:space="preserve"> </w:t>
      </w:r>
      <w:r w:rsidR="001472C6">
        <w:t>State Agency</w:t>
      </w:r>
      <w:r w:rsidRPr="00FF5F73">
        <w:t xml:space="preserve"> has </w:t>
      </w:r>
      <w:r w:rsidR="00042D53" w:rsidRPr="00FF5F73">
        <w:t>with the successful respondent.</w:t>
      </w:r>
      <w:r w:rsidRPr="00FF5F73">
        <w:t xml:space="preserve"> The Simple Contract Terms and the </w:t>
      </w:r>
      <w:r w:rsidR="00B4274A">
        <w:t>Request Conditions</w:t>
      </w:r>
      <w:r w:rsidRPr="00FF5F73">
        <w:t xml:space="preserve"> do not need to be attached to the </w:t>
      </w:r>
      <w:r w:rsidR="008D3026" w:rsidRPr="00FF5F73">
        <w:t>Quote</w:t>
      </w:r>
      <w:r w:rsidRPr="00FF5F73">
        <w:t xml:space="preserve"> when released, however, </w:t>
      </w:r>
      <w:r w:rsidR="006161B5" w:rsidRPr="00FF5F73">
        <w:t>suppliers</w:t>
      </w:r>
      <w:r w:rsidR="00553301" w:rsidRPr="00FF5F73">
        <w:t xml:space="preserve"> </w:t>
      </w:r>
      <w:r w:rsidRPr="00FF5F73">
        <w:t xml:space="preserve">are able to view these documents </w:t>
      </w:r>
      <w:r w:rsidRPr="00F9152B">
        <w:t>online</w:t>
      </w:r>
      <w:r w:rsidRPr="00FF5F73">
        <w:t>.</w:t>
      </w:r>
      <w:r w:rsidR="00A13691">
        <w:t xml:space="preserve"> </w:t>
      </w:r>
    </w:p>
    <w:p w14:paraId="3342132F" w14:textId="78FF2724" w:rsidR="0098086B" w:rsidRPr="00FF5F73" w:rsidRDefault="00687568" w:rsidP="00FF5F73">
      <w:r>
        <w:t>The Request Conditions</w:t>
      </w:r>
      <w:r w:rsidR="0098086B" w:rsidRPr="00FF5F73">
        <w:t xml:space="preserve"> contains clauses relating to the evaluation process, rules about what </w:t>
      </w:r>
      <w:r w:rsidR="00594A7A" w:rsidRPr="00FF5F73">
        <w:t>your</w:t>
      </w:r>
      <w:r w:rsidR="0098086B" w:rsidRPr="00FF5F73">
        <w:t xml:space="preserve"> </w:t>
      </w:r>
      <w:r w:rsidR="001472C6">
        <w:t>State Agency</w:t>
      </w:r>
      <w:r w:rsidR="0098086B" w:rsidRPr="00FF5F73">
        <w:t xml:space="preserve"> can and can’t do when evaluating offers, and clauses that require the </w:t>
      </w:r>
      <w:r w:rsidR="009A3B39" w:rsidRPr="00FF5F73">
        <w:t xml:space="preserve">respondent </w:t>
      </w:r>
      <w:r w:rsidR="0098086B" w:rsidRPr="00FF5F73">
        <w:t xml:space="preserve">to do or promise certain things with respect to their offers. </w:t>
      </w:r>
      <w:r>
        <w:t>The Request Conditions</w:t>
      </w:r>
      <w:r w:rsidR="0098086B" w:rsidRPr="00FF5F73">
        <w:t xml:space="preserve"> ‘fall away’ or is no longer releva</w:t>
      </w:r>
      <w:r w:rsidR="00084077" w:rsidRPr="00FF5F73">
        <w:t>nt when a contract is awarded.</w:t>
      </w:r>
    </w:p>
    <w:p w14:paraId="08E6C639" w14:textId="7A708E63" w:rsidR="000A2157" w:rsidRPr="00DB252F" w:rsidRDefault="000A2157" w:rsidP="00405A9F">
      <w:pPr>
        <w:pStyle w:val="Heading1"/>
        <w:ind w:left="567" w:hanging="567"/>
      </w:pPr>
      <w:bookmarkStart w:id="5" w:name="_Toc200627710"/>
      <w:r w:rsidRPr="00DB252F">
        <w:t>A summary of the Written Quote process</w:t>
      </w:r>
      <w:bookmarkEnd w:id="5"/>
    </w:p>
    <w:p w14:paraId="184F2B83" w14:textId="6F9ACA0C" w:rsidR="000A2157" w:rsidRDefault="000A2157" w:rsidP="000A2157">
      <w:r>
        <w:t xml:space="preserve">In simple terms, the procurement process, using the </w:t>
      </w:r>
      <w:r w:rsidR="0018597C">
        <w:t xml:space="preserve">Written Quote </w:t>
      </w:r>
      <w:r w:rsidR="00FC7EA4">
        <w:t>T</w:t>
      </w:r>
      <w:r w:rsidR="0018597C">
        <w:t xml:space="preserve">emplate </w:t>
      </w:r>
      <w:r w:rsidR="00FC7EA4">
        <w:t>S</w:t>
      </w:r>
      <w:r w:rsidR="0018597C">
        <w:t>uite</w:t>
      </w:r>
      <w:r>
        <w:t xml:space="preserve"> is as follows:</w:t>
      </w:r>
    </w:p>
    <w:p w14:paraId="3044F9E9" w14:textId="0F837742" w:rsidR="000A2157" w:rsidRDefault="0010049E" w:rsidP="00F9152B">
      <w:pPr>
        <w:pStyle w:val="Orderedlistalpha"/>
        <w:ind w:hanging="426"/>
      </w:pPr>
      <w:r>
        <w:t>Identify the need.</w:t>
      </w:r>
    </w:p>
    <w:p w14:paraId="613437C2" w14:textId="36B0290F" w:rsidR="000A2157" w:rsidRDefault="000A2157" w:rsidP="00F9152B">
      <w:pPr>
        <w:pStyle w:val="Orderedlistalpha"/>
        <w:ind w:hanging="426"/>
      </w:pPr>
      <w:r>
        <w:t xml:space="preserve">Develop a specification and the </w:t>
      </w:r>
      <w:r w:rsidRPr="0018597C">
        <w:t>Request for Quote</w:t>
      </w:r>
      <w:r>
        <w:t xml:space="preserve">, using the </w:t>
      </w:r>
      <w:r w:rsidRPr="005C20A7">
        <w:rPr>
          <w:rStyle w:val="Emphasis"/>
        </w:rPr>
        <w:t>Request for Quote</w:t>
      </w:r>
      <w:r>
        <w:t xml:space="preserve"> template.</w:t>
      </w:r>
    </w:p>
    <w:p w14:paraId="2B4BFEB2" w14:textId="5EE841DD" w:rsidR="000A2157" w:rsidRDefault="000A2157" w:rsidP="00F9152B">
      <w:pPr>
        <w:pStyle w:val="Orderedlistalpha"/>
        <w:ind w:hanging="426"/>
      </w:pPr>
      <w:r>
        <w:t xml:space="preserve">Identify </w:t>
      </w:r>
      <w:proofErr w:type="gramStart"/>
      <w:r>
        <w:t xml:space="preserve">a </w:t>
      </w:r>
      <w:r w:rsidRPr="00E70ECD">
        <w:t>sufficient number of</w:t>
      </w:r>
      <w:proofErr w:type="gramEnd"/>
      <w:r w:rsidRPr="00E70ECD">
        <w:t xml:space="preserve"> </w:t>
      </w:r>
      <w:r w:rsidRPr="00A41584">
        <w:t>supplie</w:t>
      </w:r>
      <w:r w:rsidR="0054436F" w:rsidRPr="00A41584">
        <w:t>r</w:t>
      </w:r>
      <w:r w:rsidR="0054436F" w:rsidRPr="00E70ECD">
        <w:t xml:space="preserve">s capable of supplying the </w:t>
      </w:r>
      <w:r w:rsidR="001472C6">
        <w:t>Goods</w:t>
      </w:r>
      <w:r w:rsidR="005C20A7">
        <w:t xml:space="preserve"> </w:t>
      </w:r>
      <w:r w:rsidR="00CE5350">
        <w:t>a</w:t>
      </w:r>
      <w:r w:rsidR="005603E7">
        <w:t>nd/</w:t>
      </w:r>
      <w:r w:rsidR="005C20A7">
        <w:t xml:space="preserve">or </w:t>
      </w:r>
      <w:r w:rsidR="001472C6">
        <w:t>Services</w:t>
      </w:r>
      <w:r w:rsidR="005C20A7">
        <w:t>.</w:t>
      </w:r>
      <w:r w:rsidR="00544DF4">
        <w:t xml:space="preserve"> Ensure that regional suppliers are given every opportunity to supply for a regional purchase</w:t>
      </w:r>
      <w:r w:rsidR="00C97271">
        <w:t xml:space="preserve"> </w:t>
      </w:r>
      <w:r w:rsidR="000A7CB3" w:rsidRPr="000A7CB3">
        <w:t>When seeking quotations from more than one supplier for delivery of goods or services in a region other than the Perth region, State Agencies must ensure businesses within the region or specific town are invited to submit a competitive bid.</w:t>
      </w:r>
    </w:p>
    <w:p w14:paraId="0419409F" w14:textId="27A7A053" w:rsidR="0087567D" w:rsidRPr="00084077" w:rsidRDefault="0087567D" w:rsidP="00F9152B">
      <w:pPr>
        <w:pStyle w:val="Reference"/>
        <w:spacing w:after="240"/>
        <w:rPr>
          <w:sz w:val="18"/>
        </w:rPr>
      </w:pPr>
      <w:r>
        <w:t xml:space="preserve">Where </w:t>
      </w:r>
      <w:r w:rsidR="00292B5E">
        <w:t>the exception</w:t>
      </w:r>
      <w:r>
        <w:t xml:space="preserve"> from the </w:t>
      </w:r>
      <w:r w:rsidR="009650DA">
        <w:t xml:space="preserve">procurement methods outlined in the Western Australian Procurement </w:t>
      </w:r>
      <w:r w:rsidR="009650DA" w:rsidRPr="00535336">
        <w:t xml:space="preserve">Rules </w:t>
      </w:r>
      <w:r w:rsidRPr="00535336">
        <w:t>is</w:t>
      </w:r>
      <w:r>
        <w:t xml:space="preserve"> </w:t>
      </w:r>
      <w:r w:rsidR="00292B5E">
        <w:t xml:space="preserve">used </w:t>
      </w:r>
      <w:r>
        <w:t xml:space="preserve">to engage an Australian Disability Enterprise (ADE) or an Aboriginal </w:t>
      </w:r>
      <w:r w:rsidR="0051057D">
        <w:t>b</w:t>
      </w:r>
      <w:r>
        <w:t>usiness</w:t>
      </w:r>
      <w:r w:rsidR="009650DA">
        <w:t>,</w:t>
      </w:r>
      <w:r>
        <w:t xml:space="preserve"> </w:t>
      </w:r>
      <w:r w:rsidR="00C940D4">
        <w:t>you should seek quotes from one supplier (the ADE or Aboriginal business), however there may be circumstances where it is appropriate to approach more than one supplier to provide a quote</w:t>
      </w:r>
      <w:r>
        <w:t>.</w:t>
      </w:r>
    </w:p>
    <w:p w14:paraId="1D76B7C0" w14:textId="47E9EC4B" w:rsidR="000A2157" w:rsidRPr="006D512C" w:rsidRDefault="000A2157" w:rsidP="00F9152B">
      <w:pPr>
        <w:pStyle w:val="Orderedlistalpha"/>
        <w:ind w:hanging="426"/>
      </w:pPr>
      <w:r w:rsidRPr="00E70ECD">
        <w:t xml:space="preserve">Invite the </w:t>
      </w:r>
      <w:r w:rsidRPr="00A41584">
        <w:t>supplier</w:t>
      </w:r>
      <w:r w:rsidRPr="00E70ECD">
        <w:t xml:space="preserve">s by using </w:t>
      </w:r>
      <w:r w:rsidR="00A65B80" w:rsidRPr="00E70ECD">
        <w:t>Tenders WA</w:t>
      </w:r>
      <w:r w:rsidRPr="00E70ECD">
        <w:t xml:space="preserve"> to </w:t>
      </w:r>
      <w:r w:rsidR="00714939" w:rsidRPr="00E70ECD">
        <w:t>issue</w:t>
      </w:r>
      <w:r w:rsidR="005C20A7">
        <w:t xml:space="preserve"> the Quote. </w:t>
      </w:r>
      <w:proofErr w:type="gramStart"/>
      <w:r w:rsidRPr="00E70ECD">
        <w:t>Alternatively</w:t>
      </w:r>
      <w:proofErr w:type="gramEnd"/>
      <w:r w:rsidRPr="00E70ECD">
        <w:t xml:space="preserve"> the Quote may be released publicly through </w:t>
      </w:r>
      <w:r w:rsidR="00A65B80" w:rsidRPr="00E70ECD">
        <w:t>Tenders WA</w:t>
      </w:r>
      <w:r w:rsidRPr="00E70ECD">
        <w:t>.</w:t>
      </w:r>
      <w:r w:rsidR="007F3C95" w:rsidRPr="00A41584">
        <w:t xml:space="preserve"> You are strongly discouraged from emailing quote docum</w:t>
      </w:r>
      <w:r w:rsidR="005C20A7">
        <w:t>ents to suppliers.</w:t>
      </w:r>
      <w:r w:rsidR="007F3C95" w:rsidRPr="00A41584">
        <w:t xml:space="preserve"> Please use the notification function in Tenders WA to alert suppliers to your quote.</w:t>
      </w:r>
    </w:p>
    <w:p w14:paraId="6E74065B" w14:textId="6C92EE66" w:rsidR="000A2157" w:rsidRDefault="000A2157" w:rsidP="00F9152B">
      <w:pPr>
        <w:pStyle w:val="Orderedlistalpha"/>
        <w:ind w:hanging="426"/>
      </w:pPr>
      <w:r w:rsidRPr="006D512C">
        <w:t xml:space="preserve">Ensure </w:t>
      </w:r>
      <w:r w:rsidRPr="00A41584">
        <w:t>supplier</w:t>
      </w:r>
      <w:r w:rsidRPr="006D512C">
        <w:t xml:space="preserve">s </w:t>
      </w:r>
      <w:proofErr w:type="gramStart"/>
      <w:r w:rsidRPr="006D512C">
        <w:t>are able to</w:t>
      </w:r>
      <w:proofErr w:type="gramEnd"/>
      <w:r w:rsidRPr="006D512C">
        <w:t xml:space="preserve"> respond using </w:t>
      </w:r>
      <w:r w:rsidR="00A65B80" w:rsidRPr="006D512C">
        <w:t>Tenders WA</w:t>
      </w:r>
      <w:r w:rsidR="00714939" w:rsidRPr="006D512C">
        <w:t xml:space="preserve"> by ensuring you select Electronic Tender Lodgement </w:t>
      </w:r>
      <w:r w:rsidR="00714939" w:rsidRPr="00A41584">
        <w:t xml:space="preserve">(ETL) </w:t>
      </w:r>
      <w:r w:rsidR="00714939" w:rsidRPr="006D512C">
        <w:t xml:space="preserve">as the </w:t>
      </w:r>
      <w:r w:rsidR="002F0348" w:rsidRPr="00A41584">
        <w:t xml:space="preserve">only </w:t>
      </w:r>
      <w:r w:rsidR="00714939" w:rsidRPr="006D512C">
        <w:t>method for response</w:t>
      </w:r>
      <w:r w:rsidRPr="006D512C">
        <w:t>.</w:t>
      </w:r>
      <w:r w:rsidR="005C20A7">
        <w:t xml:space="preserve"> </w:t>
      </w:r>
      <w:r w:rsidR="002F0348">
        <w:t>Tenders WA allows other lodgement methods, but for Quotes, pleas</w:t>
      </w:r>
      <w:r w:rsidR="005C20A7">
        <w:t>e ensure only ETL is selected.</w:t>
      </w:r>
    </w:p>
    <w:p w14:paraId="7424C771" w14:textId="772AB2FC" w:rsidR="000A2157" w:rsidRPr="00E70ECD" w:rsidRDefault="0098086B" w:rsidP="00F9152B">
      <w:pPr>
        <w:pStyle w:val="Orderedlistalpha"/>
        <w:ind w:hanging="426"/>
      </w:pPr>
      <w:r w:rsidRPr="00E70ECD">
        <w:t>After closing time, c</w:t>
      </w:r>
      <w:r w:rsidR="000A2157" w:rsidRPr="00E70ECD">
        <w:t xml:space="preserve">lose the </w:t>
      </w:r>
      <w:r w:rsidR="00714939" w:rsidRPr="00E70ECD">
        <w:t>quote</w:t>
      </w:r>
      <w:r w:rsidR="000A2157" w:rsidRPr="00E70ECD">
        <w:t xml:space="preserve"> and open the tender box in </w:t>
      </w:r>
      <w:r w:rsidR="00A65B80" w:rsidRPr="00E70ECD">
        <w:t>Tenders WA</w:t>
      </w:r>
      <w:r w:rsidR="000A2157" w:rsidRPr="00E70ECD">
        <w:t xml:space="preserve"> to receive the </w:t>
      </w:r>
      <w:r w:rsidR="00627DCA" w:rsidRPr="00A41584">
        <w:t>respondents</w:t>
      </w:r>
      <w:r w:rsidR="003E3565" w:rsidRPr="00E70ECD">
        <w:t>’</w:t>
      </w:r>
      <w:r w:rsidR="000A2157" w:rsidRPr="00E70ECD">
        <w:t xml:space="preserve"> offers (bids or tenders)</w:t>
      </w:r>
      <w:r w:rsidR="0004425D">
        <w:t xml:space="preserve"> Your </w:t>
      </w:r>
      <w:r w:rsidR="001472C6">
        <w:t>State Agency</w:t>
      </w:r>
      <w:r w:rsidR="0004425D">
        <w:t xml:space="preserve"> may have an agreement with another </w:t>
      </w:r>
      <w:r w:rsidR="001472C6">
        <w:t>State Agency</w:t>
      </w:r>
      <w:r w:rsidR="0004425D">
        <w:t xml:space="preserve"> or the Department of </w:t>
      </w:r>
      <w:r w:rsidR="00720DC3">
        <w:t xml:space="preserve">Housing and Works </w:t>
      </w:r>
      <w:r w:rsidR="0004425D">
        <w:t xml:space="preserve">for them to </w:t>
      </w:r>
      <w:r w:rsidR="000C2214">
        <w:t xml:space="preserve">assist you in opening tenders. </w:t>
      </w:r>
      <w:r w:rsidR="0004425D">
        <w:t xml:space="preserve">Please consult your </w:t>
      </w:r>
      <w:r w:rsidR="001472C6">
        <w:t>State Agency</w:t>
      </w:r>
      <w:r w:rsidR="0004425D">
        <w:t>’s guidelines for more information</w:t>
      </w:r>
      <w:r w:rsidR="000A2157" w:rsidRPr="00E70ECD">
        <w:t>.</w:t>
      </w:r>
    </w:p>
    <w:p w14:paraId="420439F4" w14:textId="5AD6AC9E" w:rsidR="000A2157" w:rsidRPr="00E70ECD" w:rsidRDefault="000A2157" w:rsidP="00F9152B">
      <w:pPr>
        <w:pStyle w:val="Orderedlistalpha"/>
        <w:ind w:hanging="426"/>
      </w:pPr>
      <w:r w:rsidRPr="00E70ECD">
        <w:t xml:space="preserve">Form an evaluation </w:t>
      </w:r>
      <w:r w:rsidR="00987314" w:rsidRPr="00E70ECD">
        <w:t>team</w:t>
      </w:r>
      <w:r w:rsidRPr="00E70ECD">
        <w:t xml:space="preserve"> of two or more team members.</w:t>
      </w:r>
      <w:r w:rsidR="00A13691">
        <w:t xml:space="preserve"> </w:t>
      </w:r>
      <w:r w:rsidRPr="00E70ECD">
        <w:t xml:space="preserve">Your evaluation </w:t>
      </w:r>
      <w:r w:rsidR="00987314" w:rsidRPr="00E70ECD">
        <w:t>team</w:t>
      </w:r>
      <w:r w:rsidRPr="00E70ECD">
        <w:t xml:space="preserve"> should consist of public servants only.</w:t>
      </w:r>
    </w:p>
    <w:p w14:paraId="373021E1" w14:textId="11FE3694" w:rsidR="000A2157" w:rsidRPr="00E70ECD" w:rsidRDefault="000A2157" w:rsidP="00F9152B">
      <w:pPr>
        <w:pStyle w:val="Orderedlistalpha"/>
        <w:ind w:hanging="426"/>
      </w:pPr>
      <w:r w:rsidRPr="00E70ECD">
        <w:t xml:space="preserve">Complete the </w:t>
      </w:r>
      <w:r w:rsidR="00030842" w:rsidRPr="005C20A7">
        <w:rPr>
          <w:rStyle w:val="Emphasis"/>
        </w:rPr>
        <w:t>Evaluation Handbook</w:t>
      </w:r>
      <w:r w:rsidR="00030842" w:rsidRPr="00E70ECD">
        <w:t xml:space="preserve">, including the </w:t>
      </w:r>
      <w:r w:rsidRPr="00E70ECD">
        <w:t xml:space="preserve">‘Summary of Offers’ section in the Evaluation Worksheet and forward </w:t>
      </w:r>
      <w:r w:rsidR="00030842" w:rsidRPr="00E70ECD">
        <w:t xml:space="preserve">a copy of the </w:t>
      </w:r>
      <w:r w:rsidR="00030842" w:rsidRPr="005C20A7">
        <w:rPr>
          <w:rStyle w:val="Emphasis"/>
        </w:rPr>
        <w:t>Evaluation Handbook</w:t>
      </w:r>
      <w:r w:rsidRPr="00E70ECD">
        <w:t xml:space="preserve">, and the offers to the evaluation </w:t>
      </w:r>
      <w:r w:rsidR="00987314" w:rsidRPr="00E70ECD">
        <w:t>team</w:t>
      </w:r>
      <w:r w:rsidRPr="00E70ECD">
        <w:t xml:space="preserve"> members.</w:t>
      </w:r>
    </w:p>
    <w:p w14:paraId="4C907F37" w14:textId="16754CFA" w:rsidR="000A2157" w:rsidRPr="00E70ECD" w:rsidRDefault="000A2157" w:rsidP="00F9152B">
      <w:pPr>
        <w:pStyle w:val="Orderedlistalpha"/>
        <w:ind w:hanging="426"/>
      </w:pPr>
      <w:r w:rsidRPr="00E70ECD">
        <w:t xml:space="preserve">The evaluation </w:t>
      </w:r>
      <w:r w:rsidR="00987314" w:rsidRPr="00E70ECD">
        <w:t>team</w:t>
      </w:r>
      <w:r w:rsidRPr="00E70ECD">
        <w:t xml:space="preserve"> members must then individually assess the offers against the standard </w:t>
      </w:r>
      <w:r w:rsidR="00714939" w:rsidRPr="00E70ECD">
        <w:t>evaluation</w:t>
      </w:r>
      <w:r w:rsidRPr="00E70ECD">
        <w:t xml:space="preserve"> criteria included in the </w:t>
      </w:r>
      <w:r w:rsidRPr="005C20A7">
        <w:rPr>
          <w:rStyle w:val="Emphasis"/>
        </w:rPr>
        <w:t>Request</w:t>
      </w:r>
      <w:r w:rsidR="00030842" w:rsidRPr="005C20A7">
        <w:rPr>
          <w:rStyle w:val="Emphasis"/>
        </w:rPr>
        <w:t xml:space="preserve"> for Quote</w:t>
      </w:r>
      <w:r w:rsidRPr="00E70ECD">
        <w:t>.</w:t>
      </w:r>
    </w:p>
    <w:p w14:paraId="5E6D4FF3" w14:textId="1EC71257" w:rsidR="000A2157" w:rsidRPr="00E70ECD" w:rsidRDefault="00030842" w:rsidP="00F9152B">
      <w:pPr>
        <w:pStyle w:val="Orderedlistalpha"/>
        <w:ind w:hanging="426"/>
      </w:pPr>
      <w:r w:rsidRPr="00E70ECD">
        <w:t>C</w:t>
      </w:r>
      <w:r w:rsidR="000A2157" w:rsidRPr="00E70ECD">
        <w:t xml:space="preserve">onvene a meeting of the evaluation </w:t>
      </w:r>
      <w:r w:rsidR="00987314" w:rsidRPr="00E70ECD">
        <w:t>team</w:t>
      </w:r>
      <w:r w:rsidR="000A2157" w:rsidRPr="00E70ECD">
        <w:t xml:space="preserve"> </w:t>
      </w:r>
      <w:proofErr w:type="gramStart"/>
      <w:r w:rsidR="000A2157" w:rsidRPr="00E70ECD">
        <w:t>in order to</w:t>
      </w:r>
      <w:proofErr w:type="gramEnd"/>
      <w:r w:rsidR="000A2157" w:rsidRPr="00E70ECD">
        <w:t xml:space="preserve"> reach a consensus decision on the </w:t>
      </w:r>
      <w:r w:rsidR="009A3B39" w:rsidRPr="00E70ECD">
        <w:t>respondent</w:t>
      </w:r>
      <w:r w:rsidR="000A2157" w:rsidRPr="00E70ECD">
        <w:t>/s that represent best value for money.</w:t>
      </w:r>
    </w:p>
    <w:p w14:paraId="22A0F77E" w14:textId="6E3EF821" w:rsidR="000A2157" w:rsidRDefault="00030842" w:rsidP="00F9152B">
      <w:pPr>
        <w:pStyle w:val="Orderedlistalpha"/>
        <w:ind w:hanging="426"/>
      </w:pPr>
      <w:r w:rsidRPr="00E70ECD">
        <w:t>C</w:t>
      </w:r>
      <w:r w:rsidR="000A2157" w:rsidRPr="00E70ECD">
        <w:t xml:space="preserve">omplete the </w:t>
      </w:r>
      <w:r w:rsidR="000A2157" w:rsidRPr="005C20A7">
        <w:rPr>
          <w:rStyle w:val="Emphasis"/>
        </w:rPr>
        <w:t>Evaluation Report</w:t>
      </w:r>
      <w:r w:rsidR="000A2157" w:rsidRPr="00E70ECD">
        <w:t xml:space="preserve"> template and ensure that it is approved by an appropriate authority within </w:t>
      </w:r>
      <w:r w:rsidR="00594A7A" w:rsidRPr="00E70ECD">
        <w:t>your</w:t>
      </w:r>
      <w:r w:rsidR="000A2157" w:rsidRPr="00E70ECD">
        <w:t xml:space="preserve"> </w:t>
      </w:r>
      <w:r w:rsidR="001472C6">
        <w:t>State Agency</w:t>
      </w:r>
      <w:r w:rsidR="000A2157" w:rsidRPr="00E70ECD">
        <w:t xml:space="preserve"> prior to awarding the contract.</w:t>
      </w:r>
    </w:p>
    <w:p w14:paraId="4BA4AD31" w14:textId="27743588" w:rsidR="00B90869" w:rsidRPr="00E70ECD" w:rsidRDefault="00B90869" w:rsidP="00F9152B">
      <w:pPr>
        <w:pStyle w:val="Orderedlistalpha"/>
        <w:ind w:hanging="426"/>
      </w:pPr>
      <w:r w:rsidRPr="00704C53">
        <w:t>Should the price of the successful bidder equal or exceed $250,000, the Accountable Authority may elect to award the contract.</w:t>
      </w:r>
      <w:r>
        <w:t xml:space="preserve"> </w:t>
      </w:r>
      <w:r w:rsidRPr="00704C53">
        <w:t>In assessing this, the Accountable Authority will consider how much the threshold has been exceeded by and the benefits of an open tender process.</w:t>
      </w:r>
    </w:p>
    <w:p w14:paraId="14436AED" w14:textId="37175F81" w:rsidR="000A2157" w:rsidRPr="00E70ECD" w:rsidRDefault="000A2157" w:rsidP="00F9152B">
      <w:pPr>
        <w:pStyle w:val="Orderedlistalpha"/>
        <w:ind w:hanging="426"/>
      </w:pPr>
      <w:r w:rsidRPr="00E70ECD">
        <w:t xml:space="preserve">A contract is then formed by sending </w:t>
      </w:r>
      <w:r w:rsidR="008503D9" w:rsidRPr="00E70ECD">
        <w:t>each</w:t>
      </w:r>
      <w:r w:rsidRPr="00E70ECD">
        <w:t xml:space="preserve"> </w:t>
      </w:r>
      <w:r w:rsidRPr="00A41584">
        <w:t xml:space="preserve">successful </w:t>
      </w:r>
      <w:r w:rsidR="008503D9" w:rsidRPr="00A41584">
        <w:t>respondent</w:t>
      </w:r>
      <w:r w:rsidRPr="00E70ECD">
        <w:t xml:space="preserve"> an Award Letter – </w:t>
      </w:r>
      <w:r w:rsidR="00030842" w:rsidRPr="00E70ECD">
        <w:t xml:space="preserve">you must </w:t>
      </w:r>
      <w:r w:rsidRPr="00E70ECD">
        <w:t xml:space="preserve">complete the </w:t>
      </w:r>
      <w:r w:rsidRPr="005C20A7">
        <w:rPr>
          <w:rStyle w:val="Emphasis"/>
        </w:rPr>
        <w:t>Award Letter</w:t>
      </w:r>
      <w:r w:rsidRPr="00E70ECD">
        <w:t xml:space="preserve"> template</w:t>
      </w:r>
      <w:r w:rsidR="008503D9" w:rsidRPr="00E70ECD">
        <w:t xml:space="preserve"> and ensure it is signed by your </w:t>
      </w:r>
      <w:r w:rsidR="001472C6">
        <w:t>State Agency</w:t>
      </w:r>
      <w:r w:rsidR="008503D9" w:rsidRPr="00E70ECD">
        <w:t xml:space="preserve">’s </w:t>
      </w:r>
      <w:r w:rsidR="00F73C79">
        <w:t>A</w:t>
      </w:r>
      <w:r w:rsidR="008503D9" w:rsidRPr="00E70ECD">
        <w:t xml:space="preserve">ccountable </w:t>
      </w:r>
      <w:r w:rsidR="00F73C79">
        <w:t>A</w:t>
      </w:r>
      <w:r w:rsidR="008503D9" w:rsidRPr="00E70ECD">
        <w:t>uthority or delegate.</w:t>
      </w:r>
    </w:p>
    <w:p w14:paraId="7969CAE1" w14:textId="7C7F5709" w:rsidR="000A2157" w:rsidRPr="00E70ECD" w:rsidRDefault="00030842" w:rsidP="0067440A">
      <w:pPr>
        <w:pStyle w:val="Orderedlistalpha"/>
        <w:ind w:hanging="426"/>
      </w:pPr>
      <w:r w:rsidRPr="00E70ECD">
        <w:t>Complete</w:t>
      </w:r>
      <w:r w:rsidR="000A2157" w:rsidRPr="00E70ECD">
        <w:t xml:space="preserve"> and send the </w:t>
      </w:r>
      <w:r w:rsidR="000A2157" w:rsidRPr="005C20A7">
        <w:rPr>
          <w:rStyle w:val="Emphasis"/>
        </w:rPr>
        <w:t>Unsuccessful Letter</w:t>
      </w:r>
      <w:r w:rsidR="000A2157" w:rsidRPr="00E70ECD">
        <w:t xml:space="preserve"> template to the </w:t>
      </w:r>
      <w:r w:rsidR="000A2157" w:rsidRPr="00A41584">
        <w:t xml:space="preserve">unsuccessful </w:t>
      </w:r>
      <w:r w:rsidR="008503D9" w:rsidRPr="00A41584">
        <w:t>respondent</w:t>
      </w:r>
      <w:r w:rsidR="008503D9" w:rsidRPr="00E70ECD">
        <w:t>s</w:t>
      </w:r>
      <w:r w:rsidR="000A2157" w:rsidRPr="00E70ECD">
        <w:t>.</w:t>
      </w:r>
      <w:r w:rsidR="0010049E">
        <w:t xml:space="preserve"> </w:t>
      </w:r>
      <w:r w:rsidR="00835128">
        <w:t>T</w:t>
      </w:r>
      <w:r w:rsidR="008503D9" w:rsidRPr="00E70ECD">
        <w:t>he unsuccessful letter</w:t>
      </w:r>
      <w:r w:rsidR="00835128">
        <w:t xml:space="preserve"> is to be </w:t>
      </w:r>
      <w:r w:rsidR="00835128" w:rsidRPr="00835128">
        <w:t xml:space="preserve">signed by your </w:t>
      </w:r>
      <w:r w:rsidR="001472C6">
        <w:t>State Agency</w:t>
      </w:r>
      <w:r w:rsidR="00835128" w:rsidRPr="00835128">
        <w:t xml:space="preserve">’s </w:t>
      </w:r>
      <w:r w:rsidR="008603C2">
        <w:t>A</w:t>
      </w:r>
      <w:r w:rsidR="00835128" w:rsidRPr="00835128">
        <w:t xml:space="preserve">ccountable </w:t>
      </w:r>
      <w:r w:rsidR="008603C2">
        <w:t>A</w:t>
      </w:r>
      <w:r w:rsidR="00835128" w:rsidRPr="00835128">
        <w:t>uthority or delegate</w:t>
      </w:r>
      <w:r w:rsidR="008503D9" w:rsidRPr="00E70ECD">
        <w:t>.</w:t>
      </w:r>
    </w:p>
    <w:p w14:paraId="1424DB5A" w14:textId="77777777" w:rsidR="0032250E" w:rsidRDefault="00030842" w:rsidP="00F9152B">
      <w:pPr>
        <w:pStyle w:val="Orderedlistalpha"/>
        <w:ind w:hanging="426"/>
      </w:pPr>
      <w:r w:rsidRPr="00E70ECD">
        <w:t>P</w:t>
      </w:r>
      <w:r w:rsidR="000A2157" w:rsidRPr="00E70ECD">
        <w:t xml:space="preserve">ost the contract award details on </w:t>
      </w:r>
      <w:r w:rsidR="00A65B80" w:rsidRPr="00E70ECD">
        <w:t>Tenders WA</w:t>
      </w:r>
      <w:r w:rsidR="000A2157" w:rsidRPr="00E70ECD">
        <w:t>.</w:t>
      </w:r>
    </w:p>
    <w:p w14:paraId="2904D0F7" w14:textId="2F6D22B8" w:rsidR="003076ED" w:rsidRDefault="003076ED" w:rsidP="003076ED">
      <w:pPr>
        <w:spacing w:after="120"/>
      </w:pPr>
      <w:r>
        <w:rPr>
          <w:noProof/>
          <w:lang w:eastAsia="en-AU"/>
        </w:rPr>
        <mc:AlternateContent>
          <mc:Choice Requires="wps">
            <w:drawing>
              <wp:inline distT="0" distB="0" distL="0" distR="0" wp14:anchorId="53E12B55" wp14:editId="3FED2894">
                <wp:extent cx="5701085" cy="7200900"/>
                <wp:effectExtent l="0" t="0" r="13970" b="19050"/>
                <wp:docPr id="7" name="Text Box 7" title="Hints and tips"/>
                <wp:cNvGraphicFramePr/>
                <a:graphic xmlns:a="http://schemas.openxmlformats.org/drawingml/2006/main">
                  <a:graphicData uri="http://schemas.microsoft.com/office/word/2010/wordprocessingShape">
                    <wps:wsp>
                      <wps:cNvSpPr txBox="1"/>
                      <wps:spPr>
                        <a:xfrm>
                          <a:off x="0" y="0"/>
                          <a:ext cx="5701085" cy="7200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C1D47C" w14:textId="43CAD895" w:rsidR="001472C6" w:rsidRDefault="001472C6" w:rsidP="003076ED">
                            <w:pPr>
                              <w:pStyle w:val="Hintsandtips"/>
                            </w:pPr>
                            <w:r>
                              <w:t xml:space="preserve">You may identify suppliers through your own knowledge of the market for your Goods or </w:t>
                            </w:r>
                            <w:r w:rsidR="006D20F8">
                              <w:t>S</w:t>
                            </w:r>
                            <w:r>
                              <w:t>ervice</w:t>
                            </w:r>
                            <w:r w:rsidR="006D20F8">
                              <w:t>s</w:t>
                            </w:r>
                            <w:r>
                              <w:t xml:space="preserve">, alternatively, you may do a key word search on Tenders WA to determine which suppliers have won contracts with other Government State Agencies. A sufficient number of suppliers is generally thought to mean between two and five suppliers, depending on the size of the market for your </w:t>
                            </w:r>
                            <w:r w:rsidR="006D20F8">
                              <w:t>G</w:t>
                            </w:r>
                            <w:r>
                              <w:t xml:space="preserve">ood or </w:t>
                            </w:r>
                            <w:r w:rsidR="006D20F8">
                              <w:t>S</w:t>
                            </w:r>
                            <w:r>
                              <w:t>ervice.</w:t>
                            </w:r>
                          </w:p>
                          <w:p w14:paraId="5D036A1D" w14:textId="5637FF0A" w:rsidR="001472C6" w:rsidRDefault="001472C6" w:rsidP="003076ED">
                            <w:pPr>
                              <w:pStyle w:val="Hintsandtips"/>
                            </w:pPr>
                            <w:r>
                              <w:t>When advertising your Quote on Tenders WA you may choose to invite only those suppliers you have identified, without making your invitation public. To do so, choose ‘Restricted’.</w:t>
                            </w:r>
                          </w:p>
                          <w:p w14:paraId="670AB964" w14:textId="067DBAFC" w:rsidR="001472C6" w:rsidRDefault="001472C6" w:rsidP="003076ED">
                            <w:pPr>
                              <w:pStyle w:val="Hintsandtips"/>
                              <w:numPr>
                                <w:ilvl w:val="0"/>
                                <w:numId w:val="0"/>
                              </w:numPr>
                              <w:ind w:left="623"/>
                            </w:pPr>
                            <w:r>
                              <w:t>Alternatively you may choose ‘Invited’ which allows your identified suppliers to download your Quote from Tenders WA but also makes the advertisement public, though the document is not public. This is not the preferred method, as suppliers who are not invited may wish to be invited, which may not allow them sufficient time to respond.</w:t>
                            </w:r>
                          </w:p>
                          <w:p w14:paraId="4E0E4B2F" w14:textId="4F8A97C9" w:rsidR="001472C6" w:rsidRDefault="001472C6" w:rsidP="003076ED">
                            <w:pPr>
                              <w:pStyle w:val="Hintsandtips"/>
                              <w:numPr>
                                <w:ilvl w:val="0"/>
                                <w:numId w:val="0"/>
                              </w:numPr>
                              <w:ind w:left="623"/>
                            </w:pPr>
                            <w:r>
                              <w:t>The preferred method is to release the Quote to the open market by choosing ‘Supplier Notification’, which will notify your identified suppliers that a Quote is available, and will allow those invited, and suppliers at large (ie those not invited) to download the Quote from Tenders WA.</w:t>
                            </w:r>
                          </w:p>
                          <w:p w14:paraId="0206A588" w14:textId="0B640305" w:rsidR="001472C6" w:rsidRDefault="001472C6" w:rsidP="00FB4F25">
                            <w:pPr>
                              <w:pStyle w:val="Hintsandtips"/>
                            </w:pPr>
                            <w:r>
                              <w:t>State Agencies</w:t>
                            </w:r>
                            <w:r w:rsidRPr="008943B0">
                              <w:t xml:space="preserve"> are required to keep a ‘delegations list’ which outlines the people in your </w:t>
                            </w:r>
                            <w:r>
                              <w:t>State Agency</w:t>
                            </w:r>
                            <w:r w:rsidRPr="008943B0">
                              <w:t xml:space="preserve"> who have the authority to enter into contracts. These are people who need to approve the evaluation report and sign the award letters. This delegation schedule is unique to each </w:t>
                            </w:r>
                            <w:r>
                              <w:t>State Agency.</w:t>
                            </w:r>
                          </w:p>
                          <w:p w14:paraId="142587BF" w14:textId="7A671180" w:rsidR="001472C6" w:rsidRDefault="001472C6" w:rsidP="00FB4F25">
                            <w:pPr>
                              <w:pStyle w:val="Hintsandtips"/>
                            </w:pPr>
                            <w:r w:rsidRPr="0032250E">
                              <w:t>Although the procurement process ends with the award of a contract, you must then ensure you manage your contract appropriately</w:t>
                            </w:r>
                            <w:r>
                              <w:t xml:space="preserve"> through effective </w:t>
                            </w:r>
                            <w:r w:rsidRPr="00E05B17">
                              <w:t>contract management</w:t>
                            </w:r>
                            <w:r w:rsidRPr="0032250E">
                              <w:t>.</w:t>
                            </w:r>
                          </w:p>
                          <w:p w14:paraId="7BA22E44" w14:textId="5F4CF63C" w:rsidR="001472C6" w:rsidRDefault="001472C6" w:rsidP="00FB4F25">
                            <w:pPr>
                              <w:pStyle w:val="Hintsandtips"/>
                            </w:pPr>
                            <w:r w:rsidRPr="0032250E">
                              <w:t xml:space="preserve">After you award your contract, you must remember to place the details of the contract in your </w:t>
                            </w:r>
                            <w:r>
                              <w:t>State Agency</w:t>
                            </w:r>
                            <w:r w:rsidRPr="0032250E">
                              <w:t>’s contracts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3E12B55" id="Text Box 7" o:spid="_x0000_s1027" type="#_x0000_t202" alt="Title: Hints and tips" style="width:448.9pt;height:5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" fillcolor="white [3201]" strokeweight=".5pt">
                <v:textbox>
                  <w:txbxContent>
                    <w:p w14:paraId="0AC1D47C" w14:textId="43CAD895" w:rsidR="001472C6" w:rsidRDefault="001472C6" w:rsidP="003076ED">
                      <w:pPr>
                        <w:pStyle w:val="Hintsandtips"/>
                      </w:pPr>
                      <w:r>
                        <w:t xml:space="preserve">You may identify suppliers through your own knowledge of the market for your Goods or </w:t>
                      </w:r>
                      <w:r w:rsidR="006D20F8">
                        <w:t>S</w:t>
                      </w:r>
                      <w:r>
                        <w:t>ervice</w:t>
                      </w:r>
                      <w:r w:rsidR="006D20F8">
                        <w:t>s</w:t>
                      </w:r>
                      <w:r>
                        <w:t xml:space="preserve">, alternatively, you may do a key word search on Tenders WA to determine which suppliers have won contracts with other Government State Agencies. A sufficient number of suppliers is generally thought to mean between two and five suppliers, depending on the size of the market for your </w:t>
                      </w:r>
                      <w:r w:rsidR="006D20F8">
                        <w:t>G</w:t>
                      </w:r>
                      <w:r>
                        <w:t xml:space="preserve">ood or </w:t>
                      </w:r>
                      <w:r w:rsidR="006D20F8">
                        <w:t>S</w:t>
                      </w:r>
                      <w:r>
                        <w:t>ervice.</w:t>
                      </w:r>
                    </w:p>
                    <w:p w14:paraId="5D036A1D" w14:textId="5637FF0A" w:rsidR="001472C6" w:rsidRDefault="001472C6" w:rsidP="003076ED">
                      <w:pPr>
                        <w:pStyle w:val="Hintsandtips"/>
                      </w:pPr>
                      <w:r>
                        <w:t>When advertising your Quote on Tenders WA you may choose to invite only those suppliers you have identified, without making your invitation public. To do so, choose ‘Restricted’.</w:t>
                      </w:r>
                    </w:p>
                    <w:p w14:paraId="670AB964" w14:textId="067DBAFC" w:rsidR="001472C6" w:rsidRDefault="001472C6" w:rsidP="003076ED">
                      <w:pPr>
                        <w:pStyle w:val="Hintsandtips"/>
                        <w:numPr>
                          <w:ilvl w:val="0"/>
                          <w:numId w:val="0"/>
                        </w:numPr>
                        <w:ind w:left="623"/>
                      </w:pPr>
                      <w:r>
                        <w:t>Alternatively you may choose ‘Invited’ which allows your identified suppliers to download your Quote from Tenders WA but also makes the advertisement public, though the document is not public. This is not the preferred method, as suppliers who are not invited may wish to be invited, which may not allow them sufficient time to respond.</w:t>
                      </w:r>
                    </w:p>
                    <w:p w14:paraId="4E0E4B2F" w14:textId="4F8A97C9" w:rsidR="001472C6" w:rsidRDefault="001472C6" w:rsidP="003076ED">
                      <w:pPr>
                        <w:pStyle w:val="Hintsandtips"/>
                        <w:numPr>
                          <w:ilvl w:val="0"/>
                          <w:numId w:val="0"/>
                        </w:numPr>
                        <w:ind w:left="623"/>
                      </w:pPr>
                      <w:r>
                        <w:t>The preferred method is to release the Quote to the open market by choosing ‘Supplier Notification’, which will notify your identified suppliers that a Quote is available, and will allow those invited, and suppliers at large (ie those not invited) to download the Quote from Tenders WA.</w:t>
                      </w:r>
                    </w:p>
                    <w:p w14:paraId="0206A588" w14:textId="0B640305" w:rsidR="001472C6" w:rsidRDefault="001472C6" w:rsidP="00FB4F25">
                      <w:pPr>
                        <w:pStyle w:val="Hintsandtips"/>
                      </w:pPr>
                      <w:r>
                        <w:t>State Agencies</w:t>
                      </w:r>
                      <w:r w:rsidRPr="008943B0">
                        <w:t xml:space="preserve"> are required to keep a ‘delegations list’ which outlines the people in your </w:t>
                      </w:r>
                      <w:r>
                        <w:t>State Agency</w:t>
                      </w:r>
                      <w:r w:rsidRPr="008943B0">
                        <w:t xml:space="preserve"> who have the authority to enter into contracts. These are people who need to approve the evaluation report and sign the award letters. This delegation schedule is unique to each </w:t>
                      </w:r>
                      <w:r>
                        <w:t>State Agency.</w:t>
                      </w:r>
                    </w:p>
                    <w:p w14:paraId="142587BF" w14:textId="7A671180" w:rsidR="001472C6" w:rsidRDefault="001472C6" w:rsidP="00FB4F25">
                      <w:pPr>
                        <w:pStyle w:val="Hintsandtips"/>
                      </w:pPr>
                      <w:r w:rsidRPr="0032250E">
                        <w:t>Although the procurement process ends with the award of a contract, you must then ensure you manage your contract appropriately</w:t>
                      </w:r>
                      <w:r>
                        <w:t xml:space="preserve"> through effective </w:t>
                      </w:r>
                      <w:r w:rsidRPr="00E05B17">
                        <w:t>contract management</w:t>
                      </w:r>
                      <w:r w:rsidRPr="0032250E">
                        <w:t>.</w:t>
                      </w:r>
                    </w:p>
                    <w:p w14:paraId="7BA22E44" w14:textId="5F4CF63C" w:rsidR="001472C6" w:rsidRDefault="001472C6" w:rsidP="00FB4F25">
                      <w:pPr>
                        <w:pStyle w:val="Hintsandtips"/>
                      </w:pPr>
                      <w:r w:rsidRPr="0032250E">
                        <w:t xml:space="preserve">After you award your contract, you must remember to place the details of the contract in your </w:t>
                      </w:r>
                      <w:r>
                        <w:t>State Agency</w:t>
                      </w:r>
                      <w:r w:rsidRPr="0032250E">
                        <w:t>’s contracts register.</w:t>
                      </w:r>
                    </w:p>
                  </w:txbxContent>
                </v:textbox>
                <w10:anchorlock/>
              </v:shape>
            </w:pict>
          </mc:Fallback>
        </mc:AlternateContent>
      </w:r>
    </w:p>
    <w:p w14:paraId="5CBEBDC1" w14:textId="33121A1C" w:rsidR="00C86B6A" w:rsidRPr="0032250E" w:rsidRDefault="00C86B6A" w:rsidP="00C86B6A">
      <w:pPr>
        <w:spacing w:after="120"/>
      </w:pPr>
      <w:r w:rsidRPr="0032250E">
        <w:rPr>
          <w:noProof/>
          <w:lang w:eastAsia="en-AU"/>
        </w:rPr>
        <mc:AlternateContent>
          <mc:Choice Requires="wps">
            <w:drawing>
              <wp:inline distT="0" distB="0" distL="0" distR="0" wp14:anchorId="377CC883" wp14:editId="6F214D04">
                <wp:extent cx="5702400" cy="1352550"/>
                <wp:effectExtent l="0" t="0" r="12700" b="19050"/>
                <wp:docPr id="2" name="Text Box 2" title="Hints and tip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400" cy="1352550"/>
                        </a:xfrm>
                        <a:prstGeom prst="rect">
                          <a:avLst/>
                        </a:prstGeom>
                        <a:solidFill>
                          <a:srgbClr val="FFFFFF"/>
                        </a:solidFill>
                        <a:ln w="9525">
                          <a:solidFill>
                            <a:srgbClr val="000000"/>
                          </a:solidFill>
                          <a:miter lim="800000"/>
                          <a:headEnd/>
                          <a:tailEnd/>
                        </a:ln>
                      </wps:spPr>
                      <wps:txbx>
                        <w:txbxContent>
                          <w:p w14:paraId="14B75A05" w14:textId="7D4DCBA2" w:rsidR="001472C6" w:rsidRPr="0032250E" w:rsidRDefault="001472C6" w:rsidP="00C86B6A">
                            <w:pPr>
                              <w:pStyle w:val="Hintsandtips"/>
                            </w:pPr>
                            <w:r w:rsidRPr="0032250E">
                              <w:t xml:space="preserve">The </w:t>
                            </w:r>
                            <w:hyperlink r:id="rId26" w:history="1">
                              <w:r w:rsidRPr="00F66C8D">
                                <w:rPr>
                                  <w:rStyle w:val="Hyperlink"/>
                                </w:rPr>
                                <w:t>Western Australian Procurement Rules</w:t>
                              </w:r>
                            </w:hyperlink>
                            <w:r w:rsidRPr="0032250E">
                              <w:t xml:space="preserve"> require </w:t>
                            </w:r>
                            <w:r>
                              <w:t>State Agencies</w:t>
                            </w:r>
                            <w:r w:rsidRPr="0032250E">
                              <w:t xml:space="preserve"> to give respondents a debrief upon request.</w:t>
                            </w:r>
                            <w:r>
                              <w:t xml:space="preserve"> </w:t>
                            </w:r>
                            <w:r w:rsidRPr="0032250E">
                              <w:t>Don’t discuss any other respondent’s offers at the debrief.</w:t>
                            </w:r>
                            <w:r>
                              <w:t xml:space="preserve"> </w:t>
                            </w:r>
                            <w:r w:rsidRPr="0032250E">
                              <w:t>Do give constructive feedback on the strengths and weaknesses of the offer submitted by the respondent to whom you are providing the debrief.</w:t>
                            </w:r>
                          </w:p>
                        </w:txbxContent>
                      </wps:txbx>
                      <wps:bodyPr rot="0" vert="horz" wrap="square" lIns="0" tIns="45720" rIns="0" bIns="45720" anchor="t" anchorCtr="0">
                        <a:noAutofit/>
                      </wps:bodyPr>
                    </wps:wsp>
                  </a:graphicData>
                </a:graphic>
              </wp:inline>
            </w:drawing>
          </mc:Choice>
          <mc:Fallback>
            <w:pict>
              <v:shape w14:anchorId="377CC883" id="Text Box 2" o:spid="_x0000_s1028" type="#_x0000_t202" alt="Title: Hints and tips" style="width:449pt;height:1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">
                <v:textbox inset="0,,0">
                  <w:txbxContent>
                    <w:p w14:paraId="14B75A05" w14:textId="7D4DCBA2" w:rsidR="001472C6" w:rsidRPr="0032250E" w:rsidRDefault="001472C6" w:rsidP="00C86B6A">
                      <w:pPr>
                        <w:pStyle w:val="Hintsandtips"/>
                      </w:pPr>
                      <w:r w:rsidRPr="0032250E">
                        <w:t xml:space="preserve">The </w:t>
                      </w:r>
                      <w:hyperlink r:id="rId27" w:history="1">
                        <w:r w:rsidRPr="00F66C8D">
                          <w:rPr>
                            <w:rStyle w:val="Hyperlink"/>
                          </w:rPr>
                          <w:t>Western Australian Procurement Rules</w:t>
                        </w:r>
                      </w:hyperlink>
                      <w:r w:rsidRPr="0032250E">
                        <w:t xml:space="preserve"> require </w:t>
                      </w:r>
                      <w:r>
                        <w:t>State Agencies</w:t>
                      </w:r>
                      <w:r w:rsidRPr="0032250E">
                        <w:t xml:space="preserve"> to give respondents a debrief upon request.</w:t>
                      </w:r>
                      <w:r>
                        <w:t xml:space="preserve"> </w:t>
                      </w:r>
                      <w:r w:rsidRPr="0032250E">
                        <w:t>Don’t discuss any other respondent’s offers at the debrief.</w:t>
                      </w:r>
                      <w:r>
                        <w:t xml:space="preserve"> </w:t>
                      </w:r>
                      <w:r w:rsidRPr="0032250E">
                        <w:t>Do give constructive feedback on the strengths and weaknesses of the offer submitted by the respondent to whom you are providing the debrief.</w:t>
                      </w:r>
                    </w:p>
                  </w:txbxContent>
                </v:textbox>
                <w10:anchorlock/>
              </v:shape>
            </w:pict>
          </mc:Fallback>
        </mc:AlternateContent>
      </w:r>
    </w:p>
    <w:p w14:paraId="7697B4D6" w14:textId="4CD00ABA" w:rsidR="000A2157" w:rsidRPr="002F3EF9" w:rsidRDefault="000A2157" w:rsidP="002F3EF9">
      <w:pPr>
        <w:pStyle w:val="Reference"/>
      </w:pPr>
      <w:r w:rsidRPr="002F3EF9">
        <w:t xml:space="preserve">The </w:t>
      </w:r>
      <w:r w:rsidR="00EC4F1B">
        <w:t>Western Australian Procurement Rules</w:t>
      </w:r>
      <w:r w:rsidRPr="002F3EF9">
        <w:t xml:space="preserve"> </w:t>
      </w:r>
      <w:r w:rsidR="00232DDE">
        <w:t>are</w:t>
      </w:r>
      <w:r w:rsidRPr="002F3EF9">
        <w:t xml:space="preserve"> </w:t>
      </w:r>
      <w:r w:rsidR="00884F6E">
        <w:t>available</w:t>
      </w:r>
      <w:r w:rsidR="00884F6E" w:rsidRPr="002F3EF9">
        <w:t xml:space="preserve"> </w:t>
      </w:r>
      <w:r w:rsidR="004569CF">
        <w:t>at</w:t>
      </w:r>
      <w:r w:rsidR="00F335C8">
        <w:t xml:space="preserve"> </w:t>
      </w:r>
      <w:hyperlink r:id="rId28" w:history="1">
        <w:r w:rsidR="000367E3" w:rsidRPr="00F66C8D">
          <w:rPr>
            <w:rStyle w:val="Hyperlink"/>
          </w:rPr>
          <w:t>w</w:t>
        </w:r>
        <w:r w:rsidR="00595944" w:rsidRPr="00F66C8D">
          <w:rPr>
            <w:rStyle w:val="Hyperlink"/>
          </w:rPr>
          <w:t>a.gov.au</w:t>
        </w:r>
      </w:hyperlink>
      <w:hyperlink w:history="1"/>
      <w:r w:rsidR="00AA67B6">
        <w:t>.</w:t>
      </w:r>
    </w:p>
    <w:p w14:paraId="350165B0" w14:textId="0A106938" w:rsidR="000A2157" w:rsidRPr="002F3EF9" w:rsidRDefault="000A2157" w:rsidP="002F3EF9">
      <w:pPr>
        <w:pStyle w:val="Reference"/>
      </w:pPr>
      <w:r w:rsidRPr="002F3EF9">
        <w:t>Help with using Tenders</w:t>
      </w:r>
      <w:r w:rsidR="00A65B80" w:rsidRPr="002F3EF9">
        <w:t xml:space="preserve"> </w:t>
      </w:r>
      <w:r w:rsidRPr="002F3EF9">
        <w:t xml:space="preserve">WA, including </w:t>
      </w:r>
      <w:proofErr w:type="gramStart"/>
      <w:r w:rsidRPr="002F3EF9">
        <w:t>a number of</w:t>
      </w:r>
      <w:proofErr w:type="gramEnd"/>
      <w:r w:rsidRPr="002F3EF9">
        <w:t xml:space="preserve"> user guides may be found </w:t>
      </w:r>
      <w:r w:rsidR="00AA67B6">
        <w:t xml:space="preserve">on the </w:t>
      </w:r>
      <w:hyperlink r:id="rId29" w:history="1">
        <w:r w:rsidR="00AA67B6" w:rsidRPr="00AA67B6">
          <w:rPr>
            <w:rStyle w:val="Hyperlink"/>
          </w:rPr>
          <w:t>Tenders WA website</w:t>
        </w:r>
      </w:hyperlink>
      <w:r w:rsidR="00AA67B6">
        <w:t>.</w:t>
      </w:r>
    </w:p>
    <w:p w14:paraId="11A6D2CD" w14:textId="2156DC8D" w:rsidR="00030842" w:rsidRPr="00D47EDC" w:rsidRDefault="00030842" w:rsidP="00B90869">
      <w:pPr>
        <w:pStyle w:val="Reference"/>
      </w:pPr>
      <w:r w:rsidRPr="00D47EDC">
        <w:t xml:space="preserve">The </w:t>
      </w:r>
      <w:r w:rsidR="00D60CB1" w:rsidRPr="00D47EDC">
        <w:t>Simple Contract Terms</w:t>
      </w:r>
      <w:r w:rsidR="00CD3C98">
        <w:t xml:space="preserve"> and</w:t>
      </w:r>
      <w:r w:rsidR="00697F2A">
        <w:t xml:space="preserve"> the Request</w:t>
      </w:r>
      <w:r w:rsidR="00CD3C98">
        <w:t xml:space="preserve"> Conditions</w:t>
      </w:r>
      <w:r w:rsidR="00697F2A">
        <w:t xml:space="preserve"> </w:t>
      </w:r>
      <w:r w:rsidR="00CD3C98">
        <w:t>are</w:t>
      </w:r>
      <w:r w:rsidR="00884F6E">
        <w:t xml:space="preserve"> available</w:t>
      </w:r>
      <w:r w:rsidRPr="00D47EDC">
        <w:t xml:space="preserve"> </w:t>
      </w:r>
      <w:r w:rsidR="00AA67B6" w:rsidRPr="00D47EDC">
        <w:t xml:space="preserve">in the </w:t>
      </w:r>
      <w:hyperlink r:id="rId30" w:history="1">
        <w:r w:rsidR="007D76CA" w:rsidRPr="00D47EDC">
          <w:rPr>
            <w:rStyle w:val="Hyperlink"/>
          </w:rPr>
          <w:t>Written Quote Template Suite</w:t>
        </w:r>
      </w:hyperlink>
      <w:r w:rsidR="007D76CA">
        <w:t>.</w:t>
      </w:r>
    </w:p>
    <w:p w14:paraId="4D62D615" w14:textId="7D5F3DD2" w:rsidR="00030842" w:rsidRPr="002F3EF9" w:rsidRDefault="006A56F5" w:rsidP="002F3EF9">
      <w:pPr>
        <w:pStyle w:val="Reference"/>
      </w:pPr>
      <w:r w:rsidRPr="002F3EF9">
        <w:t xml:space="preserve">Explore some </w:t>
      </w:r>
      <w:hyperlink r:id="rId31" w:history="1">
        <w:r w:rsidR="00030842" w:rsidRPr="00AA67B6">
          <w:rPr>
            <w:rStyle w:val="Hyperlink"/>
          </w:rPr>
          <w:t>Contract Management tools</w:t>
        </w:r>
      </w:hyperlink>
      <w:r w:rsidR="0010049E">
        <w:t>.</w:t>
      </w:r>
    </w:p>
    <w:p w14:paraId="3DFCB156" w14:textId="2DFD11E8" w:rsidR="00CD3A0F" w:rsidRPr="008A2424" w:rsidRDefault="000A2157" w:rsidP="00405A9F">
      <w:pPr>
        <w:pStyle w:val="Heading1"/>
        <w:ind w:left="567" w:hanging="567"/>
      </w:pPr>
      <w:bookmarkStart w:id="6" w:name="_Toc200627711"/>
      <w:r w:rsidRPr="00DB252F">
        <w:t>Editing</w:t>
      </w:r>
      <w:r w:rsidR="00D8241C" w:rsidRPr="00DB252F">
        <w:t xml:space="preserve"> </w:t>
      </w:r>
      <w:r w:rsidR="00DE5C2E" w:rsidRPr="00DB252F">
        <w:t xml:space="preserve">the </w:t>
      </w:r>
      <w:r w:rsidR="00B06246" w:rsidRPr="001E08DA">
        <w:t>Written</w:t>
      </w:r>
      <w:r w:rsidR="00DE5C2E" w:rsidRPr="001E08DA">
        <w:t xml:space="preserve"> Quote </w:t>
      </w:r>
      <w:r w:rsidR="0098086B" w:rsidRPr="008A2424">
        <w:t>T</w:t>
      </w:r>
      <w:r w:rsidR="00D8241C" w:rsidRPr="008A2424">
        <w:t>emplate</w:t>
      </w:r>
      <w:r w:rsidR="0098086B" w:rsidRPr="008A2424">
        <w:t xml:space="preserve"> S</w:t>
      </w:r>
      <w:r w:rsidR="00D84AB5" w:rsidRPr="008A2424">
        <w:t>uite</w:t>
      </w:r>
      <w:bookmarkEnd w:id="6"/>
    </w:p>
    <w:p w14:paraId="222C1446" w14:textId="3440B9A4" w:rsidR="00B06246" w:rsidRDefault="00D84AB5" w:rsidP="00D84AB5">
      <w:r>
        <w:t xml:space="preserve">The </w:t>
      </w:r>
      <w:r w:rsidR="00B06246">
        <w:t>Written</w:t>
      </w:r>
      <w:r w:rsidR="0098086B">
        <w:t xml:space="preserve"> Quote Template S</w:t>
      </w:r>
      <w:r>
        <w:t xml:space="preserve">uite contains sections that </w:t>
      </w:r>
      <w:r w:rsidR="000A2157">
        <w:t xml:space="preserve">you must </w:t>
      </w:r>
      <w:r>
        <w:t>fi</w:t>
      </w:r>
      <w:r w:rsidR="00261580">
        <w:t>ll</w:t>
      </w:r>
      <w:r w:rsidR="000A2157">
        <w:t xml:space="preserve"> in</w:t>
      </w:r>
      <w:r w:rsidR="005C20A7">
        <w:t>.</w:t>
      </w:r>
    </w:p>
    <w:p w14:paraId="101287B7" w14:textId="20A52AB4" w:rsidR="00D84AB5" w:rsidRDefault="00261580" w:rsidP="00D84AB5">
      <w:r>
        <w:t xml:space="preserve">The template suite </w:t>
      </w:r>
      <w:r w:rsidR="006A56F5">
        <w:t>uses the following colour code</w:t>
      </w:r>
      <w:r>
        <w:t xml:space="preserve"> to indicate the type of information required:</w:t>
      </w:r>
    </w:p>
    <w:p w14:paraId="31ED397E" w14:textId="77777777" w:rsidR="00261580" w:rsidRDefault="00261580" w:rsidP="0037088F">
      <w:pPr>
        <w:pStyle w:val="Instructions"/>
        <w:numPr>
          <w:ilvl w:val="0"/>
          <w:numId w:val="9"/>
        </w:numPr>
        <w:ind w:left="426"/>
      </w:pPr>
      <w:r w:rsidRPr="000A2157">
        <w:t xml:space="preserve">Red text is an instruction and should be deleted after </w:t>
      </w:r>
      <w:proofErr w:type="gramStart"/>
      <w:r w:rsidRPr="000A2157">
        <w:t>reading</w:t>
      </w:r>
      <w:r>
        <w:t>;</w:t>
      </w:r>
      <w:proofErr w:type="gramEnd"/>
    </w:p>
    <w:p w14:paraId="74C37195" w14:textId="180DFE3F" w:rsidR="00261580" w:rsidRDefault="00261580" w:rsidP="0037088F">
      <w:pPr>
        <w:pStyle w:val="Editingtext"/>
        <w:numPr>
          <w:ilvl w:val="0"/>
          <w:numId w:val="9"/>
        </w:numPr>
        <w:ind w:left="426"/>
      </w:pPr>
      <w:r w:rsidRPr="0032250E">
        <w:t>Blue text should be</w:t>
      </w:r>
      <w:r w:rsidR="003076ED">
        <w:t xml:space="preserve"> edited or deleted as required.</w:t>
      </w:r>
      <w:r w:rsidRPr="0032250E">
        <w:t xml:space="preserve"> Blue text should be changed to black text if choosing to keep the </w:t>
      </w:r>
      <w:proofErr w:type="gramStart"/>
      <w:r w:rsidRPr="0032250E">
        <w:t>text</w:t>
      </w:r>
      <w:r>
        <w:t>;</w:t>
      </w:r>
      <w:proofErr w:type="gramEnd"/>
    </w:p>
    <w:p w14:paraId="08E96708" w14:textId="5D88EB08" w:rsidR="00261580" w:rsidRDefault="00261580" w:rsidP="0037088F">
      <w:pPr>
        <w:pStyle w:val="ListParagraph"/>
        <w:numPr>
          <w:ilvl w:val="0"/>
          <w:numId w:val="9"/>
        </w:numPr>
        <w:ind w:left="426"/>
      </w:pPr>
      <w:r>
        <w:t>Black text should generally be considered ‘fixed text’; that is, black text should not be deleted or changed.</w:t>
      </w:r>
    </w:p>
    <w:p w14:paraId="6144A1F6" w14:textId="77777777" w:rsidR="00042D53" w:rsidRPr="00042D53" w:rsidRDefault="00260B2D" w:rsidP="00042D53">
      <w:pPr>
        <w:pStyle w:val="Example"/>
        <w:ind w:left="709"/>
        <w:rPr>
          <w:b/>
        </w:rPr>
      </w:pPr>
      <w:r w:rsidRPr="00042D53">
        <w:rPr>
          <w:b/>
        </w:rPr>
        <w:t>Example</w:t>
      </w:r>
    </w:p>
    <w:p w14:paraId="3673CD15" w14:textId="77777777" w:rsidR="00E6733D" w:rsidRDefault="00260B2D" w:rsidP="005C20A7">
      <w:pPr>
        <w:ind w:firstLine="709"/>
        <w:rPr>
          <w:b/>
        </w:rPr>
      </w:pPr>
      <w:r w:rsidRPr="00042D53">
        <w:t xml:space="preserve">The following is taken from the </w:t>
      </w:r>
      <w:r w:rsidRPr="00042D53">
        <w:rPr>
          <w:i/>
        </w:rPr>
        <w:t>Request for Quote</w:t>
      </w:r>
      <w:r w:rsidRPr="00042D53">
        <w:t xml:space="preserve"> template:</w:t>
      </w:r>
      <w:r w:rsidR="00042D53">
        <w:rPr>
          <w:b/>
        </w:rPr>
        <w:t xml:space="preserve"> </w:t>
      </w:r>
    </w:p>
    <w:p w14:paraId="448E8650" w14:textId="138F6A16" w:rsidR="00260B2D" w:rsidRPr="00042D53" w:rsidRDefault="00260B2D" w:rsidP="00E6733D">
      <w:pPr>
        <w:ind w:left="709" w:firstLine="567"/>
        <w:rPr>
          <w:rFonts w:eastAsiaTheme="majorEastAsia" w:cstheme="majorBidi"/>
          <w:szCs w:val="24"/>
        </w:rPr>
      </w:pPr>
      <w:r w:rsidRPr="00042D53">
        <w:rPr>
          <w:rFonts w:eastAsia="Times New Roman" w:cs="Times New Roman"/>
          <w:szCs w:val="24"/>
          <w:lang w:eastAsia="en-AU"/>
        </w:rPr>
        <w:t>Imported Content</w:t>
      </w:r>
    </w:p>
    <w:p w14:paraId="2AC37CD0" w14:textId="77777777" w:rsidR="00260B2D" w:rsidRPr="0032250E" w:rsidRDefault="00260B2D" w:rsidP="00042D53">
      <w:pPr>
        <w:pStyle w:val="Editingtext"/>
        <w:ind w:left="1276"/>
        <w:rPr>
          <w:lang w:eastAsia="en-AU"/>
        </w:rPr>
      </w:pPr>
      <w:r w:rsidRPr="0032250E">
        <w:rPr>
          <w:lang w:eastAsia="en-AU"/>
        </w:rPr>
        <w:t xml:space="preserve">This Request is for the procurement of Services only, so the imported content section in Part B-5 </w:t>
      </w:r>
      <w:r w:rsidRPr="0032250E">
        <w:rPr>
          <w:i/>
          <w:lang w:eastAsia="en-AU"/>
        </w:rPr>
        <w:t>is not</w:t>
      </w:r>
      <w:r w:rsidRPr="0032250E">
        <w:rPr>
          <w:lang w:eastAsia="en-AU"/>
        </w:rPr>
        <w:t xml:space="preserve"> applicable.</w:t>
      </w:r>
    </w:p>
    <w:p w14:paraId="2897F18F" w14:textId="0BF9B68A" w:rsidR="00260B2D" w:rsidRPr="00260B2D" w:rsidRDefault="0094644A" w:rsidP="00042D53">
      <w:pPr>
        <w:pStyle w:val="Instructions"/>
        <w:ind w:left="1276"/>
        <w:rPr>
          <w:lang w:eastAsia="en-AU"/>
        </w:rPr>
      </w:pPr>
      <w:r w:rsidRPr="00260B2D">
        <w:rPr>
          <w:lang w:eastAsia="en-AU"/>
        </w:rPr>
        <w:t>O</w:t>
      </w:r>
      <w:r>
        <w:rPr>
          <w:lang w:eastAsia="en-AU"/>
        </w:rPr>
        <w:t>r</w:t>
      </w:r>
    </w:p>
    <w:p w14:paraId="681AC50D" w14:textId="6108447E" w:rsidR="00260B2D" w:rsidRPr="0032250E" w:rsidRDefault="00260B2D" w:rsidP="00042D53">
      <w:pPr>
        <w:pStyle w:val="Editingtext"/>
        <w:ind w:left="1276"/>
        <w:rPr>
          <w:lang w:eastAsia="en-AU"/>
        </w:rPr>
      </w:pPr>
      <w:r w:rsidRPr="0032250E">
        <w:rPr>
          <w:lang w:eastAsia="en-AU"/>
        </w:rPr>
        <w:t>This Request is for the procurement of [</w:t>
      </w:r>
      <w:r w:rsidR="001472C6">
        <w:rPr>
          <w:lang w:eastAsia="en-AU"/>
        </w:rPr>
        <w:t>Goods</w:t>
      </w:r>
      <w:r w:rsidRPr="0032250E">
        <w:rPr>
          <w:lang w:eastAsia="en-AU"/>
        </w:rPr>
        <w:t xml:space="preserve"> and Services] </w:t>
      </w:r>
      <w:r w:rsidRPr="00260B2D">
        <w:rPr>
          <w:rStyle w:val="InstructionsChar"/>
        </w:rPr>
        <w:t xml:space="preserve">or </w:t>
      </w:r>
      <w:r w:rsidRPr="00260B2D">
        <w:t>[</w:t>
      </w:r>
      <w:r w:rsidR="001472C6">
        <w:t>Goods</w:t>
      </w:r>
      <w:r w:rsidRPr="00260B2D">
        <w:t xml:space="preserve"> only], so the imported content section in Part B-5 is applicable.</w:t>
      </w:r>
    </w:p>
    <w:p w14:paraId="66067636" w14:textId="24C83E39" w:rsidR="00260B2D" w:rsidRPr="0032250E" w:rsidRDefault="00260B2D" w:rsidP="00260B2D">
      <w:pPr>
        <w:spacing w:before="120" w:after="120"/>
        <w:ind w:left="720"/>
        <w:rPr>
          <w:szCs w:val="24"/>
        </w:rPr>
      </w:pPr>
      <w:r w:rsidRPr="0032250E">
        <w:rPr>
          <w:szCs w:val="24"/>
        </w:rPr>
        <w:t>This indicates that, because the title ‘Imported Content’ is in black text, it should not be removed.</w:t>
      </w:r>
      <w:r w:rsidR="00A13691">
        <w:rPr>
          <w:szCs w:val="24"/>
        </w:rPr>
        <w:t xml:space="preserve"> </w:t>
      </w:r>
      <w:r w:rsidRPr="0032250E">
        <w:rPr>
          <w:szCs w:val="24"/>
        </w:rPr>
        <w:t>Rather, the title should be retained and one of the two options, indicated in blue text, should be chosen. The instructional ‘</w:t>
      </w:r>
      <w:proofErr w:type="spellStart"/>
      <w:r w:rsidR="00A87D09">
        <w:rPr>
          <w:szCs w:val="24"/>
        </w:rPr>
        <w:t>o</w:t>
      </w:r>
      <w:r w:rsidR="00952EF6">
        <w:rPr>
          <w:szCs w:val="24"/>
        </w:rPr>
        <w:t>r</w:t>
      </w:r>
      <w:r w:rsidR="00952EF6" w:rsidRPr="0032250E">
        <w:rPr>
          <w:szCs w:val="24"/>
        </w:rPr>
        <w:t>’s</w:t>
      </w:r>
      <w:proofErr w:type="spellEnd"/>
      <w:r w:rsidR="00952EF6" w:rsidRPr="0032250E">
        <w:rPr>
          <w:szCs w:val="24"/>
        </w:rPr>
        <w:t xml:space="preserve">’ </w:t>
      </w:r>
      <w:r w:rsidRPr="0032250E">
        <w:rPr>
          <w:szCs w:val="24"/>
        </w:rPr>
        <w:t>in red should be deleted.</w:t>
      </w:r>
    </w:p>
    <w:p w14:paraId="20F1E470" w14:textId="77777777" w:rsidR="00260B2D" w:rsidRPr="0032250E" w:rsidRDefault="00260B2D" w:rsidP="00260B2D">
      <w:pPr>
        <w:spacing w:before="120" w:after="120"/>
        <w:ind w:firstLine="720"/>
        <w:rPr>
          <w:szCs w:val="24"/>
        </w:rPr>
      </w:pPr>
      <w:r w:rsidRPr="0032250E">
        <w:rPr>
          <w:szCs w:val="24"/>
        </w:rPr>
        <w:t>As another example (</w:t>
      </w:r>
      <w:proofErr w:type="gramStart"/>
      <w:r w:rsidRPr="0032250E">
        <w:rPr>
          <w:szCs w:val="24"/>
        </w:rPr>
        <w:t>and also</w:t>
      </w:r>
      <w:proofErr w:type="gramEnd"/>
      <w:r w:rsidRPr="0032250E">
        <w:rPr>
          <w:szCs w:val="24"/>
        </w:rPr>
        <w:t xml:space="preserve"> from the </w:t>
      </w:r>
      <w:r w:rsidRPr="0032250E">
        <w:rPr>
          <w:i/>
          <w:szCs w:val="24"/>
        </w:rPr>
        <w:t>Request for Quote</w:t>
      </w:r>
      <w:r w:rsidRPr="0032250E">
        <w:rPr>
          <w:szCs w:val="24"/>
        </w:rPr>
        <w:t xml:space="preserve"> template):</w:t>
      </w:r>
    </w:p>
    <w:p w14:paraId="6828A21F" w14:textId="0A68DF28" w:rsidR="00260B2D" w:rsidRPr="0032250E" w:rsidRDefault="00260B2D" w:rsidP="004A40D7">
      <w:pPr>
        <w:pStyle w:val="Editingtext"/>
        <w:ind w:left="1276"/>
        <w:jc w:val="left"/>
        <w:rPr>
          <w:lang w:eastAsia="en-AU"/>
        </w:rPr>
      </w:pPr>
      <w:r w:rsidRPr="0032250E">
        <w:rPr>
          <w:lang w:eastAsia="en-AU"/>
        </w:rPr>
        <w:t>Delivery and Acceptance – Additional Instructions</w:t>
      </w:r>
      <w:r>
        <w:rPr>
          <w:lang w:eastAsia="en-AU"/>
        </w:rPr>
        <w:br/>
      </w:r>
      <w:r w:rsidRPr="0032250E">
        <w:rPr>
          <w:lang w:eastAsia="en-AU"/>
        </w:rPr>
        <w:t>[</w:t>
      </w:r>
      <w:r w:rsidR="00D964BE" w:rsidRPr="0032250E">
        <w:rPr>
          <w:lang w:eastAsia="en-AU"/>
        </w:rPr>
        <w:t>Insert Details</w:t>
      </w:r>
      <w:r w:rsidRPr="0032250E">
        <w:rPr>
          <w:lang w:eastAsia="en-AU"/>
        </w:rPr>
        <w:t>]</w:t>
      </w:r>
    </w:p>
    <w:p w14:paraId="24388A10" w14:textId="79E069BB" w:rsidR="00260B2D" w:rsidRDefault="00260B2D" w:rsidP="00260B2D">
      <w:r w:rsidRPr="0032250E">
        <w:rPr>
          <w:szCs w:val="24"/>
        </w:rPr>
        <w:t>As the title ‘Delivery and Acceptance – Additional Instructions’ is in blue, it is an optional section and may be deleted in its entirety if it is not applicable.</w:t>
      </w:r>
    </w:p>
    <w:p w14:paraId="7D2241CB" w14:textId="69C13D61" w:rsidR="00261580" w:rsidRDefault="00AD4A7F" w:rsidP="00260B2D">
      <w:r>
        <w:t xml:space="preserve">In addition, some of the </w:t>
      </w:r>
      <w:r w:rsidR="000A2157">
        <w:t>Written</w:t>
      </w:r>
      <w:r w:rsidR="0098086B">
        <w:t xml:space="preserve"> Quote Template S</w:t>
      </w:r>
      <w:r>
        <w:t>uite contain drop down items from which you can choose.</w:t>
      </w:r>
      <w:r w:rsidR="00A13691">
        <w:t xml:space="preserve"> </w:t>
      </w:r>
      <w:r>
        <w:t xml:space="preserve">These </w:t>
      </w:r>
      <w:proofErr w:type="gramStart"/>
      <w:r>
        <w:t>drop down</w:t>
      </w:r>
      <w:proofErr w:type="gramEnd"/>
      <w:r>
        <w:t xml:space="preserve"> items are in the </w:t>
      </w:r>
      <w:r w:rsidR="000A2157" w:rsidRPr="0012260C">
        <w:rPr>
          <w:rStyle w:val="Emphasis"/>
        </w:rPr>
        <w:t>Evaluation Handbook</w:t>
      </w:r>
      <w:r>
        <w:t xml:space="preserve"> and the </w:t>
      </w:r>
      <w:r w:rsidRPr="0012260C">
        <w:rPr>
          <w:rStyle w:val="Emphasis"/>
        </w:rPr>
        <w:t>Evaluation Report</w:t>
      </w:r>
      <w:r>
        <w:t xml:space="preserve"> template</w:t>
      </w:r>
      <w:r w:rsidR="00E6733D">
        <w:t>s</w:t>
      </w:r>
      <w:r>
        <w:t>.</w:t>
      </w:r>
    </w:p>
    <w:p w14:paraId="46F27360" w14:textId="5B300137" w:rsidR="00CA21D3" w:rsidRPr="00DB252F" w:rsidRDefault="00986BE2" w:rsidP="00405A9F">
      <w:pPr>
        <w:pStyle w:val="Heading1"/>
        <w:ind w:left="567" w:hanging="567"/>
      </w:pPr>
      <w:bookmarkStart w:id="7" w:name="_Toc200627712"/>
      <w:r w:rsidRPr="00DB252F">
        <w:t xml:space="preserve">Completing the templates in the Written Quote </w:t>
      </w:r>
      <w:r w:rsidR="0018597C">
        <w:t>Template S</w:t>
      </w:r>
      <w:r w:rsidRPr="00DB252F">
        <w:t>uite</w:t>
      </w:r>
      <w:bookmarkEnd w:id="7"/>
    </w:p>
    <w:p w14:paraId="74C3C3B5" w14:textId="4B6BE85E" w:rsidR="00986BE2" w:rsidRPr="003E3565" w:rsidRDefault="00D349CD" w:rsidP="00A41584">
      <w:pPr>
        <w:pStyle w:val="Heading2"/>
      </w:pPr>
      <w:r w:rsidRPr="001E08DA">
        <w:t xml:space="preserve">The </w:t>
      </w:r>
      <w:r w:rsidRPr="003076ED">
        <w:t xml:space="preserve">Request for Quote </w:t>
      </w:r>
      <w:r w:rsidRPr="003E3565">
        <w:t>Template</w:t>
      </w:r>
    </w:p>
    <w:p w14:paraId="1537F815" w14:textId="77777777" w:rsidR="00252D62" w:rsidRPr="003B7996" w:rsidRDefault="00D349CD" w:rsidP="00A41584">
      <w:pPr>
        <w:pStyle w:val="Heading3"/>
      </w:pPr>
      <w:bookmarkStart w:id="8" w:name="_Toc477266169"/>
      <w:bookmarkStart w:id="9" w:name="_Toc478044551"/>
      <w:bookmarkStart w:id="10" w:name="_Toc478046290"/>
      <w:bookmarkStart w:id="11" w:name="_Toc479676481"/>
      <w:bookmarkStart w:id="12" w:name="_Toc479676580"/>
      <w:r w:rsidRPr="00A41584">
        <w:t>Cover Page</w:t>
      </w:r>
      <w:bookmarkEnd w:id="8"/>
      <w:bookmarkEnd w:id="9"/>
      <w:bookmarkEnd w:id="10"/>
      <w:bookmarkEnd w:id="11"/>
      <w:bookmarkEnd w:id="12"/>
    </w:p>
    <w:p w14:paraId="1F3504E3" w14:textId="77777777" w:rsidR="00FF38EE" w:rsidRPr="00E70ECD" w:rsidRDefault="00E92A9D" w:rsidP="00986BE2">
      <w:r>
        <w:t>The Cover Page</w:t>
      </w:r>
      <w:r w:rsidR="00A8573A">
        <w:t xml:space="preserve"> of the </w:t>
      </w:r>
      <w:r w:rsidR="00A8573A" w:rsidRPr="0012260C">
        <w:rPr>
          <w:rStyle w:val="Emphasis"/>
        </w:rPr>
        <w:t>Request for Quote</w:t>
      </w:r>
      <w:r w:rsidR="00A8573A" w:rsidRPr="00E70ECD">
        <w:t xml:space="preserve"> template requires </w:t>
      </w:r>
      <w:r w:rsidR="00FF38EE" w:rsidRPr="00E70ECD">
        <w:t>you to</w:t>
      </w:r>
      <w:r w:rsidRPr="00E70ECD">
        <w:t xml:space="preserve"> enter</w:t>
      </w:r>
      <w:r w:rsidR="00FF38EE" w:rsidRPr="00E70ECD">
        <w:t>:</w:t>
      </w:r>
    </w:p>
    <w:p w14:paraId="50094856" w14:textId="4B8C99DE" w:rsidR="00FF38EE" w:rsidRPr="00E70ECD" w:rsidRDefault="00A8573A" w:rsidP="0037088F">
      <w:pPr>
        <w:pStyle w:val="ListParagraph"/>
        <w:numPr>
          <w:ilvl w:val="0"/>
          <w:numId w:val="8"/>
        </w:numPr>
      </w:pPr>
      <w:r w:rsidRPr="00E70ECD">
        <w:t xml:space="preserve">a brief description of the requirement as a title for the </w:t>
      </w:r>
      <w:r w:rsidR="008D3026" w:rsidRPr="00E70ECD">
        <w:t>Quote</w:t>
      </w:r>
      <w:r w:rsidRPr="00E70ECD">
        <w:t>.</w:t>
      </w:r>
      <w:r w:rsidR="00A13691">
        <w:t xml:space="preserve"> </w:t>
      </w:r>
      <w:r w:rsidR="00FF38EE" w:rsidRPr="00E70ECD">
        <w:t xml:space="preserve">The description of requirement should be succinct, yet clear enough for </w:t>
      </w:r>
      <w:r w:rsidR="00FF38EE" w:rsidRPr="00A41584">
        <w:t>supplier</w:t>
      </w:r>
      <w:r w:rsidR="00FF38EE" w:rsidRPr="00E70ECD">
        <w:t xml:space="preserve">s to understand </w:t>
      </w:r>
      <w:proofErr w:type="gramStart"/>
      <w:r w:rsidR="006A56F5" w:rsidRPr="00E70ECD">
        <w:t>at a glance</w:t>
      </w:r>
      <w:proofErr w:type="gramEnd"/>
      <w:r w:rsidR="006A56F5" w:rsidRPr="00E70ECD">
        <w:t xml:space="preserve"> </w:t>
      </w:r>
      <w:r w:rsidR="00FF38EE" w:rsidRPr="00E70ECD">
        <w:t xml:space="preserve">whether they </w:t>
      </w:r>
      <w:r w:rsidR="006A56F5" w:rsidRPr="00E70ECD">
        <w:t>are likely to be able to</w:t>
      </w:r>
      <w:r w:rsidR="00FF38EE" w:rsidRPr="00E70ECD">
        <w:t xml:space="preserve"> supply your </w:t>
      </w:r>
      <w:proofErr w:type="gramStart"/>
      <w:r w:rsidR="00FF38EE" w:rsidRPr="00E70ECD">
        <w:t>requirement;</w:t>
      </w:r>
      <w:proofErr w:type="gramEnd"/>
    </w:p>
    <w:p w14:paraId="0F28FD36" w14:textId="247D51B9" w:rsidR="00FF38EE" w:rsidRPr="00E70ECD" w:rsidRDefault="00FF38EE" w:rsidP="0037088F">
      <w:pPr>
        <w:pStyle w:val="ListParagraph"/>
        <w:numPr>
          <w:ilvl w:val="0"/>
          <w:numId w:val="8"/>
        </w:numPr>
      </w:pPr>
      <w:r w:rsidRPr="00E70ECD">
        <w:t xml:space="preserve">a reference number to help identify the quote. Each </w:t>
      </w:r>
      <w:r w:rsidR="001472C6">
        <w:t>State Agency</w:t>
      </w:r>
      <w:r w:rsidRPr="00E70ECD">
        <w:t xml:space="preserve"> will have its own system, usually an access database or excel register, for issuing </w:t>
      </w:r>
      <w:r w:rsidR="006A56F5" w:rsidRPr="00E70ECD">
        <w:t xml:space="preserve">quote, </w:t>
      </w:r>
      <w:r w:rsidRPr="00E70ECD">
        <w:t>tender and contract numbers.</w:t>
      </w:r>
      <w:r w:rsidR="00A13691">
        <w:t xml:space="preserve"> </w:t>
      </w:r>
      <w:r w:rsidRPr="00E70ECD">
        <w:t xml:space="preserve">The </w:t>
      </w:r>
      <w:r w:rsidR="006A56F5" w:rsidRPr="00E70ECD">
        <w:t>reference</w:t>
      </w:r>
      <w:r w:rsidRPr="00E70ECD">
        <w:t xml:space="preserve"> number should also be included in the footer of the </w:t>
      </w:r>
      <w:proofErr w:type="gramStart"/>
      <w:r w:rsidRPr="00E70ECD">
        <w:t>document;</w:t>
      </w:r>
      <w:proofErr w:type="gramEnd"/>
    </w:p>
    <w:p w14:paraId="3286BEA9" w14:textId="7605F6FB" w:rsidR="00FF38EE" w:rsidRPr="00E70ECD" w:rsidRDefault="00FF38EE" w:rsidP="0037088F">
      <w:pPr>
        <w:pStyle w:val="ListParagraph"/>
        <w:numPr>
          <w:ilvl w:val="0"/>
          <w:numId w:val="8"/>
        </w:numPr>
      </w:pPr>
      <w:r w:rsidRPr="00E70ECD">
        <w:t xml:space="preserve">the name of your </w:t>
      </w:r>
      <w:r w:rsidR="001472C6">
        <w:t>State Agency</w:t>
      </w:r>
      <w:r w:rsidRPr="00E70ECD">
        <w:t xml:space="preserve"> e</w:t>
      </w:r>
      <w:r w:rsidR="00595944">
        <w:t>.</w:t>
      </w:r>
      <w:r w:rsidRPr="00E70ECD">
        <w:t>g</w:t>
      </w:r>
      <w:r w:rsidR="00595944">
        <w:t>.</w:t>
      </w:r>
      <w:r w:rsidRPr="00E70ECD">
        <w:t xml:space="preserve"> Department of </w:t>
      </w:r>
      <w:r w:rsidR="0060233D">
        <w:t xml:space="preserve">Treasury and </w:t>
      </w:r>
      <w:r w:rsidRPr="00E70ECD">
        <w:t>Finance;</w:t>
      </w:r>
      <w:r w:rsidR="00E92A9D" w:rsidRPr="00E70ECD">
        <w:t xml:space="preserve"> and</w:t>
      </w:r>
    </w:p>
    <w:p w14:paraId="764D1C27" w14:textId="705E4D3F" w:rsidR="00E92A9D" w:rsidRPr="00E70ECD" w:rsidRDefault="00E92A9D" w:rsidP="0037088F">
      <w:pPr>
        <w:pStyle w:val="ListParagraph"/>
        <w:numPr>
          <w:ilvl w:val="0"/>
          <w:numId w:val="8"/>
        </w:numPr>
      </w:pPr>
      <w:r w:rsidRPr="00E70ECD">
        <w:t>the closing date</w:t>
      </w:r>
      <w:r w:rsidR="00E6733D">
        <w:t xml:space="preserve"> and time</w:t>
      </w:r>
      <w:r w:rsidRPr="00E70ECD">
        <w:t xml:space="preserve"> of the quote.</w:t>
      </w:r>
    </w:p>
    <w:p w14:paraId="073DFE4E" w14:textId="21484C9B" w:rsidR="00E92A9D" w:rsidRPr="00E70ECD" w:rsidRDefault="00E92A9D" w:rsidP="00986BE2">
      <w:r w:rsidRPr="00E70ECD">
        <w:t xml:space="preserve">The closing date is the date by which </w:t>
      </w:r>
      <w:r w:rsidR="006161B5" w:rsidRPr="00E70ECD">
        <w:t>suppliers</w:t>
      </w:r>
      <w:r w:rsidR="00D921A1" w:rsidRPr="00E70ECD">
        <w:t xml:space="preserve"> </w:t>
      </w:r>
      <w:r w:rsidRPr="00E70ECD">
        <w:t xml:space="preserve">must submit their offers. It is important to give </w:t>
      </w:r>
      <w:r w:rsidR="006161B5" w:rsidRPr="00E70ECD">
        <w:t>suppliers</w:t>
      </w:r>
      <w:r w:rsidR="00D921A1" w:rsidRPr="00E70ECD">
        <w:t xml:space="preserve"> </w:t>
      </w:r>
      <w:r w:rsidRPr="00E70ECD">
        <w:t xml:space="preserve">adequate time to submit an appropriate offer. The </w:t>
      </w:r>
      <w:r w:rsidR="004979CD" w:rsidRPr="0032459B">
        <w:t>Western</w:t>
      </w:r>
      <w:r w:rsidR="004979CD">
        <w:t xml:space="preserve"> Australian Procurement Rules</w:t>
      </w:r>
      <w:r w:rsidR="00BB3ED0">
        <w:t xml:space="preserve"> (Rule </w:t>
      </w:r>
      <w:r w:rsidR="00C72C99">
        <w:t>D4)</w:t>
      </w:r>
      <w:r w:rsidRPr="00E70ECD">
        <w:t xml:space="preserve"> requires </w:t>
      </w:r>
      <w:r w:rsidR="00DB6A1B">
        <w:t>Requests that are</w:t>
      </w:r>
      <w:r w:rsidR="00CE01A5">
        <w:t xml:space="preserve"> publicly</w:t>
      </w:r>
      <w:r w:rsidR="00DB6A1B">
        <w:t xml:space="preserve"> advertised to all suppliers (referred to as Open Ad</w:t>
      </w:r>
      <w:r w:rsidR="00013B3A">
        <w:t>vertisements)</w:t>
      </w:r>
      <w:r w:rsidR="002D1C74">
        <w:t xml:space="preserve"> </w:t>
      </w:r>
      <w:r w:rsidRPr="00E70ECD">
        <w:t xml:space="preserve">to be </w:t>
      </w:r>
      <w:r w:rsidR="00CE5EE7">
        <w:t>advertised</w:t>
      </w:r>
      <w:r w:rsidR="00CE5EE7" w:rsidRPr="00E70ECD">
        <w:t xml:space="preserve"> </w:t>
      </w:r>
      <w:r w:rsidRPr="00E70ECD">
        <w:t xml:space="preserve">for a minimum of </w:t>
      </w:r>
      <w:r w:rsidR="00EA0734">
        <w:t>14</w:t>
      </w:r>
      <w:r w:rsidR="00EA0734" w:rsidRPr="00E70ECD">
        <w:t xml:space="preserve"> </w:t>
      </w:r>
      <w:r w:rsidR="00A350FC">
        <w:t>calendar</w:t>
      </w:r>
      <w:r w:rsidRPr="00E70ECD">
        <w:t xml:space="preserve"> days.</w:t>
      </w:r>
      <w:r w:rsidR="00A13691">
        <w:t xml:space="preserve"> </w:t>
      </w:r>
      <w:r w:rsidR="00A342EE">
        <w:t>The Procurement Rules</w:t>
      </w:r>
      <w:r w:rsidR="00963D9D">
        <w:t xml:space="preserve"> require</w:t>
      </w:r>
      <w:r w:rsidR="004328D8">
        <w:t xml:space="preserve"> </w:t>
      </w:r>
      <w:r w:rsidR="00EE7B0B">
        <w:t>Requests that will not be publicly advertised</w:t>
      </w:r>
      <w:r w:rsidR="00C72C99">
        <w:t xml:space="preserve"> to be open</w:t>
      </w:r>
      <w:r w:rsidR="00A61208">
        <w:t xml:space="preserve"> for ‘sufficient</w:t>
      </w:r>
      <w:r w:rsidR="00064F7F">
        <w:t xml:space="preserve"> time’</w:t>
      </w:r>
      <w:r w:rsidR="00714348">
        <w:t xml:space="preserve">, which is defined </w:t>
      </w:r>
      <w:r w:rsidR="002337A4">
        <w:t>in Appendix 1</w:t>
      </w:r>
      <w:r w:rsidR="00064F7F">
        <w:t>.</w:t>
      </w:r>
      <w:r w:rsidR="00963D9D">
        <w:t xml:space="preserve"> </w:t>
      </w:r>
      <w:r w:rsidR="00A75297">
        <w:t>Fourteen</w:t>
      </w:r>
      <w:r w:rsidR="0032459B" w:rsidRPr="00A75297">
        <w:t xml:space="preserve"> </w:t>
      </w:r>
      <w:r w:rsidR="00A350FC">
        <w:t>calendar</w:t>
      </w:r>
      <w:r w:rsidRPr="00A75297">
        <w:t xml:space="preserve"> days</w:t>
      </w:r>
      <w:r w:rsidRPr="00E70ECD">
        <w:t xml:space="preserve"> is a good yardstick when determining a quote closing date, though longer, particularly around public holidays and the Christmas period, is also acceptable.</w:t>
      </w:r>
      <w:r w:rsidR="006A56F5" w:rsidRPr="00E70ECD">
        <w:t xml:space="preserve"> Make sure your closing date is not a public holiday.</w:t>
      </w:r>
    </w:p>
    <w:p w14:paraId="4F7A14F8" w14:textId="33E1DDA4" w:rsidR="00190A79" w:rsidRDefault="00190A79" w:rsidP="00986BE2">
      <w:r>
        <w:t>You mu</w:t>
      </w:r>
      <w:r w:rsidR="00F23BC7">
        <w:t xml:space="preserve">st also choose a closing time. </w:t>
      </w:r>
      <w:r>
        <w:t xml:space="preserve">Your </w:t>
      </w:r>
      <w:r w:rsidR="001472C6">
        <w:t>State Agency</w:t>
      </w:r>
      <w:r>
        <w:t xml:space="preserve"> may have a standard closing time.</w:t>
      </w:r>
      <w:r w:rsidR="00A13691">
        <w:t xml:space="preserve"> </w:t>
      </w:r>
      <w:r>
        <w:t xml:space="preserve">If so, this closing time should </w:t>
      </w:r>
      <w:r w:rsidR="00F23BC7">
        <w:t>be reflected on the Cover Page.</w:t>
      </w:r>
      <w:r>
        <w:t xml:space="preserve"> In addition, you must ensure that the same closing time is recorded in Tenders WA when you re</w:t>
      </w:r>
      <w:r w:rsidR="00F23BC7">
        <w:t>lease your Quote to suppliers.</w:t>
      </w:r>
    </w:p>
    <w:p w14:paraId="7051ACCE" w14:textId="649F8156" w:rsidR="00E92A9D" w:rsidRPr="00E70ECD" w:rsidRDefault="00190A79" w:rsidP="00986BE2">
      <w:r>
        <w:t xml:space="preserve">If your </w:t>
      </w:r>
      <w:r w:rsidR="001472C6">
        <w:t>State Agency</w:t>
      </w:r>
      <w:r>
        <w:t xml:space="preserve"> does not have a standard closing time, then we recommend using </w:t>
      </w:r>
      <w:r w:rsidR="00E92A9D" w:rsidRPr="00E70ECD">
        <w:t>2.30pm</w:t>
      </w:r>
      <w:r>
        <w:t>, as this is the most often used closing time.</w:t>
      </w:r>
    </w:p>
    <w:p w14:paraId="1C3EBD70" w14:textId="57827BD0" w:rsidR="0012260C" w:rsidRDefault="00E92A9D" w:rsidP="00986BE2">
      <w:r w:rsidRPr="00E70ECD">
        <w:t xml:space="preserve">Clause 2.1 </w:t>
      </w:r>
      <w:r w:rsidR="004B3E34">
        <w:t>of the Request Conditions</w:t>
      </w:r>
      <w:r w:rsidRPr="00E70ECD">
        <w:t xml:space="preserve"> makes </w:t>
      </w:r>
      <w:r w:rsidR="00FE0410" w:rsidRPr="00E70ECD">
        <w:t xml:space="preserve">it clear that where a </w:t>
      </w:r>
      <w:r w:rsidR="00D921A1" w:rsidRPr="00E70ECD">
        <w:t xml:space="preserve">respondent </w:t>
      </w:r>
      <w:r w:rsidRPr="00E70ECD">
        <w:t>does not submit a complete offer by the closing time, the offer must be</w:t>
      </w:r>
      <w:r w:rsidR="00F23BC7">
        <w:t xml:space="preserve"> excluded from consideration.</w:t>
      </w:r>
    </w:p>
    <w:p w14:paraId="085F5D11" w14:textId="2DF62E02" w:rsidR="00E92A9D" w:rsidRDefault="0032250E" w:rsidP="00986BE2">
      <w:r>
        <w:rPr>
          <w:noProof/>
          <w:lang w:eastAsia="en-AU"/>
        </w:rPr>
        <mc:AlternateContent>
          <mc:Choice Requires="wps">
            <w:drawing>
              <wp:inline distT="0" distB="0" distL="0" distR="0" wp14:anchorId="3DF771F0" wp14:editId="63F93F1A">
                <wp:extent cx="5700156" cy="914400"/>
                <wp:effectExtent l="0" t="0" r="15240" b="19050"/>
                <wp:docPr id="23" name="Text Box 23" title="Hints and tips"/>
                <wp:cNvGraphicFramePr/>
                <a:graphic xmlns:a="http://schemas.openxmlformats.org/drawingml/2006/main">
                  <a:graphicData uri="http://schemas.microsoft.com/office/word/2010/wordprocessingShape">
                    <wps:wsp>
                      <wps:cNvSpPr txBox="1"/>
                      <wps:spPr>
                        <a:xfrm>
                          <a:off x="0" y="0"/>
                          <a:ext cx="5700156"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ACD675" w14:textId="1B93493C" w:rsidR="001472C6" w:rsidRPr="0032250E" w:rsidRDefault="001472C6" w:rsidP="0032250E">
                            <w:pPr>
                              <w:pStyle w:val="Hintsandtips"/>
                            </w:pPr>
                            <w:r w:rsidRPr="0032250E">
                              <w:t>You are strongly discouraged from emailing quote documents to suppliers.</w:t>
                            </w:r>
                            <w:r>
                              <w:t xml:space="preserve"> </w:t>
                            </w:r>
                            <w:r w:rsidRPr="0032250E">
                              <w:t>Please use the notification function in Tenders WA to alert suppliers to your quote.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shape w14:anchorId="3DF771F0" id="Text Box 23" o:spid="_x0000_s1029" type="#_x0000_t202" alt="Title: Hints and tips" style="width:448.85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" fillcolor="white [3201]" strokeweight=".5pt">
                <v:textbox inset="0,,0">
                  <w:txbxContent>
                    <w:p w14:paraId="1CACD675" w14:textId="1B93493C" w:rsidR="001472C6" w:rsidRPr="0032250E" w:rsidRDefault="001472C6" w:rsidP="0032250E">
                      <w:pPr>
                        <w:pStyle w:val="Hintsandtips"/>
                      </w:pPr>
                      <w:r w:rsidRPr="0032250E">
                        <w:t>You are strongly discouraged from emailing quote documents to suppliers.</w:t>
                      </w:r>
                      <w:r>
                        <w:t xml:space="preserve"> </w:t>
                      </w:r>
                      <w:r w:rsidRPr="0032250E">
                        <w:t>Please use the notification function in Tenders WA to alert suppliers to your quote.</w:t>
                      </w:r>
                    </w:p>
                  </w:txbxContent>
                </v:textbox>
                <w10:anchorlock/>
              </v:shape>
            </w:pict>
          </mc:Fallback>
        </mc:AlternateContent>
      </w:r>
    </w:p>
    <w:p w14:paraId="6776BC9A" w14:textId="77777777" w:rsidR="000B5A6B" w:rsidRPr="000B5A6B" w:rsidRDefault="000B5A6B" w:rsidP="000B5A6B">
      <w:pPr>
        <w:rPr>
          <w:rStyle w:val="IntenseEmphasis"/>
          <w:i/>
          <w:iCs w:val="0"/>
          <w:sz w:val="18"/>
        </w:rPr>
      </w:pPr>
    </w:p>
    <w:p w14:paraId="639DFF3A" w14:textId="77777777" w:rsidR="00842700" w:rsidRDefault="00842700" w:rsidP="00E92A9D">
      <w:pPr>
        <w:rPr>
          <w:rStyle w:val="IntenseEmphasis"/>
        </w:rPr>
        <w:sectPr w:rsidR="00842700">
          <w:headerReference w:type="even" r:id="rId32"/>
          <w:headerReference w:type="default" r:id="rId33"/>
          <w:footerReference w:type="default" r:id="rId34"/>
          <w:headerReference w:type="first" r:id="rId35"/>
          <w:pgSz w:w="11906" w:h="16838"/>
          <w:pgMar w:top="1440" w:right="1440" w:bottom="1440" w:left="1440" w:header="708" w:footer="708" w:gutter="0"/>
          <w:cols w:space="708"/>
          <w:docGrid w:linePitch="360"/>
        </w:sectPr>
      </w:pPr>
    </w:p>
    <w:p w14:paraId="3F55527A" w14:textId="77777777" w:rsidR="00E92A9D" w:rsidRPr="00E560BB" w:rsidRDefault="00E92A9D" w:rsidP="004F7A8A">
      <w:pPr>
        <w:pStyle w:val="Heading3"/>
        <w:ind w:left="-426"/>
      </w:pPr>
      <w:bookmarkStart w:id="13" w:name="_Toc477266170"/>
      <w:bookmarkStart w:id="14" w:name="_Toc478044552"/>
      <w:bookmarkStart w:id="15" w:name="_Toc478046291"/>
      <w:bookmarkStart w:id="16" w:name="_Toc479676482"/>
      <w:bookmarkStart w:id="17" w:name="_Toc479676581"/>
      <w:r w:rsidRPr="00E560BB">
        <w:t>Part A – Statement of Requirement</w:t>
      </w:r>
      <w:bookmarkEnd w:id="13"/>
      <w:bookmarkEnd w:id="14"/>
      <w:bookmarkEnd w:id="15"/>
      <w:bookmarkEnd w:id="16"/>
      <w:bookmarkEnd w:id="17"/>
    </w:p>
    <w:tbl>
      <w:tblPr>
        <w:tblStyle w:val="TableGridLight"/>
        <w:tblW w:w="5217" w:type="pct"/>
        <w:tblInd w:w="-431" w:type="dxa"/>
        <w:tblLayout w:type="fixed"/>
        <w:tblLook w:val="0620" w:firstRow="1" w:lastRow="0" w:firstColumn="0" w:lastColumn="0" w:noHBand="1" w:noVBand="1"/>
      </w:tblPr>
      <w:tblGrid>
        <w:gridCol w:w="2126"/>
        <w:gridCol w:w="3262"/>
        <w:gridCol w:w="12056"/>
        <w:gridCol w:w="4388"/>
      </w:tblGrid>
      <w:tr w:rsidR="009E2D10" w:rsidRPr="009E2D10" w14:paraId="360D1F60" w14:textId="77777777" w:rsidTr="00754803">
        <w:trPr>
          <w:cnfStyle w:val="100000000000" w:firstRow="1" w:lastRow="0" w:firstColumn="0" w:lastColumn="0" w:oddVBand="0" w:evenVBand="0" w:oddHBand="0" w:evenHBand="0" w:firstRowFirstColumn="0" w:firstRowLastColumn="0" w:lastRowFirstColumn="0" w:lastRowLastColumn="0"/>
          <w:trHeight w:val="281"/>
          <w:tblHeader/>
        </w:trPr>
        <w:tc>
          <w:tcPr>
            <w:tcW w:w="487" w:type="pct"/>
          </w:tcPr>
          <w:p w14:paraId="76AB7875" w14:textId="77777777" w:rsidR="00A12D0F" w:rsidRPr="009E2D10" w:rsidRDefault="00A12D0F" w:rsidP="009E2D10">
            <w:r w:rsidRPr="009E2D10">
              <w:t>Paragraph Reference</w:t>
            </w:r>
          </w:p>
        </w:tc>
        <w:tc>
          <w:tcPr>
            <w:tcW w:w="747" w:type="pct"/>
          </w:tcPr>
          <w:p w14:paraId="2B390C1A" w14:textId="1DAF065B" w:rsidR="00A12D0F" w:rsidRPr="009E2D10" w:rsidRDefault="00A12D0F" w:rsidP="00723ED9">
            <w:r w:rsidRPr="009E2D10">
              <w:t xml:space="preserve">Drafter </w:t>
            </w:r>
            <w:r w:rsidR="00723ED9">
              <w:t>A</w:t>
            </w:r>
            <w:r w:rsidRPr="009E2D10">
              <w:t>ction</w:t>
            </w:r>
          </w:p>
        </w:tc>
        <w:tc>
          <w:tcPr>
            <w:tcW w:w="2761" w:type="pct"/>
          </w:tcPr>
          <w:p w14:paraId="469214FE" w14:textId="77777777" w:rsidR="00A12D0F" w:rsidRPr="009E2D10" w:rsidRDefault="00A12D0F" w:rsidP="009E2D10">
            <w:r w:rsidRPr="009E2D10">
              <w:t>Explanatory Notes</w:t>
            </w:r>
          </w:p>
        </w:tc>
        <w:tc>
          <w:tcPr>
            <w:tcW w:w="1005" w:type="pct"/>
          </w:tcPr>
          <w:p w14:paraId="6D3C1C0D" w14:textId="77777777" w:rsidR="00A12D0F" w:rsidRPr="009E2D10" w:rsidRDefault="00A12D0F" w:rsidP="009E2D10">
            <w:r w:rsidRPr="009E2D10">
              <w:t>Resources</w:t>
            </w:r>
          </w:p>
        </w:tc>
      </w:tr>
      <w:tr w:rsidR="00F23BC7" w:rsidRPr="0012260C" w14:paraId="343F6139" w14:textId="77777777" w:rsidTr="00754803">
        <w:trPr>
          <w:trHeight w:val="265"/>
        </w:trPr>
        <w:tc>
          <w:tcPr>
            <w:tcW w:w="487" w:type="pct"/>
          </w:tcPr>
          <w:p w14:paraId="3F73292C" w14:textId="77777777" w:rsidR="00A12D0F" w:rsidRPr="0012260C" w:rsidRDefault="00A12D0F" w:rsidP="0012260C">
            <w:pPr>
              <w:pStyle w:val="Tabletext"/>
              <w:rPr>
                <w:b/>
              </w:rPr>
            </w:pPr>
            <w:r w:rsidRPr="0012260C">
              <w:rPr>
                <w:b/>
              </w:rPr>
              <w:t>1.1 Requirements Overview</w:t>
            </w:r>
          </w:p>
        </w:tc>
        <w:tc>
          <w:tcPr>
            <w:tcW w:w="747" w:type="pct"/>
          </w:tcPr>
          <w:p w14:paraId="3FFF4956" w14:textId="63D7C73E" w:rsidR="00A12D0F" w:rsidRPr="0012260C" w:rsidRDefault="00A12D0F" w:rsidP="0012260C">
            <w:pPr>
              <w:pStyle w:val="Tabletext"/>
            </w:pPr>
            <w:r w:rsidRPr="0012260C">
              <w:t>Insert the description of requirement – the same as the cover page</w:t>
            </w:r>
            <w:r w:rsidR="00CD02A5">
              <w:t>.</w:t>
            </w:r>
          </w:p>
        </w:tc>
        <w:tc>
          <w:tcPr>
            <w:tcW w:w="2761" w:type="pct"/>
          </w:tcPr>
          <w:p w14:paraId="3FAD459A" w14:textId="1D4A3B4D" w:rsidR="00A12D0F" w:rsidRPr="0012260C" w:rsidRDefault="00A12D0F" w:rsidP="00BA6A49">
            <w:pPr>
              <w:pStyle w:val="Tabletext"/>
            </w:pPr>
            <w:r w:rsidRPr="0012260C">
              <w:t>This section includes a prompt to simply inse</w:t>
            </w:r>
            <w:r w:rsidR="0012260C">
              <w:t xml:space="preserve">rt a restatement of the title. </w:t>
            </w:r>
            <w:r w:rsidRPr="0012260C">
              <w:t xml:space="preserve">No further information is necessary here, as the specification, required in section </w:t>
            </w:r>
            <w:r w:rsidRPr="00BA6A49">
              <w:t>1.</w:t>
            </w:r>
            <w:r w:rsidR="0053487E">
              <w:t>10</w:t>
            </w:r>
            <w:r w:rsidR="0053487E" w:rsidRPr="0012260C">
              <w:t xml:space="preserve"> </w:t>
            </w:r>
            <w:r w:rsidRPr="0012260C">
              <w:t>will include an exhaustive description of the requirement.</w:t>
            </w:r>
          </w:p>
        </w:tc>
        <w:tc>
          <w:tcPr>
            <w:tcW w:w="1005" w:type="pct"/>
          </w:tcPr>
          <w:p w14:paraId="75540B38" w14:textId="77777777" w:rsidR="00A12D0F" w:rsidRPr="0012260C" w:rsidRDefault="00A12D0F" w:rsidP="0012260C">
            <w:pPr>
              <w:pStyle w:val="Tabletext"/>
            </w:pPr>
            <w:r w:rsidRPr="0012260C">
              <w:t>Nil</w:t>
            </w:r>
          </w:p>
        </w:tc>
      </w:tr>
      <w:tr w:rsidR="00F23BC7" w:rsidRPr="0012260C" w14:paraId="23AF3CCF" w14:textId="77777777" w:rsidTr="00754803">
        <w:trPr>
          <w:trHeight w:val="265"/>
        </w:trPr>
        <w:tc>
          <w:tcPr>
            <w:tcW w:w="487" w:type="pct"/>
          </w:tcPr>
          <w:p w14:paraId="4F053F2F" w14:textId="77777777" w:rsidR="00A12D0F" w:rsidRPr="0012260C" w:rsidRDefault="00A12D0F" w:rsidP="0012260C">
            <w:pPr>
              <w:pStyle w:val="Tabletext"/>
              <w:rPr>
                <w:b/>
              </w:rPr>
            </w:pPr>
            <w:r w:rsidRPr="0012260C">
              <w:rPr>
                <w:b/>
              </w:rPr>
              <w:t>1.2 Submission Requirements</w:t>
            </w:r>
          </w:p>
        </w:tc>
        <w:tc>
          <w:tcPr>
            <w:tcW w:w="747" w:type="pct"/>
          </w:tcPr>
          <w:p w14:paraId="1755D734" w14:textId="70760CF8" w:rsidR="00A12D0F" w:rsidRPr="0012260C" w:rsidRDefault="00A12D0F" w:rsidP="0012260C">
            <w:pPr>
              <w:pStyle w:val="Tabletext"/>
            </w:pPr>
            <w:r w:rsidRPr="0012260C">
              <w:t>No action required.</w:t>
            </w:r>
          </w:p>
        </w:tc>
        <w:tc>
          <w:tcPr>
            <w:tcW w:w="2761" w:type="pct"/>
          </w:tcPr>
          <w:p w14:paraId="771A962D" w14:textId="6AA3014A" w:rsidR="00F82982" w:rsidRPr="0012260C" w:rsidRDefault="00F82982" w:rsidP="00F82982">
            <w:pPr>
              <w:pStyle w:val="Tabletext"/>
            </w:pPr>
            <w:r w:rsidRPr="0012260C">
              <w:t>This section lets the respondent know that all offers must be uploaded to Tenders WA for submission. No other submission method is acceptable.</w:t>
            </w:r>
            <w:r>
              <w:t xml:space="preserve">  This section also describes the requirements that the respondent must comply with when uploading their offer.</w:t>
            </w:r>
          </w:p>
          <w:p w14:paraId="68844154" w14:textId="0BE0DE41" w:rsidR="00584641" w:rsidRDefault="00A12D0F" w:rsidP="0012260C">
            <w:pPr>
              <w:pStyle w:val="Tabletext"/>
            </w:pPr>
            <w:r w:rsidRPr="0012260C">
              <w:t xml:space="preserve">This section </w:t>
            </w:r>
            <w:r w:rsidR="00DF1CAD">
              <w:t xml:space="preserve">contains some </w:t>
            </w:r>
            <w:r w:rsidR="0012260C">
              <w:t>drafter’s prompts</w:t>
            </w:r>
            <w:r w:rsidR="00DF1CAD">
              <w:t xml:space="preserve"> reminding the drafter that Tenders WA will only accept files for uploading that are saved in one of the formats on the Tenders WA White</w:t>
            </w:r>
            <w:r w:rsidR="00584641">
              <w:t>list (see below)</w:t>
            </w:r>
            <w:r w:rsidR="0012260C">
              <w:t>.</w:t>
            </w:r>
          </w:p>
          <w:p w14:paraId="0F834942" w14:textId="1F9E0F6F" w:rsidR="00584641" w:rsidRDefault="00584641" w:rsidP="00584641">
            <w:pPr>
              <w:pStyle w:val="Tabletext"/>
            </w:pPr>
            <w:r>
              <w:t xml:space="preserve">The Tenders WA system has recently been updated to implement a file format whitelist (the </w:t>
            </w:r>
            <w:r w:rsidRPr="0003430C">
              <w:rPr>
                <w:b/>
                <w:bCs/>
              </w:rPr>
              <w:t>Whitelist</w:t>
            </w:r>
            <w:r>
              <w:t xml:space="preserve">).  This means that the system will only accept files for uploading in formats that are on the Whitelist.  Agency personnel can view the Whitelist by logging in to </w:t>
            </w:r>
            <w:hyperlink r:id="rId36" w:history="1">
              <w:r w:rsidRPr="007D23CE">
                <w:rPr>
                  <w:rStyle w:val="Hyperlink"/>
                </w:rPr>
                <w:t>Tenders WA</w:t>
              </w:r>
            </w:hyperlink>
            <w:r>
              <w:t xml:space="preserve"> and following the links ‘Help’ &gt;‘Help Guides’ &gt;‘Buyers Help Guides’.</w:t>
            </w:r>
          </w:p>
          <w:p w14:paraId="3A9E1C3A" w14:textId="4422C183" w:rsidR="00584641" w:rsidRDefault="00F82982" w:rsidP="00584641">
            <w:pPr>
              <w:pStyle w:val="Tabletext"/>
            </w:pPr>
            <w:r>
              <w:t>Section</w:t>
            </w:r>
            <w:r w:rsidR="00584641">
              <w:t xml:space="preserve"> 1.2 of the Request for Quote lists commonly used Whitelist file formats.  Always review </w:t>
            </w:r>
            <w:r>
              <w:t xml:space="preserve">both </w:t>
            </w:r>
            <w:r w:rsidR="00584641">
              <w:t xml:space="preserve">the </w:t>
            </w:r>
            <w:r>
              <w:t xml:space="preserve">formats listed in section 1.2 and </w:t>
            </w:r>
            <w:r w:rsidR="00361E77">
              <w:t xml:space="preserve">the </w:t>
            </w:r>
            <w:r w:rsidR="00584641">
              <w:t xml:space="preserve">current </w:t>
            </w:r>
            <w:r>
              <w:t xml:space="preserve">version of the </w:t>
            </w:r>
            <w:r w:rsidR="00584641">
              <w:t>Whitelist</w:t>
            </w:r>
            <w:r w:rsidR="00361E77">
              <w:t>,</w:t>
            </w:r>
            <w:r w:rsidR="00584641">
              <w:t xml:space="preserve"> and ensure all potentially relevant file formats are listed </w:t>
            </w:r>
            <w:r>
              <w:t>in the Request</w:t>
            </w:r>
            <w:r w:rsidR="00584641">
              <w:t xml:space="preserve">. </w:t>
            </w:r>
            <w:r w:rsidR="007D23CE">
              <w:t xml:space="preserve"> </w:t>
            </w:r>
            <w:r w:rsidR="00584641">
              <w:t>If you are unsure whether a listed file format is relevant or accessible by your agency, check with your agency’s ICT team.</w:t>
            </w:r>
          </w:p>
          <w:p w14:paraId="77F79D7D" w14:textId="75D25246" w:rsidR="00584641" w:rsidRDefault="00584641" w:rsidP="00584641">
            <w:pPr>
              <w:pStyle w:val="Tabletext"/>
            </w:pPr>
            <w:r>
              <w:t>If you have queries about the Whitelist and/or require additional formats to be approved and added to the Whitelist</w:t>
            </w:r>
            <w:r w:rsidR="00361E77">
              <w:t>,</w:t>
            </w:r>
            <w:r>
              <w:t xml:space="preserve"> contact </w:t>
            </w:r>
            <w:hyperlink r:id="rId37" w:history="1">
              <w:r w:rsidRPr="007D23CE">
                <w:rPr>
                  <w:rStyle w:val="Hyperlink"/>
                </w:rPr>
                <w:t>procurementsystems@finance.wa.gov.au</w:t>
              </w:r>
            </w:hyperlink>
            <w:r>
              <w:t>.</w:t>
            </w:r>
          </w:p>
          <w:p w14:paraId="0EBCCD9C" w14:textId="28D9AF33" w:rsidR="00A12D0F" w:rsidRPr="0012260C" w:rsidRDefault="00A12D0F" w:rsidP="00F82982">
            <w:pPr>
              <w:pStyle w:val="Tabletext"/>
            </w:pPr>
            <w:r w:rsidRPr="0012260C">
              <w:t xml:space="preserve">Clause 2.1, </w:t>
            </w:r>
            <w:r w:rsidR="0000006C">
              <w:t>of the Request Conditions</w:t>
            </w:r>
            <w:r w:rsidRPr="0012260C">
              <w:t xml:space="preserve"> </w:t>
            </w:r>
            <w:r w:rsidR="00F82982">
              <w:t xml:space="preserve">(WQTS) </w:t>
            </w:r>
            <w:r w:rsidRPr="0012260C">
              <w:t>makes it clear that where a respondent does not submit a complete offer by the closing time and through Tenders WA, the offer must be excluded from consideration.</w:t>
            </w:r>
          </w:p>
        </w:tc>
        <w:tc>
          <w:tcPr>
            <w:tcW w:w="1005" w:type="pct"/>
          </w:tcPr>
          <w:p w14:paraId="3C0EED37" w14:textId="57C16278" w:rsidR="00A12D0F" w:rsidRPr="0012260C" w:rsidRDefault="006A19A9" w:rsidP="00A13691">
            <w:pPr>
              <w:pStyle w:val="Tabletext"/>
            </w:pPr>
            <w:hyperlink r:id="rId38" w:history="1">
              <w:r w:rsidRPr="006A19A9">
                <w:rPr>
                  <w:rStyle w:val="Hyperlink"/>
                </w:rPr>
                <w:t>Request Conditions</w:t>
              </w:r>
            </w:hyperlink>
          </w:p>
        </w:tc>
      </w:tr>
      <w:tr w:rsidR="00F23BC7" w:rsidRPr="0012260C" w14:paraId="687D75F5" w14:textId="77777777" w:rsidTr="00754803">
        <w:trPr>
          <w:trHeight w:val="1160"/>
        </w:trPr>
        <w:tc>
          <w:tcPr>
            <w:tcW w:w="487" w:type="pct"/>
          </w:tcPr>
          <w:p w14:paraId="13D657BD" w14:textId="1D841D1A" w:rsidR="00A12D0F" w:rsidRPr="0012260C" w:rsidRDefault="00E9312C" w:rsidP="0012260C">
            <w:pPr>
              <w:pStyle w:val="Tabletext"/>
              <w:rPr>
                <w:b/>
              </w:rPr>
            </w:pPr>
            <w:r w:rsidRPr="0012260C">
              <w:rPr>
                <w:b/>
              </w:rPr>
              <w:t>1.3</w:t>
            </w:r>
            <w:r w:rsidR="00A12D0F" w:rsidRPr="0012260C">
              <w:rPr>
                <w:b/>
              </w:rPr>
              <w:t xml:space="preserve"> Key Dates and Times</w:t>
            </w:r>
          </w:p>
        </w:tc>
        <w:tc>
          <w:tcPr>
            <w:tcW w:w="747" w:type="pct"/>
          </w:tcPr>
          <w:p w14:paraId="20F09A78" w14:textId="2C8139EC" w:rsidR="00A12D0F" w:rsidRPr="0012260C" w:rsidRDefault="00A12D0F" w:rsidP="0012260C">
            <w:pPr>
              <w:pStyle w:val="Tabletext"/>
            </w:pPr>
            <w:r w:rsidRPr="0012260C">
              <w:t>Insert offer validity period e</w:t>
            </w:r>
            <w:r w:rsidR="00C649EB">
              <w:t>.</w:t>
            </w:r>
            <w:r w:rsidRPr="0012260C">
              <w:t>g</w:t>
            </w:r>
            <w:r w:rsidR="00C649EB">
              <w:t>.</w:t>
            </w:r>
            <w:r w:rsidRPr="0012260C">
              <w:t xml:space="preserve"> three months; six months.</w:t>
            </w:r>
          </w:p>
        </w:tc>
        <w:tc>
          <w:tcPr>
            <w:tcW w:w="2761" w:type="pct"/>
          </w:tcPr>
          <w:p w14:paraId="4962B8E5" w14:textId="77777777" w:rsidR="00A12D0F" w:rsidRPr="0012260C" w:rsidRDefault="00A12D0F" w:rsidP="0012260C">
            <w:pPr>
              <w:pStyle w:val="Tabletext"/>
              <w:rPr>
                <w:rStyle w:val="IntenseEmphasis"/>
              </w:rPr>
            </w:pPr>
            <w:bookmarkStart w:id="18" w:name="_Toc477266171"/>
            <w:bookmarkStart w:id="19" w:name="_Toc478044553"/>
            <w:bookmarkStart w:id="20" w:name="_Toc478046292"/>
            <w:bookmarkStart w:id="21" w:name="_Toc479676483"/>
            <w:bookmarkStart w:id="22" w:name="_Toc479676582"/>
            <w:r w:rsidRPr="0012260C">
              <w:rPr>
                <w:rStyle w:val="IntenseEmphasis"/>
              </w:rPr>
              <w:t>Offer Validity Period</w:t>
            </w:r>
            <w:bookmarkEnd w:id="18"/>
            <w:bookmarkEnd w:id="19"/>
            <w:bookmarkEnd w:id="20"/>
            <w:bookmarkEnd w:id="21"/>
            <w:bookmarkEnd w:id="22"/>
          </w:p>
          <w:p w14:paraId="4714D73D" w14:textId="11ED6D05" w:rsidR="00A12D0F" w:rsidRPr="0012260C" w:rsidRDefault="00A12D0F" w:rsidP="0012260C">
            <w:pPr>
              <w:pStyle w:val="Tabletext"/>
            </w:pPr>
            <w:r w:rsidRPr="0012260C">
              <w:t>This refers to the period that respondents must ‘hold open’ their offers for acceptance by the customer.</w:t>
            </w:r>
            <w:r w:rsidR="00A13691">
              <w:t xml:space="preserve"> </w:t>
            </w:r>
            <w:r w:rsidRPr="0012260C">
              <w:t>This means, amongst other things, that respondents must hold their prices for this period.</w:t>
            </w:r>
          </w:p>
          <w:p w14:paraId="4FB6739B" w14:textId="328C8A47" w:rsidR="00A12D0F" w:rsidRPr="0012260C" w:rsidRDefault="00A12D0F" w:rsidP="0012260C">
            <w:pPr>
              <w:pStyle w:val="Tabletext"/>
            </w:pPr>
            <w:r w:rsidRPr="0012260C">
              <w:t>This field must be included in all quotes.</w:t>
            </w:r>
          </w:p>
          <w:p w14:paraId="66C06452" w14:textId="71579F15" w:rsidR="00A12D0F" w:rsidRPr="0012260C" w:rsidRDefault="00A12D0F" w:rsidP="0012260C">
            <w:pPr>
              <w:pStyle w:val="Tabletext"/>
            </w:pPr>
            <w:r w:rsidRPr="0012260C">
              <w:t>The period you include in the quote must be long enough for you to evaluate the offers and to award the contract, however, please be mindful that long validity periods are troublesome for some respondents – particularly</w:t>
            </w:r>
            <w:r w:rsidR="0012260C">
              <w:t xml:space="preserve"> in rapidly changing markets. </w:t>
            </w:r>
            <w:r w:rsidRPr="0012260C">
              <w:t>Respondents are likely to build this uncertainty into their offered pricing.</w:t>
            </w:r>
          </w:p>
          <w:p w14:paraId="0606F75D" w14:textId="18CCB6A1" w:rsidR="00A12D0F" w:rsidRPr="0012260C" w:rsidRDefault="00A12D0F" w:rsidP="0012260C">
            <w:pPr>
              <w:pStyle w:val="Tabletext"/>
            </w:pPr>
            <w:r w:rsidRPr="0012260C">
              <w:t xml:space="preserve">If the end of the validity period is approaching and your evaluation process isn’t finalised, you can extend the validity period in accordance with clause </w:t>
            </w:r>
            <w:r w:rsidR="008B6ADE">
              <w:t>6.2</w:t>
            </w:r>
            <w:r w:rsidRPr="0012260C">
              <w:t xml:space="preserve"> of </w:t>
            </w:r>
            <w:r w:rsidR="00F32189">
              <w:t>the Request Conditions</w:t>
            </w:r>
            <w:r w:rsidRPr="0012260C">
              <w:t xml:space="preserve">. For respondents’ offers to remain valid (and therefore capable of acceptance and a contract(s) established) the validity must be extended </w:t>
            </w:r>
            <w:r w:rsidR="007248EC" w:rsidRPr="007248EC">
              <w:rPr>
                <w:i/>
                <w:iCs/>
              </w:rPr>
              <w:t>before</w:t>
            </w:r>
            <w:r w:rsidR="007248EC" w:rsidRPr="0012260C">
              <w:t xml:space="preserve"> </w:t>
            </w:r>
            <w:r w:rsidRPr="0012260C">
              <w:t>the validity period expires. Once it has expired there is no longer an offer for you to extend or accept.</w:t>
            </w:r>
          </w:p>
          <w:p w14:paraId="544C69F3" w14:textId="702C7747" w:rsidR="00A12D0F" w:rsidRPr="0012260C" w:rsidRDefault="00A12D0F" w:rsidP="00A13691">
            <w:pPr>
              <w:pStyle w:val="Tabletext"/>
            </w:pPr>
            <w:r w:rsidRPr="0012260C">
              <w:t xml:space="preserve">Please note that clause </w:t>
            </w:r>
            <w:r w:rsidR="00787FCA">
              <w:t>6.2</w:t>
            </w:r>
            <w:r w:rsidRPr="0012260C">
              <w:t xml:space="preserve"> </w:t>
            </w:r>
            <w:r w:rsidR="007248EC">
              <w:t>of the Request Conditions</w:t>
            </w:r>
            <w:r w:rsidRPr="0012260C">
              <w:t xml:space="preserve"> makes it clear that respondents </w:t>
            </w:r>
            <w:proofErr w:type="gramStart"/>
            <w:r w:rsidRPr="0012260C">
              <w:t>are able to</w:t>
            </w:r>
            <w:proofErr w:type="gramEnd"/>
            <w:r w:rsidRPr="0012260C">
              <w:t xml:space="preserve"> withdraw their offer at any time</w:t>
            </w:r>
            <w:r w:rsidR="0012260C">
              <w:t xml:space="preserve"> during the evaluation process.</w:t>
            </w:r>
            <w:r w:rsidRPr="0012260C">
              <w:t xml:space="preserve"> Respondents may do so where they no longer have capacity to perform any contract; or their situation has changed.</w:t>
            </w:r>
          </w:p>
        </w:tc>
        <w:tc>
          <w:tcPr>
            <w:tcW w:w="1005" w:type="pct"/>
          </w:tcPr>
          <w:p w14:paraId="7D094A89" w14:textId="3481B74D" w:rsidR="00A12D0F" w:rsidRPr="0012260C" w:rsidRDefault="00752E33" w:rsidP="0012260C">
            <w:pPr>
              <w:pStyle w:val="Tabletext"/>
            </w:pPr>
            <w:hyperlink r:id="rId39" w:history="1">
              <w:r w:rsidRPr="006A19A9">
                <w:rPr>
                  <w:rStyle w:val="Hyperlink"/>
                </w:rPr>
                <w:t>Western Australian Procurement Rules</w:t>
              </w:r>
            </w:hyperlink>
          </w:p>
        </w:tc>
      </w:tr>
      <w:tr w:rsidR="00D45485" w:rsidRPr="0012260C" w14:paraId="0E7CF9BE" w14:textId="77777777" w:rsidTr="00754803">
        <w:trPr>
          <w:trHeight w:val="1833"/>
        </w:trPr>
        <w:tc>
          <w:tcPr>
            <w:tcW w:w="487" w:type="pct"/>
          </w:tcPr>
          <w:p w14:paraId="5155A4C1" w14:textId="3D0CA167" w:rsidR="00D45485" w:rsidRPr="00790AE4" w:rsidRDefault="00D45485" w:rsidP="0012260C">
            <w:pPr>
              <w:pStyle w:val="Tabletext"/>
              <w:rPr>
                <w:b/>
                <w:bCs/>
              </w:rPr>
            </w:pPr>
            <w:r w:rsidRPr="00790AE4">
              <w:rPr>
                <w:b/>
                <w:bCs/>
              </w:rPr>
              <w:t>1.3 Key Dates and Times continued</w:t>
            </w:r>
          </w:p>
        </w:tc>
        <w:tc>
          <w:tcPr>
            <w:tcW w:w="747" w:type="pct"/>
          </w:tcPr>
          <w:p w14:paraId="1FCDED3A" w14:textId="4D3E0AE9" w:rsidR="00D45485" w:rsidRPr="0012260C" w:rsidRDefault="00D45485" w:rsidP="0012260C">
            <w:pPr>
              <w:pStyle w:val="Tabletext"/>
            </w:pPr>
            <w:bookmarkStart w:id="23" w:name="_Toc477266172"/>
            <w:bookmarkStart w:id="24" w:name="_Toc478044554"/>
            <w:r w:rsidRPr="0012260C">
              <w:t>Select one of three options.</w:t>
            </w:r>
            <w:bookmarkEnd w:id="23"/>
            <w:bookmarkEnd w:id="24"/>
          </w:p>
          <w:p w14:paraId="3A1294ED" w14:textId="77777777" w:rsidR="00D45485" w:rsidRPr="0012260C" w:rsidRDefault="00D45485" w:rsidP="0012260C">
            <w:pPr>
              <w:pStyle w:val="Tabletext"/>
            </w:pPr>
            <w:r w:rsidRPr="0012260C">
              <w:t xml:space="preserve">If option one is </w:t>
            </w:r>
            <w:proofErr w:type="gramStart"/>
            <w:r w:rsidRPr="0012260C">
              <w:t>selected</w:t>
            </w:r>
            <w:proofErr w:type="gramEnd"/>
            <w:r w:rsidRPr="0012260C">
              <w:t xml:space="preserve"> then you will need to insert </w:t>
            </w:r>
            <w:proofErr w:type="gramStart"/>
            <w:r w:rsidRPr="0012260C">
              <w:t>a number of</w:t>
            </w:r>
            <w:proofErr w:type="gramEnd"/>
            <w:r w:rsidRPr="0012260C">
              <w:t xml:space="preserve"> months or years – whichever is the preferred term.</w:t>
            </w:r>
          </w:p>
        </w:tc>
        <w:tc>
          <w:tcPr>
            <w:tcW w:w="2761" w:type="pct"/>
          </w:tcPr>
          <w:p w14:paraId="75E80D2E" w14:textId="77777777" w:rsidR="00D45485" w:rsidRPr="0012260C" w:rsidRDefault="00D45485" w:rsidP="0012260C">
            <w:pPr>
              <w:pStyle w:val="Tabletext"/>
              <w:rPr>
                <w:rStyle w:val="IntenseEmphasis"/>
              </w:rPr>
            </w:pPr>
            <w:bookmarkStart w:id="25" w:name="_Toc477266173"/>
            <w:bookmarkStart w:id="26" w:name="_Toc478044555"/>
            <w:bookmarkStart w:id="27" w:name="_Toc478046293"/>
            <w:bookmarkStart w:id="28" w:name="_Toc479676484"/>
            <w:bookmarkStart w:id="29" w:name="_Toc479676583"/>
            <w:r w:rsidRPr="0012260C">
              <w:rPr>
                <w:rStyle w:val="IntenseEmphasis"/>
              </w:rPr>
              <w:t>Contract Term</w:t>
            </w:r>
            <w:bookmarkEnd w:id="25"/>
            <w:bookmarkEnd w:id="26"/>
            <w:bookmarkEnd w:id="27"/>
            <w:bookmarkEnd w:id="28"/>
            <w:bookmarkEnd w:id="29"/>
          </w:p>
          <w:p w14:paraId="6A92ABCF" w14:textId="0FC40A47" w:rsidR="00D45485" w:rsidRPr="0012260C" w:rsidRDefault="00D45485" w:rsidP="0012260C">
            <w:pPr>
              <w:pStyle w:val="Tabletext"/>
            </w:pPr>
            <w:r w:rsidRPr="0012260C">
              <w:t>This section allows you to choose the most appropriate contract term for your requirement.</w:t>
            </w:r>
            <w:r w:rsidR="00A13691">
              <w:t xml:space="preserve"> </w:t>
            </w:r>
            <w:r w:rsidRPr="0012260C">
              <w:t>There are three contract term options.</w:t>
            </w:r>
          </w:p>
          <w:p w14:paraId="6227235B" w14:textId="34C76BC6" w:rsidR="00D45485" w:rsidRPr="0012260C" w:rsidRDefault="00D45485" w:rsidP="0012260C">
            <w:pPr>
              <w:pStyle w:val="Tabletext"/>
            </w:pPr>
            <w:r w:rsidRPr="0012260C">
              <w:t>The first option is a ‘period contract’ option.</w:t>
            </w:r>
            <w:r w:rsidR="00A13691">
              <w:t xml:space="preserve"> </w:t>
            </w:r>
            <w:r w:rsidRPr="0012260C">
              <w:t xml:space="preserve">This option should be used where your </w:t>
            </w:r>
            <w:r w:rsidR="001472C6">
              <w:t>State Agency</w:t>
            </w:r>
            <w:r w:rsidRPr="0012260C">
              <w:t xml:space="preserve"> has a requirement for long term delivery of </w:t>
            </w:r>
            <w:r w:rsidR="001472C6">
              <w:t>Goods</w:t>
            </w:r>
            <w:r w:rsidRPr="0012260C">
              <w:t xml:space="preserve"> or </w:t>
            </w:r>
            <w:r w:rsidR="001472C6">
              <w:t>Services</w:t>
            </w:r>
            <w:r w:rsidRPr="0012260C">
              <w:t xml:space="preserve"> where the delivery date is unspecified, or for ad hoc purchases over </w:t>
            </w:r>
            <w:proofErr w:type="gramStart"/>
            <w:r w:rsidRPr="0012260C">
              <w:t>a number of</w:t>
            </w:r>
            <w:proofErr w:type="gramEnd"/>
            <w:r w:rsidRPr="0012260C">
              <w:t xml:space="preserve"> years.</w:t>
            </w:r>
          </w:p>
          <w:p w14:paraId="1D0617EB" w14:textId="238FE3E9" w:rsidR="00D45485" w:rsidRPr="0012260C" w:rsidRDefault="00D45485" w:rsidP="0012260C">
            <w:pPr>
              <w:pStyle w:val="Tabletext"/>
            </w:pPr>
            <w:r w:rsidRPr="0012260C">
              <w:t>Where a period contract is chosen:</w:t>
            </w:r>
          </w:p>
          <w:p w14:paraId="1FAA8548" w14:textId="2EE1887B" w:rsidR="00D45485" w:rsidRPr="0012260C" w:rsidRDefault="00D45485" w:rsidP="0037088F">
            <w:pPr>
              <w:pStyle w:val="Tabletext"/>
              <w:numPr>
                <w:ilvl w:val="0"/>
                <w:numId w:val="14"/>
              </w:numPr>
            </w:pPr>
            <w:r w:rsidRPr="0012260C">
              <w:t>you may also choose to include contract extension options (see below); and</w:t>
            </w:r>
          </w:p>
          <w:p w14:paraId="0931A3C8" w14:textId="4B3E3D6F" w:rsidR="00D45485" w:rsidRPr="0012260C" w:rsidRDefault="00D45485" w:rsidP="0037088F">
            <w:pPr>
              <w:pStyle w:val="Tabletext"/>
              <w:numPr>
                <w:ilvl w:val="0"/>
                <w:numId w:val="14"/>
              </w:numPr>
            </w:pPr>
            <w:r w:rsidRPr="0012260C">
              <w:t>the maximum period cannot exceed five years.</w:t>
            </w:r>
            <w:r w:rsidR="00A13691">
              <w:t xml:space="preserve"> </w:t>
            </w:r>
            <w:r w:rsidRPr="0012260C">
              <w:t xml:space="preserve">This requirement is included in the </w:t>
            </w:r>
            <w:r w:rsidR="00072347" w:rsidRPr="000B23D7">
              <w:t>Western</w:t>
            </w:r>
            <w:r w:rsidR="00072347">
              <w:t xml:space="preserve"> Australian Procurement Rules</w:t>
            </w:r>
            <w:r w:rsidR="00481D76">
              <w:t xml:space="preserve"> (Rule C2.3)</w:t>
            </w:r>
            <w:r w:rsidRPr="0012260C">
              <w:t>.</w:t>
            </w:r>
            <w:r w:rsidR="00A13691">
              <w:t xml:space="preserve"> </w:t>
            </w:r>
            <w:r w:rsidRPr="0012260C">
              <w:t xml:space="preserve">The </w:t>
            </w:r>
            <w:r w:rsidR="002106D0">
              <w:t>Rules do</w:t>
            </w:r>
            <w:r w:rsidRPr="0012260C">
              <w:t xml:space="preserve"> allow contracts for longer than this period, but not without the approval of your accountable authority</w:t>
            </w:r>
            <w:r w:rsidR="006B2D83">
              <w:t>.</w:t>
            </w:r>
          </w:p>
          <w:p w14:paraId="15F338F6" w14:textId="47B91913" w:rsidR="00D45485" w:rsidRPr="0012260C" w:rsidRDefault="00D45485" w:rsidP="0012260C">
            <w:pPr>
              <w:pStyle w:val="Tabletext"/>
            </w:pPr>
            <w:r w:rsidRPr="0012260C">
              <w:t xml:space="preserve">The second option should be chosen when the requirement is for a </w:t>
            </w:r>
            <w:proofErr w:type="gramStart"/>
            <w:r w:rsidRPr="0012260C">
              <w:t>one off, short term</w:t>
            </w:r>
            <w:proofErr w:type="gramEnd"/>
            <w:r w:rsidRPr="0012260C">
              <w:t xml:space="preserve"> delivery of defined </w:t>
            </w:r>
            <w:r w:rsidR="001472C6">
              <w:t>Services</w:t>
            </w:r>
            <w:r w:rsidRPr="0012260C">
              <w:t>, with specific delivery dates included in the specification.</w:t>
            </w:r>
            <w:r w:rsidR="00A13691">
              <w:t xml:space="preserve"> </w:t>
            </w:r>
            <w:r w:rsidRPr="0012260C">
              <w:t>For example, where a trainer is engaged to provide a single training course to your team.</w:t>
            </w:r>
          </w:p>
          <w:p w14:paraId="0E7F3A82" w14:textId="1DEEA13B" w:rsidR="00D45485" w:rsidRPr="0012260C" w:rsidRDefault="00D45485" w:rsidP="0012260C">
            <w:pPr>
              <w:pStyle w:val="Tabletext"/>
            </w:pPr>
            <w:r w:rsidRPr="0012260C">
              <w:t>This option does not allow you to include extension options.</w:t>
            </w:r>
          </w:p>
          <w:p w14:paraId="4E46B734" w14:textId="3879B213" w:rsidR="00D45485" w:rsidRPr="0012260C" w:rsidRDefault="00D45485" w:rsidP="0012260C">
            <w:pPr>
              <w:pStyle w:val="Tabletext"/>
            </w:pPr>
            <w:r w:rsidRPr="0012260C">
              <w:t xml:space="preserve">The third option is </w:t>
            </w:r>
            <w:proofErr w:type="gramStart"/>
            <w:r w:rsidRPr="0012260C">
              <w:t>similar to</w:t>
            </w:r>
            <w:proofErr w:type="gramEnd"/>
            <w:r w:rsidRPr="0012260C">
              <w:t xml:space="preserve"> the second, however it may be included only where you are purchasing </w:t>
            </w:r>
            <w:r w:rsidR="001472C6">
              <w:t>Goods</w:t>
            </w:r>
            <w:r w:rsidRPr="0012260C">
              <w:t>.</w:t>
            </w:r>
          </w:p>
          <w:p w14:paraId="2EDCF3C9" w14:textId="6FC2061E" w:rsidR="00D45485" w:rsidRPr="0012260C" w:rsidRDefault="00D45485" w:rsidP="0012260C">
            <w:pPr>
              <w:pStyle w:val="Tabletext"/>
            </w:pPr>
            <w:r w:rsidRPr="0012260C">
              <w:t>This option does not allow you to include extension options.</w:t>
            </w:r>
          </w:p>
          <w:p w14:paraId="2370DA73" w14:textId="236BD56F" w:rsidR="00D45485" w:rsidRPr="0012260C" w:rsidRDefault="00D45485" w:rsidP="0012260C">
            <w:pPr>
              <w:pStyle w:val="Tabletext"/>
            </w:pPr>
            <w:r w:rsidRPr="0012260C">
              <w:t>Regardless of the option chosen you must keep the black text at the foot of this section.</w:t>
            </w:r>
            <w:r w:rsidR="00A13691">
              <w:t xml:space="preserve"> </w:t>
            </w:r>
            <w:r w:rsidRPr="0012260C">
              <w:t xml:space="preserve">You should also note that the text requires you to notify the successful respondent of the commencement date of the contract in the </w:t>
            </w:r>
            <w:r w:rsidR="009076C9">
              <w:t xml:space="preserve">Acceptance of Offer (i.e. the </w:t>
            </w:r>
            <w:r w:rsidR="00354917">
              <w:t>A</w:t>
            </w:r>
            <w:r w:rsidR="009076C9">
              <w:t xml:space="preserve">ward </w:t>
            </w:r>
            <w:r w:rsidR="00354917">
              <w:t>L</w:t>
            </w:r>
            <w:r w:rsidR="009076C9">
              <w:t>etter)</w:t>
            </w:r>
            <w:r w:rsidRPr="0012260C">
              <w:t>. The Award Letter template includes an instruction to remind you.</w:t>
            </w:r>
            <w:r w:rsidR="00A13691">
              <w:t xml:space="preserve"> </w:t>
            </w:r>
            <w:r w:rsidRPr="0012260C">
              <w:t xml:space="preserve">The ‘Commencement Date’ should be the date the implementation obligations start; that is, if the </w:t>
            </w:r>
            <w:r w:rsidR="00354917">
              <w:t>Supplier</w:t>
            </w:r>
            <w:r w:rsidRPr="0012260C">
              <w:t xml:space="preserve"> is required to perform any obligation, including transition-in obligations, if any.</w:t>
            </w:r>
          </w:p>
          <w:p w14:paraId="3B792D3E" w14:textId="77777777" w:rsidR="00D45485" w:rsidRPr="00C651BD" w:rsidRDefault="00D45485" w:rsidP="0012260C">
            <w:pPr>
              <w:pStyle w:val="Tabletext"/>
              <w:rPr>
                <w:rStyle w:val="Emphasis"/>
              </w:rPr>
            </w:pPr>
            <w:r w:rsidRPr="00C651BD">
              <w:rPr>
                <w:rStyle w:val="Emphasis"/>
              </w:rPr>
              <w:t>How long should I make the term of my period contract?</w:t>
            </w:r>
          </w:p>
          <w:p w14:paraId="75FDD46A" w14:textId="7AE7D5F8" w:rsidR="00D45485" w:rsidRPr="0012260C" w:rsidRDefault="00D45485" w:rsidP="0012260C">
            <w:pPr>
              <w:pStyle w:val="Tabletext"/>
            </w:pPr>
            <w:r w:rsidRPr="0012260C">
              <w:t xml:space="preserve">Firstly, no longer than five years to comply with </w:t>
            </w:r>
            <w:r w:rsidR="00AE06FA" w:rsidRPr="00DC33D1">
              <w:t>the Western Australian Procurement Rules</w:t>
            </w:r>
            <w:r w:rsidRPr="00DC33D1">
              <w:t>.</w:t>
            </w:r>
          </w:p>
          <w:p w14:paraId="25CACA50" w14:textId="65D895C0" w:rsidR="00D45485" w:rsidRPr="0012260C" w:rsidRDefault="00D45485" w:rsidP="0012260C">
            <w:pPr>
              <w:pStyle w:val="Tabletext"/>
            </w:pPr>
            <w:r w:rsidRPr="0012260C">
              <w:t xml:space="preserve">Then, consider how long you might need the </w:t>
            </w:r>
            <w:r w:rsidR="001472C6">
              <w:t>Goods</w:t>
            </w:r>
            <w:r w:rsidRPr="0012260C">
              <w:t>/</w:t>
            </w:r>
            <w:r w:rsidR="001472C6">
              <w:t>Services</w:t>
            </w:r>
            <w:r w:rsidRPr="0012260C">
              <w:t xml:space="preserve"> to be delivered for</w:t>
            </w:r>
            <w:r w:rsidR="00C651BD">
              <w:t>.</w:t>
            </w:r>
          </w:p>
          <w:p w14:paraId="3C034B36" w14:textId="7253380D" w:rsidR="00D45485" w:rsidRPr="0012260C" w:rsidRDefault="00D45485" w:rsidP="0012260C">
            <w:pPr>
              <w:pStyle w:val="Tabletext"/>
            </w:pPr>
            <w:r w:rsidRPr="0012260C">
              <w:t>Are there any known events in the future that might change that need dramatically? If so, perhaps you don’t want to commit to purchasing them beyond that event. You could consider extension options to cover the possibility of your need continuing after that event.</w:t>
            </w:r>
          </w:p>
          <w:p w14:paraId="65693074" w14:textId="14898907" w:rsidR="00D45485" w:rsidRPr="0012260C" w:rsidRDefault="00D45485" w:rsidP="0012260C">
            <w:pPr>
              <w:pStyle w:val="Tabletext"/>
            </w:pPr>
            <w:r w:rsidRPr="0012260C">
              <w:t xml:space="preserve">The </w:t>
            </w:r>
            <w:r w:rsidR="00CB4342">
              <w:t>C</w:t>
            </w:r>
            <w:r w:rsidRPr="0012260C">
              <w:t xml:space="preserve">ustomer has discretion </w:t>
            </w:r>
            <w:proofErr w:type="gramStart"/>
            <w:r w:rsidRPr="0012260C">
              <w:t>whether or not</w:t>
            </w:r>
            <w:proofErr w:type="gramEnd"/>
            <w:r w:rsidRPr="0012260C">
              <w:t xml:space="preserve"> they want to use each extension option.</w:t>
            </w:r>
          </w:p>
        </w:tc>
        <w:tc>
          <w:tcPr>
            <w:tcW w:w="1005" w:type="pct"/>
          </w:tcPr>
          <w:p w14:paraId="0F74CA2E" w14:textId="77777777" w:rsidR="00D45485" w:rsidRPr="0012260C" w:rsidRDefault="00D45485" w:rsidP="0012260C">
            <w:pPr>
              <w:pStyle w:val="Tabletext"/>
            </w:pPr>
            <w:r w:rsidRPr="0012260C">
              <w:t>Nil</w:t>
            </w:r>
          </w:p>
        </w:tc>
      </w:tr>
      <w:tr w:rsidR="00D45485" w:rsidRPr="0012260C" w14:paraId="669D2E40" w14:textId="77777777" w:rsidTr="00754803">
        <w:trPr>
          <w:trHeight w:val="1975"/>
        </w:trPr>
        <w:tc>
          <w:tcPr>
            <w:tcW w:w="487" w:type="pct"/>
          </w:tcPr>
          <w:p w14:paraId="7ED3F137" w14:textId="0F60ABF1" w:rsidR="00D45485" w:rsidRPr="00790AE4" w:rsidRDefault="00D45485" w:rsidP="0012260C">
            <w:pPr>
              <w:pStyle w:val="Tabletext"/>
              <w:rPr>
                <w:b/>
                <w:bCs/>
              </w:rPr>
            </w:pPr>
            <w:r w:rsidRPr="00790AE4">
              <w:rPr>
                <w:b/>
                <w:bCs/>
              </w:rPr>
              <w:t>1.3 Key Dates and Times continued</w:t>
            </w:r>
          </w:p>
        </w:tc>
        <w:tc>
          <w:tcPr>
            <w:tcW w:w="747" w:type="pct"/>
          </w:tcPr>
          <w:p w14:paraId="23D9BD66" w14:textId="67A02B46" w:rsidR="00D45485" w:rsidRPr="0012260C" w:rsidRDefault="00D45485" w:rsidP="0012260C">
            <w:pPr>
              <w:pStyle w:val="Tabletext"/>
            </w:pPr>
            <w:r w:rsidRPr="0012260C">
              <w:t>Insert number and duration of extension options (if option 1, in the Contract Term section, is chosen)</w:t>
            </w:r>
            <w:r w:rsidR="00CD02A5">
              <w:t>.</w:t>
            </w:r>
          </w:p>
        </w:tc>
        <w:tc>
          <w:tcPr>
            <w:tcW w:w="2761" w:type="pct"/>
          </w:tcPr>
          <w:p w14:paraId="7343B39D" w14:textId="77777777" w:rsidR="00D45485" w:rsidRPr="00C651BD" w:rsidRDefault="00D45485" w:rsidP="0012260C">
            <w:pPr>
              <w:pStyle w:val="Tabletext"/>
              <w:rPr>
                <w:rStyle w:val="IntenseEmphasis"/>
              </w:rPr>
            </w:pPr>
            <w:bookmarkStart w:id="30" w:name="_Toc477266174"/>
            <w:bookmarkStart w:id="31" w:name="_Toc478044556"/>
            <w:bookmarkStart w:id="32" w:name="_Toc478046294"/>
            <w:bookmarkStart w:id="33" w:name="_Toc479676485"/>
            <w:bookmarkStart w:id="34" w:name="_Toc479676584"/>
            <w:r w:rsidRPr="00C651BD">
              <w:rPr>
                <w:rStyle w:val="IntenseEmphasis"/>
              </w:rPr>
              <w:t>Contract Extension Option</w:t>
            </w:r>
            <w:bookmarkEnd w:id="30"/>
            <w:bookmarkEnd w:id="31"/>
            <w:bookmarkEnd w:id="32"/>
            <w:bookmarkEnd w:id="33"/>
            <w:bookmarkEnd w:id="34"/>
          </w:p>
          <w:p w14:paraId="6B54B03F" w14:textId="29CE69F5" w:rsidR="00D45485" w:rsidRPr="0012260C" w:rsidRDefault="00D45485" w:rsidP="0012260C">
            <w:pPr>
              <w:pStyle w:val="Tabletext"/>
            </w:pPr>
            <w:r w:rsidRPr="0012260C">
              <w:t>This section should only be included where option one in the Contract Term section was chosen.</w:t>
            </w:r>
          </w:p>
          <w:p w14:paraId="61D32808" w14:textId="64745DA6" w:rsidR="00D45485" w:rsidRPr="0012260C" w:rsidRDefault="00D45485" w:rsidP="0012260C">
            <w:pPr>
              <w:pStyle w:val="Tabletext"/>
            </w:pPr>
            <w:r w:rsidRPr="0012260C">
              <w:t xml:space="preserve">Contract extension options are options that the customer can use to continue the contract beyond the initial term, without any change to the agreed terms, conditions and prices. Extension options give you some flexibility </w:t>
            </w:r>
            <w:r w:rsidR="00C651BD">
              <w:t xml:space="preserve">when choosing a contract term. </w:t>
            </w:r>
            <w:r w:rsidRPr="0012260C">
              <w:t xml:space="preserve">For example, instead of having a contract for a full </w:t>
            </w:r>
            <w:proofErr w:type="gramStart"/>
            <w:r w:rsidRPr="0012260C">
              <w:t>five year</w:t>
            </w:r>
            <w:proofErr w:type="gramEnd"/>
            <w:r w:rsidRPr="0012260C">
              <w:t xml:space="preserve"> term, you may choose to set an initial term of three years, with tw</w:t>
            </w:r>
            <w:r w:rsidR="00C651BD">
              <w:t xml:space="preserve">o, one year extension options. </w:t>
            </w:r>
            <w:r w:rsidRPr="0012260C">
              <w:t xml:space="preserve">In this example, at the end of the </w:t>
            </w:r>
            <w:proofErr w:type="gramStart"/>
            <w:r w:rsidRPr="0012260C">
              <w:t>three year</w:t>
            </w:r>
            <w:proofErr w:type="gramEnd"/>
            <w:r w:rsidRPr="0012260C">
              <w:t xml:space="preserve"> initial term, you can decide not to proceed with the extension option and the contract will expire.</w:t>
            </w:r>
          </w:p>
          <w:p w14:paraId="10A05216" w14:textId="01B0FEB7" w:rsidR="00D45485" w:rsidRPr="0012260C" w:rsidRDefault="00D45485" w:rsidP="0012260C">
            <w:pPr>
              <w:pStyle w:val="Tabletext"/>
            </w:pPr>
            <w:r w:rsidRPr="0012260C">
              <w:t xml:space="preserve">Extension options aren’t optional for the </w:t>
            </w:r>
            <w:r w:rsidR="00F819A8">
              <w:t>Supplier</w:t>
            </w:r>
            <w:r w:rsidRPr="0012260C">
              <w:t xml:space="preserve">. If the </w:t>
            </w:r>
            <w:r w:rsidR="00F819A8">
              <w:t>C</w:t>
            </w:r>
            <w:r w:rsidRPr="0012260C">
              <w:t xml:space="preserve">ustomer wants to exercise one of these </w:t>
            </w:r>
            <w:proofErr w:type="gramStart"/>
            <w:r w:rsidRPr="0012260C">
              <w:t>options</w:t>
            </w:r>
            <w:proofErr w:type="gramEnd"/>
            <w:r w:rsidRPr="0012260C">
              <w:t xml:space="preserve"> then the</w:t>
            </w:r>
            <w:r w:rsidR="0001683B">
              <w:t xml:space="preserve"> Supplier</w:t>
            </w:r>
            <w:r w:rsidRPr="0012260C">
              <w:t xml:space="preserve"> can’t refuse.</w:t>
            </w:r>
          </w:p>
          <w:p w14:paraId="6B2F6FDD" w14:textId="6D554B44" w:rsidR="00D45485" w:rsidRPr="0012260C" w:rsidRDefault="00D45485" w:rsidP="0012260C">
            <w:pPr>
              <w:pStyle w:val="Tabletext"/>
            </w:pPr>
            <w:r w:rsidRPr="0012260C">
              <w:t xml:space="preserve">The </w:t>
            </w:r>
            <w:r w:rsidR="0001683B">
              <w:t>C</w:t>
            </w:r>
            <w:r w:rsidRPr="0012260C">
              <w:t>ustomer makes no commitment to using any of the extension options.</w:t>
            </w:r>
          </w:p>
          <w:p w14:paraId="793A0401" w14:textId="1F2B869C" w:rsidR="00D45485" w:rsidRPr="0012260C" w:rsidRDefault="00D45485" w:rsidP="0012260C">
            <w:pPr>
              <w:pStyle w:val="Tabletext"/>
            </w:pPr>
            <w:r w:rsidRPr="0012260C">
              <w:t>While this is a flexible approach to contracting, it also has disadvantages.</w:t>
            </w:r>
            <w:r w:rsidR="00A13691">
              <w:t xml:space="preserve"> </w:t>
            </w:r>
            <w:r w:rsidRPr="0012260C">
              <w:t xml:space="preserve">A respondent is likely to offer better prices if they </w:t>
            </w:r>
            <w:proofErr w:type="gramStart"/>
            <w:r w:rsidRPr="0012260C">
              <w:t>are able to</w:t>
            </w:r>
            <w:proofErr w:type="gramEnd"/>
            <w:r w:rsidRPr="0012260C">
              <w:t xml:space="preserve"> rely on the certainty that they have a </w:t>
            </w:r>
            <w:proofErr w:type="gramStart"/>
            <w:r w:rsidR="00C651BD">
              <w:t>longer term</w:t>
            </w:r>
            <w:proofErr w:type="gramEnd"/>
            <w:r w:rsidR="00C651BD">
              <w:t xml:space="preserve"> contract with you. </w:t>
            </w:r>
            <w:r w:rsidRPr="0012260C">
              <w:t>As there is no guarantee you will take up the extension options, respondents are not likely to give you the same price as they would for a contract with a certain longer term.</w:t>
            </w:r>
          </w:p>
          <w:p w14:paraId="52F3B9B0" w14:textId="02D1A520" w:rsidR="00D45485" w:rsidRPr="0012260C" w:rsidRDefault="00D45485" w:rsidP="0012260C">
            <w:pPr>
              <w:pStyle w:val="Tabletext"/>
            </w:pPr>
            <w:proofErr w:type="gramStart"/>
            <w:r w:rsidRPr="0012260C">
              <w:t>So</w:t>
            </w:r>
            <w:proofErr w:type="gramEnd"/>
            <w:r w:rsidRPr="0012260C">
              <w:t xml:space="preserve"> when considering how long to make the initial term and the extension options, it is worth considering the viability of this sale from the supplier’s perspective. E.g. A longer initial term means a larger guaranteed sale for the supplier, which could mean lower prices. Or, for a contract that requires an initial investment of time or capital by a supplier, an initial term that is too short might not give them enough time to recoup the investment, and so discourage the supplier from making an offer.</w:t>
            </w:r>
          </w:p>
        </w:tc>
        <w:tc>
          <w:tcPr>
            <w:tcW w:w="1005" w:type="pct"/>
          </w:tcPr>
          <w:p w14:paraId="6B27881A" w14:textId="77777777" w:rsidR="00D45485" w:rsidRPr="0012260C" w:rsidRDefault="00D45485" w:rsidP="0012260C">
            <w:pPr>
              <w:pStyle w:val="Tabletext"/>
            </w:pPr>
            <w:r w:rsidRPr="0012260C">
              <w:t>Nil</w:t>
            </w:r>
          </w:p>
        </w:tc>
      </w:tr>
      <w:tr w:rsidR="00F23BC7" w:rsidRPr="0012260C" w14:paraId="69949291" w14:textId="77777777" w:rsidTr="00754803">
        <w:trPr>
          <w:trHeight w:val="1692"/>
        </w:trPr>
        <w:tc>
          <w:tcPr>
            <w:tcW w:w="487" w:type="pct"/>
          </w:tcPr>
          <w:p w14:paraId="3944C206" w14:textId="09A9E742" w:rsidR="00A12D0F" w:rsidRPr="00790AE4" w:rsidRDefault="009A566E" w:rsidP="0012260C">
            <w:pPr>
              <w:pStyle w:val="Tabletext"/>
              <w:rPr>
                <w:b/>
                <w:bCs/>
              </w:rPr>
            </w:pPr>
            <w:r w:rsidRPr="00790AE4">
              <w:rPr>
                <w:b/>
                <w:bCs/>
              </w:rPr>
              <w:t>1.3 Key Dates and Times continued</w:t>
            </w:r>
          </w:p>
        </w:tc>
        <w:tc>
          <w:tcPr>
            <w:tcW w:w="747" w:type="pct"/>
          </w:tcPr>
          <w:p w14:paraId="1DD42AE3" w14:textId="77777777" w:rsidR="00A12D0F" w:rsidRPr="0012260C" w:rsidRDefault="00A12D0F" w:rsidP="0012260C">
            <w:pPr>
              <w:pStyle w:val="Tabletext"/>
            </w:pPr>
            <w:r w:rsidRPr="0012260C">
              <w:t>Select one of two options.</w:t>
            </w:r>
          </w:p>
        </w:tc>
        <w:tc>
          <w:tcPr>
            <w:tcW w:w="2761" w:type="pct"/>
          </w:tcPr>
          <w:p w14:paraId="6F7DFD9C" w14:textId="77777777" w:rsidR="00A12D0F" w:rsidRPr="00C651BD" w:rsidRDefault="00A12D0F" w:rsidP="0012260C">
            <w:pPr>
              <w:pStyle w:val="Tabletext"/>
              <w:rPr>
                <w:rStyle w:val="IntenseEmphasis"/>
              </w:rPr>
            </w:pPr>
            <w:bookmarkStart w:id="35" w:name="_Toc477266175"/>
            <w:bookmarkStart w:id="36" w:name="_Toc478044557"/>
            <w:bookmarkStart w:id="37" w:name="_Toc478046295"/>
            <w:bookmarkStart w:id="38" w:name="_Toc479676486"/>
            <w:bookmarkStart w:id="39" w:name="_Toc479676585"/>
            <w:r w:rsidRPr="00C651BD">
              <w:rPr>
                <w:rStyle w:val="IntenseEmphasis"/>
              </w:rPr>
              <w:t>Price Basis</w:t>
            </w:r>
            <w:bookmarkEnd w:id="35"/>
            <w:bookmarkEnd w:id="36"/>
            <w:bookmarkEnd w:id="37"/>
            <w:bookmarkEnd w:id="38"/>
            <w:bookmarkEnd w:id="39"/>
          </w:p>
          <w:p w14:paraId="2C8DFCD1" w14:textId="6CE18C6D" w:rsidR="00A12D0F" w:rsidRPr="0012260C" w:rsidRDefault="00A12D0F" w:rsidP="0012260C">
            <w:pPr>
              <w:pStyle w:val="Tabletext"/>
            </w:pPr>
            <w:r w:rsidRPr="0012260C">
              <w:t>This section contains two options.</w:t>
            </w:r>
          </w:p>
          <w:p w14:paraId="576CF66C" w14:textId="17F348CF" w:rsidR="00A12D0F" w:rsidRPr="0012260C" w:rsidRDefault="00C651BD" w:rsidP="0037088F">
            <w:pPr>
              <w:pStyle w:val="Tabletext"/>
              <w:numPr>
                <w:ilvl w:val="0"/>
                <w:numId w:val="15"/>
              </w:numPr>
            </w:pPr>
            <w:r w:rsidRPr="00C651BD">
              <w:rPr>
                <w:rStyle w:val="Emphasis"/>
              </w:rPr>
              <w:t>F</w:t>
            </w:r>
            <w:r w:rsidR="00A12D0F" w:rsidRPr="00C651BD">
              <w:rPr>
                <w:rStyle w:val="Emphasis"/>
              </w:rPr>
              <w:t>ixed price</w:t>
            </w:r>
            <w:r w:rsidR="00A12D0F" w:rsidRPr="0012260C">
              <w:t xml:space="preserve"> – should generally be chosen when the contract is for a term of less than one year.</w:t>
            </w:r>
          </w:p>
          <w:p w14:paraId="6602DFB7" w14:textId="1CB4B3BA" w:rsidR="00A12D0F" w:rsidRPr="0012260C" w:rsidRDefault="00C651BD" w:rsidP="0037088F">
            <w:pPr>
              <w:pStyle w:val="Tabletext"/>
              <w:numPr>
                <w:ilvl w:val="0"/>
                <w:numId w:val="15"/>
              </w:numPr>
            </w:pPr>
            <w:r w:rsidRPr="00C651BD">
              <w:rPr>
                <w:rStyle w:val="Emphasis"/>
              </w:rPr>
              <w:t>V</w:t>
            </w:r>
            <w:r w:rsidR="00A12D0F" w:rsidRPr="00C651BD">
              <w:rPr>
                <w:rStyle w:val="Emphasis"/>
              </w:rPr>
              <w:t>ariable pricing</w:t>
            </w:r>
            <w:r w:rsidR="00A12D0F" w:rsidRPr="0012260C">
              <w:t xml:space="preserve"> – should be chosen when the total contract term (including any extension options) is longer than one year, or where the market for the requirement changes rapidly.</w:t>
            </w:r>
          </w:p>
          <w:p w14:paraId="0FCE093E" w14:textId="3187F465" w:rsidR="00A12D0F" w:rsidRPr="0012260C" w:rsidRDefault="00A12D0F" w:rsidP="0012260C">
            <w:pPr>
              <w:pStyle w:val="Tabletext"/>
            </w:pPr>
            <w:r w:rsidRPr="0012260C">
              <w:t xml:space="preserve">Often fixing pricing for long periods does </w:t>
            </w:r>
            <w:r w:rsidR="00C651BD">
              <w:t xml:space="preserve">not represent value for money. </w:t>
            </w:r>
            <w:r w:rsidRPr="0012260C">
              <w:t xml:space="preserve">Respondents tend to increase their offered prices to try to address the unknown quantum by which their prices might increase over the contract term – and they will likely overestimate the likely price increases over this period to ensure they are not left having to provide the </w:t>
            </w:r>
            <w:r w:rsidR="001472C6">
              <w:t>Goods</w:t>
            </w:r>
            <w:r w:rsidRPr="0012260C">
              <w:t xml:space="preserve"> or </w:t>
            </w:r>
            <w:r w:rsidR="001472C6">
              <w:t>Services</w:t>
            </w:r>
            <w:r w:rsidRPr="0012260C">
              <w:t xml:space="preserve"> at an unsustainable price.</w:t>
            </w:r>
          </w:p>
          <w:p w14:paraId="72D780C8" w14:textId="1D104ED1" w:rsidR="00A12D0F" w:rsidRPr="0012260C" w:rsidRDefault="00A12D0F" w:rsidP="0012260C">
            <w:pPr>
              <w:pStyle w:val="Tabletext"/>
            </w:pPr>
            <w:r w:rsidRPr="0012260C">
              <w:t>Where you select the variable pricing option, please note that the pricing must be varied by the Consumer Price Index</w:t>
            </w:r>
            <w:r w:rsidR="00C651BD">
              <w:t xml:space="preserve"> as indicated.</w:t>
            </w:r>
          </w:p>
          <w:p w14:paraId="1C1186EB" w14:textId="63AFAA9A" w:rsidR="00A12D0F" w:rsidRPr="0012260C" w:rsidRDefault="00A12D0F" w:rsidP="0012260C">
            <w:pPr>
              <w:pStyle w:val="Tabletext"/>
            </w:pPr>
            <w:r w:rsidRPr="0012260C">
              <w:t xml:space="preserve">The prices are to be varied </w:t>
            </w:r>
            <w:proofErr w:type="gramStart"/>
            <w:r w:rsidRPr="0012260C">
              <w:t>annually,</w:t>
            </w:r>
            <w:proofErr w:type="gramEnd"/>
            <w:r w:rsidRPr="0012260C">
              <w:t xml:space="preserve"> however any price increase is to be requested by the contractor</w:t>
            </w:r>
            <w:r w:rsidR="00C651BD">
              <w:t xml:space="preserve">. </w:t>
            </w:r>
            <w:r w:rsidRPr="0012260C">
              <w:t>Until such a request is made, no pr</w:t>
            </w:r>
            <w:r w:rsidR="00C651BD">
              <w:t xml:space="preserve">ice increase should be paid. </w:t>
            </w:r>
            <w:r w:rsidRPr="0012260C">
              <w:t xml:space="preserve">In addition, you should </w:t>
            </w:r>
            <w:r w:rsidR="00C651BD">
              <w:t xml:space="preserve">not back-pay price variations. </w:t>
            </w:r>
            <w:r w:rsidRPr="0012260C">
              <w:t>The increase in price should be paid within 21 days from when the contractor submits the request or the anniversary of the Commencement Date, whichever is later.</w:t>
            </w:r>
          </w:p>
          <w:p w14:paraId="67719CF7" w14:textId="3FB43DF6" w:rsidR="00A12D0F" w:rsidRPr="0012260C" w:rsidRDefault="00A12D0F" w:rsidP="0012260C">
            <w:pPr>
              <w:pStyle w:val="Tabletext"/>
            </w:pPr>
            <w:r w:rsidRPr="0012260C">
              <w:t>In sum, some things to consider when deciding whether to make prices fixed or variable</w:t>
            </w:r>
            <w:r w:rsidR="00C651BD">
              <w:t xml:space="preserve"> are listed below.</w:t>
            </w:r>
          </w:p>
          <w:p w14:paraId="0C9FA765" w14:textId="566EF893" w:rsidR="00A12D0F" w:rsidRPr="00C651BD" w:rsidRDefault="00A12D0F" w:rsidP="0012260C">
            <w:pPr>
              <w:pStyle w:val="Tabletext"/>
              <w:rPr>
                <w:rStyle w:val="Emphasis"/>
              </w:rPr>
            </w:pPr>
            <w:r w:rsidRPr="00C651BD">
              <w:rPr>
                <w:rStyle w:val="Emphasis"/>
              </w:rPr>
              <w:t>Fixed pricing:</w:t>
            </w:r>
          </w:p>
          <w:p w14:paraId="63E5843D" w14:textId="23DA8026" w:rsidR="00A12D0F" w:rsidRPr="00C651BD" w:rsidRDefault="00A12D0F" w:rsidP="0037088F">
            <w:pPr>
              <w:pStyle w:val="ListParagraph"/>
              <w:numPr>
                <w:ilvl w:val="0"/>
                <w:numId w:val="16"/>
              </w:numPr>
            </w:pPr>
            <w:r w:rsidRPr="00C651BD">
              <w:t>Contractor will bear any inflation risk.</w:t>
            </w:r>
          </w:p>
          <w:p w14:paraId="770EFAFD" w14:textId="779FA2D6" w:rsidR="00A12D0F" w:rsidRPr="00C651BD" w:rsidRDefault="00A12D0F" w:rsidP="0037088F">
            <w:pPr>
              <w:pStyle w:val="ListParagraph"/>
              <w:numPr>
                <w:ilvl w:val="0"/>
                <w:numId w:val="16"/>
              </w:numPr>
            </w:pPr>
            <w:r w:rsidRPr="00C651BD">
              <w:t>Respondents will likely increase their prices to allow for cost increases over the contract term.</w:t>
            </w:r>
          </w:p>
          <w:p w14:paraId="14BFAC28" w14:textId="50683043" w:rsidR="00A12D0F" w:rsidRPr="00C651BD" w:rsidRDefault="00A12D0F" w:rsidP="0037088F">
            <w:pPr>
              <w:pStyle w:val="ListParagraph"/>
              <w:numPr>
                <w:ilvl w:val="0"/>
                <w:numId w:val="16"/>
              </w:numPr>
            </w:pPr>
            <w:r w:rsidRPr="00C651BD">
              <w:t>Provides budget certainty for the customer.</w:t>
            </w:r>
          </w:p>
          <w:p w14:paraId="183C31E8" w14:textId="3EF93C9C" w:rsidR="00A12D0F" w:rsidRPr="00C651BD" w:rsidRDefault="00A12D0F" w:rsidP="0037088F">
            <w:pPr>
              <w:pStyle w:val="ListParagraph"/>
              <w:numPr>
                <w:ilvl w:val="0"/>
                <w:numId w:val="16"/>
              </w:numPr>
            </w:pPr>
            <w:r w:rsidRPr="00C651BD">
              <w:t>Less administration.</w:t>
            </w:r>
          </w:p>
          <w:p w14:paraId="58534DAC" w14:textId="77777777" w:rsidR="00A12D0F" w:rsidRPr="0012260C" w:rsidRDefault="00A12D0F" w:rsidP="0012260C">
            <w:pPr>
              <w:pStyle w:val="Tabletext"/>
            </w:pPr>
            <w:r w:rsidRPr="007453DD">
              <w:rPr>
                <w:rStyle w:val="Emphasis"/>
              </w:rPr>
              <w:t>Variable pricing</w:t>
            </w:r>
            <w:r w:rsidRPr="0012260C">
              <w:t>:</w:t>
            </w:r>
          </w:p>
          <w:p w14:paraId="0ED7A8C3" w14:textId="24C75410" w:rsidR="00A12D0F" w:rsidRPr="007453DD" w:rsidRDefault="00A12D0F" w:rsidP="0037088F">
            <w:pPr>
              <w:pStyle w:val="ListParagraph"/>
              <w:numPr>
                <w:ilvl w:val="0"/>
                <w:numId w:val="17"/>
              </w:numPr>
            </w:pPr>
            <w:r w:rsidRPr="007453DD">
              <w:t xml:space="preserve">May result in lower offered price as respondents don’t have to build in an estimate of cost increases. </w:t>
            </w:r>
          </w:p>
          <w:p w14:paraId="0271FC30" w14:textId="57C7D824" w:rsidR="00A12D0F" w:rsidRPr="007453DD" w:rsidRDefault="00A12D0F" w:rsidP="0037088F">
            <w:pPr>
              <w:pStyle w:val="ListParagraph"/>
              <w:numPr>
                <w:ilvl w:val="0"/>
                <w:numId w:val="17"/>
              </w:numPr>
            </w:pPr>
            <w:r w:rsidRPr="007453DD">
              <w:t>Customer takes on inflation price risk.</w:t>
            </w:r>
          </w:p>
          <w:p w14:paraId="69E46B84" w14:textId="1F0C9244" w:rsidR="00A12D0F" w:rsidRPr="007453DD" w:rsidRDefault="00A12D0F" w:rsidP="0037088F">
            <w:pPr>
              <w:pStyle w:val="ListParagraph"/>
              <w:numPr>
                <w:ilvl w:val="0"/>
                <w:numId w:val="17"/>
              </w:numPr>
            </w:pPr>
            <w:r w:rsidRPr="007453DD">
              <w:t>Linked to an independent index, i.e. Consumer Price Index (CPI) published by the Australian Bureau of Statistics (ABS).</w:t>
            </w:r>
          </w:p>
          <w:p w14:paraId="6E564579" w14:textId="0475E262" w:rsidR="00A12D0F" w:rsidRPr="0012260C" w:rsidRDefault="00A12D0F" w:rsidP="0037088F">
            <w:pPr>
              <w:pStyle w:val="ListParagraph"/>
              <w:numPr>
                <w:ilvl w:val="0"/>
                <w:numId w:val="17"/>
              </w:numPr>
            </w:pPr>
            <w:proofErr w:type="gramStart"/>
            <w:r w:rsidRPr="007453DD">
              <w:t>Has to</w:t>
            </w:r>
            <w:proofErr w:type="gramEnd"/>
            <w:r w:rsidRPr="007453DD">
              <w:t xml:space="preserve"> be calculated an</w:t>
            </w:r>
            <w:r w:rsidRPr="0012260C">
              <w:t>d executed each year by written communication between customer and contractor.</w:t>
            </w:r>
          </w:p>
        </w:tc>
        <w:tc>
          <w:tcPr>
            <w:tcW w:w="1005" w:type="pct"/>
          </w:tcPr>
          <w:p w14:paraId="7EB429DD" w14:textId="070E1DA3" w:rsidR="00A12D0F" w:rsidRPr="0012260C" w:rsidRDefault="00A12D0F" w:rsidP="0012260C">
            <w:pPr>
              <w:pStyle w:val="Tabletext"/>
            </w:pPr>
            <w:hyperlink r:id="rId40" w:history="1">
              <w:r w:rsidRPr="0012260C">
                <w:rPr>
                  <w:rStyle w:val="Hyperlink"/>
                </w:rPr>
                <w:t>Consumer Price Index Information</w:t>
              </w:r>
            </w:hyperlink>
            <w:r w:rsidR="00E9312C" w:rsidRPr="0012260C">
              <w:t xml:space="preserve"> </w:t>
            </w:r>
            <w:r w:rsidR="00A025C6">
              <w:t>on</w:t>
            </w:r>
            <w:r w:rsidR="00E9312C" w:rsidRPr="0012260C">
              <w:t xml:space="preserve"> the Australian Bureau of Statistics website.</w:t>
            </w:r>
          </w:p>
          <w:p w14:paraId="60B70DAD" w14:textId="77777777" w:rsidR="00A12D0F" w:rsidRPr="0012260C" w:rsidRDefault="00A12D0F" w:rsidP="0012260C">
            <w:pPr>
              <w:pStyle w:val="Tabletext"/>
            </w:pPr>
          </w:p>
        </w:tc>
      </w:tr>
      <w:tr w:rsidR="00F23BC7" w:rsidRPr="0012260C" w14:paraId="695F46DD" w14:textId="77777777" w:rsidTr="00754803">
        <w:trPr>
          <w:trHeight w:val="132"/>
        </w:trPr>
        <w:tc>
          <w:tcPr>
            <w:tcW w:w="487" w:type="pct"/>
          </w:tcPr>
          <w:p w14:paraId="4A6E4370" w14:textId="1BFF150E" w:rsidR="00E9312C" w:rsidRPr="007453DD" w:rsidRDefault="00E9312C" w:rsidP="0012260C">
            <w:pPr>
              <w:pStyle w:val="Tabletext"/>
              <w:rPr>
                <w:b/>
              </w:rPr>
            </w:pPr>
            <w:r w:rsidRPr="007453DD">
              <w:rPr>
                <w:b/>
              </w:rPr>
              <w:t>1.4 Contact Persons</w:t>
            </w:r>
          </w:p>
        </w:tc>
        <w:tc>
          <w:tcPr>
            <w:tcW w:w="747" w:type="pct"/>
          </w:tcPr>
          <w:p w14:paraId="031DFE8D" w14:textId="6AF934DA" w:rsidR="00E9312C" w:rsidRPr="0012260C" w:rsidRDefault="00E9312C" w:rsidP="00A13691">
            <w:pPr>
              <w:pStyle w:val="Tabletext"/>
            </w:pPr>
            <w:r w:rsidRPr="0012260C">
              <w:t>Insert details of a contact person for supplier enquiries.</w:t>
            </w:r>
          </w:p>
        </w:tc>
        <w:tc>
          <w:tcPr>
            <w:tcW w:w="2761" w:type="pct"/>
          </w:tcPr>
          <w:p w14:paraId="30BB190D" w14:textId="048A984C" w:rsidR="00E9312C" w:rsidRPr="0012260C" w:rsidRDefault="00E9312C" w:rsidP="0012260C">
            <w:pPr>
              <w:pStyle w:val="Tabletext"/>
            </w:pPr>
            <w:r w:rsidRPr="0012260C">
              <w:t>Please ensure that the contact person is available for the entire time the quote is open.</w:t>
            </w:r>
            <w:r w:rsidR="00A13691">
              <w:t xml:space="preserve"> </w:t>
            </w:r>
            <w:r w:rsidRPr="0012260C">
              <w:t>You may nominate more than one contact person.</w:t>
            </w:r>
          </w:p>
          <w:p w14:paraId="14BCD98D" w14:textId="78E725D3" w:rsidR="00E9312C" w:rsidRPr="0012260C" w:rsidRDefault="00E9312C" w:rsidP="0012260C">
            <w:pPr>
              <w:pStyle w:val="Tabletext"/>
            </w:pPr>
            <w:r w:rsidRPr="0012260C">
              <w:t xml:space="preserve">The </w:t>
            </w:r>
            <w:r w:rsidR="00466029">
              <w:t>Western Australian Procurement Rules</w:t>
            </w:r>
            <w:r w:rsidRPr="0012260C">
              <w:t xml:space="preserve"> state that </w:t>
            </w:r>
            <w:r w:rsidR="001472C6">
              <w:t>State Agencies</w:t>
            </w:r>
            <w:r w:rsidRPr="0012260C">
              <w:t xml:space="preserve"> must conduct their procurement activities ethically, honestly and fairly and that </w:t>
            </w:r>
            <w:r w:rsidR="001472C6">
              <w:t>State Agencies</w:t>
            </w:r>
            <w:r w:rsidRPr="0012260C">
              <w:t xml:space="preserve"> must be accountable for procurement decisions.</w:t>
            </w:r>
            <w:r w:rsidR="00A13691">
              <w:t xml:space="preserve"> </w:t>
            </w:r>
            <w:r w:rsidRPr="0012260C">
              <w:t>Recording and responding in an appropriate and timely manner to all supplier enquiries is an important part of the conduct of any procurement activity.</w:t>
            </w:r>
          </w:p>
          <w:p w14:paraId="2BF2A7D4" w14:textId="2FB8A3B5" w:rsidR="00E9312C" w:rsidRPr="0012260C" w:rsidRDefault="00E9312C" w:rsidP="0012260C">
            <w:pPr>
              <w:pStyle w:val="Tabletext"/>
            </w:pPr>
            <w:r w:rsidRPr="0012260C">
              <w:t>It is important that all suppliers are given the same information, so if, in answering a supplier question, that supplier has more information than any other, then you should releas</w:t>
            </w:r>
            <w:r w:rsidR="00634EFC">
              <w:t>e</w:t>
            </w:r>
            <w:r w:rsidRPr="0012260C">
              <w:t xml:space="preserve"> an addendum to all suppliers so that everyone has the same information.</w:t>
            </w:r>
          </w:p>
          <w:p w14:paraId="171D2CEF" w14:textId="560AF736" w:rsidR="00E9312C" w:rsidRPr="0012260C" w:rsidRDefault="00E9312C" w:rsidP="00A13691">
            <w:pPr>
              <w:pStyle w:val="Tabletext"/>
            </w:pPr>
            <w:r w:rsidRPr="0012260C">
              <w:t>Addenda should be released through Tenders WA.</w:t>
            </w:r>
          </w:p>
        </w:tc>
        <w:tc>
          <w:tcPr>
            <w:tcW w:w="1005" w:type="pct"/>
          </w:tcPr>
          <w:p w14:paraId="55519A26" w14:textId="44B05450" w:rsidR="00E9312C" w:rsidRPr="0012260C" w:rsidRDefault="00466029" w:rsidP="0012260C">
            <w:pPr>
              <w:pStyle w:val="Tabletext"/>
            </w:pPr>
            <w:hyperlink r:id="rId41" w:history="1">
              <w:r w:rsidRPr="00732EC7">
                <w:rPr>
                  <w:rStyle w:val="Hyperlink"/>
                </w:rPr>
                <w:t>Western Australian Procurement Rule</w:t>
              </w:r>
              <w:r w:rsidR="00371575" w:rsidRPr="00732EC7">
                <w:rPr>
                  <w:rStyle w:val="Hyperlink"/>
                </w:rPr>
                <w:t>s</w:t>
              </w:r>
            </w:hyperlink>
            <w:r w:rsidR="00FD42B3">
              <w:t xml:space="preserve"> (Rules B1-B3)</w:t>
            </w:r>
            <w:r w:rsidR="00E9312C" w:rsidRPr="0012260C">
              <w:t>.</w:t>
            </w:r>
          </w:p>
          <w:p w14:paraId="7A4FFB0E" w14:textId="5A386E5E" w:rsidR="00E9312C" w:rsidRPr="0012260C" w:rsidRDefault="00A03670" w:rsidP="0012260C">
            <w:pPr>
              <w:pStyle w:val="Tabletext"/>
            </w:pPr>
            <w:r>
              <w:t>For i</w:t>
            </w:r>
            <w:r w:rsidR="00E9312C" w:rsidRPr="0012260C">
              <w:t>nformation on how to release addenda through Tenders WA</w:t>
            </w:r>
            <w:r w:rsidR="00E03BE4" w:rsidRPr="0012260C">
              <w:t xml:space="preserve"> go to the Buyers Help Guides in the </w:t>
            </w:r>
            <w:hyperlink r:id="rId42" w:history="1">
              <w:r w:rsidR="00E03BE4" w:rsidRPr="0012260C">
                <w:rPr>
                  <w:rStyle w:val="Hyperlink"/>
                </w:rPr>
                <w:t>Tenders WA Library Documents</w:t>
              </w:r>
            </w:hyperlink>
            <w:r w:rsidR="00E03BE4" w:rsidRPr="0012260C">
              <w:t>.</w:t>
            </w:r>
          </w:p>
        </w:tc>
      </w:tr>
      <w:tr w:rsidR="00F23BC7" w:rsidRPr="0012260C" w14:paraId="61EFA75B" w14:textId="77777777" w:rsidTr="00443AAF">
        <w:trPr>
          <w:trHeight w:val="2584"/>
        </w:trPr>
        <w:tc>
          <w:tcPr>
            <w:tcW w:w="487" w:type="pct"/>
          </w:tcPr>
          <w:p w14:paraId="1F51FA83" w14:textId="77777777" w:rsidR="00A12D0F" w:rsidRPr="007453DD" w:rsidRDefault="00A12D0F" w:rsidP="0012260C">
            <w:pPr>
              <w:pStyle w:val="Tabletext"/>
              <w:rPr>
                <w:b/>
              </w:rPr>
            </w:pPr>
            <w:r w:rsidRPr="007453DD">
              <w:rPr>
                <w:b/>
              </w:rPr>
              <w:t>1.5 Compliance with Simple Contract Terms</w:t>
            </w:r>
          </w:p>
        </w:tc>
        <w:tc>
          <w:tcPr>
            <w:tcW w:w="747" w:type="pct"/>
          </w:tcPr>
          <w:p w14:paraId="27042D23" w14:textId="4DD27EC4" w:rsidR="00A12D0F" w:rsidRPr="0012260C" w:rsidRDefault="00C275E8" w:rsidP="0012260C">
            <w:pPr>
              <w:pStyle w:val="Tabletext"/>
            </w:pPr>
            <w:r w:rsidRPr="0012260C">
              <w:t>Select one of two options.</w:t>
            </w:r>
          </w:p>
        </w:tc>
        <w:tc>
          <w:tcPr>
            <w:tcW w:w="2761" w:type="pct"/>
          </w:tcPr>
          <w:p w14:paraId="43C844F0" w14:textId="2E8784B7" w:rsidR="002D354B" w:rsidRDefault="00A12D0F" w:rsidP="0012260C">
            <w:pPr>
              <w:pStyle w:val="Tabletext"/>
            </w:pPr>
            <w:r w:rsidRPr="0012260C">
              <w:t xml:space="preserve">The </w:t>
            </w:r>
            <w:r w:rsidRPr="007453DD">
              <w:rPr>
                <w:rStyle w:val="Emphasis"/>
              </w:rPr>
              <w:t>Simple Contract Terms</w:t>
            </w:r>
            <w:r w:rsidRPr="0012260C">
              <w:t xml:space="preserve">, which form part of the contract awarded at the end of the quote process, are </w:t>
            </w:r>
            <w:r w:rsidR="00362260">
              <w:t xml:space="preserve">designed </w:t>
            </w:r>
            <w:r w:rsidR="008C7362">
              <w:t xml:space="preserve">by the State Solicitor’s Office and the Department of </w:t>
            </w:r>
            <w:r w:rsidR="004D3C7B">
              <w:t xml:space="preserve">Treasury and </w:t>
            </w:r>
            <w:r w:rsidR="008C7362">
              <w:t>Finance</w:t>
            </w:r>
            <w:r w:rsidR="00314C19" w:rsidRPr="00D45485">
              <w:t xml:space="preserve"> to ensure an equitable contract is formed between the </w:t>
            </w:r>
            <w:r w:rsidR="001C481D">
              <w:t>Customer</w:t>
            </w:r>
            <w:r w:rsidR="00314C19" w:rsidRPr="00D45485">
              <w:t xml:space="preserve"> and </w:t>
            </w:r>
            <w:r w:rsidR="00061552">
              <w:t>Supplier</w:t>
            </w:r>
            <w:r w:rsidR="00314C19" w:rsidRPr="00D45485">
              <w:t>, while providing approp</w:t>
            </w:r>
            <w:r w:rsidR="00314C19">
              <w:t>riate protection to the State</w:t>
            </w:r>
            <w:r w:rsidR="00061552">
              <w:t>.</w:t>
            </w:r>
            <w:r w:rsidR="002D354B">
              <w:t xml:space="preserve"> Negotiating these terms is</w:t>
            </w:r>
            <w:r w:rsidR="000C3C46">
              <w:t xml:space="preserve"> strongly</w:t>
            </w:r>
            <w:r w:rsidR="002D354B">
              <w:t xml:space="preserve"> discouraged.</w:t>
            </w:r>
            <w:r w:rsidRPr="0012260C">
              <w:t xml:space="preserve"> </w:t>
            </w:r>
          </w:p>
          <w:p w14:paraId="07A341D7" w14:textId="124F6861" w:rsidR="002D354B" w:rsidRDefault="0081126F" w:rsidP="0012260C">
            <w:pPr>
              <w:pStyle w:val="Tabletext"/>
            </w:pPr>
            <w:r>
              <w:t xml:space="preserve">If you </w:t>
            </w:r>
            <w:r w:rsidR="00107DC4" w:rsidRPr="000C3C46">
              <w:rPr>
                <w:u w:val="single"/>
              </w:rPr>
              <w:t>do not</w:t>
            </w:r>
            <w:r w:rsidR="00107DC4">
              <w:t xml:space="preserve"> want to consider </w:t>
            </w:r>
            <w:r w:rsidR="000F7D36">
              <w:t xml:space="preserve">departures from the Simple Contract Terms, choose the first option. </w:t>
            </w:r>
            <w:r w:rsidR="00C409CE">
              <w:t>If this option is included in the Quote, you cannot consider any departures</w:t>
            </w:r>
            <w:r w:rsidR="00C33E35">
              <w:t xml:space="preserve">. </w:t>
            </w:r>
            <w:r w:rsidR="00C33E35" w:rsidRPr="0012260C">
              <w:t>Any respondent who submits alternative terms or alters existing terms must be excluded from consideration.</w:t>
            </w:r>
          </w:p>
          <w:p w14:paraId="66445E5F" w14:textId="73AF9A12" w:rsidR="00A12D0F" w:rsidRPr="0012260C" w:rsidRDefault="00C33E35" w:rsidP="0012260C">
            <w:pPr>
              <w:pStyle w:val="Tabletext"/>
            </w:pPr>
            <w:r>
              <w:t xml:space="preserve">If you </w:t>
            </w:r>
            <w:r w:rsidRPr="000C3C46">
              <w:rPr>
                <w:u w:val="single"/>
              </w:rPr>
              <w:t>do</w:t>
            </w:r>
            <w:r>
              <w:t xml:space="preserve"> want to allow</w:t>
            </w:r>
            <w:r w:rsidR="00A9388C">
              <w:t xml:space="preserve"> consideration of departures from the Simple Contract Terms, choose the second option. </w:t>
            </w:r>
            <w:r w:rsidR="00443AAF" w:rsidRPr="00443AAF">
              <w:t xml:space="preserve">If you believe that departures are likely, the Written Quote Template Suite may not be appropriate for your </w:t>
            </w:r>
            <w:proofErr w:type="gramStart"/>
            <w:r w:rsidR="00443AAF" w:rsidRPr="00443AAF">
              <w:t>procurement</w:t>
            </w:r>
            <w:proofErr w:type="gramEnd"/>
            <w:r w:rsidR="00443AAF" w:rsidRPr="00443AAF">
              <w:t xml:space="preserve"> and you should consider using the Request template instead.</w:t>
            </w:r>
          </w:p>
        </w:tc>
        <w:tc>
          <w:tcPr>
            <w:tcW w:w="1005" w:type="pct"/>
          </w:tcPr>
          <w:p w14:paraId="67E5475D" w14:textId="25F7213F" w:rsidR="00A12D0F" w:rsidRPr="0012260C" w:rsidRDefault="00A12D0F" w:rsidP="0012260C">
            <w:pPr>
              <w:pStyle w:val="Tabletext"/>
            </w:pPr>
            <w:hyperlink r:id="rId43" w:history="1">
              <w:r w:rsidRPr="0012260C">
                <w:rPr>
                  <w:rStyle w:val="Hyperlink"/>
                </w:rPr>
                <w:t>Simple Contract Terms</w:t>
              </w:r>
            </w:hyperlink>
            <w:r w:rsidR="00F32C58" w:rsidRPr="0012260C">
              <w:t>.</w:t>
            </w:r>
          </w:p>
        </w:tc>
      </w:tr>
      <w:tr w:rsidR="00F23BC7" w:rsidRPr="0012260C" w14:paraId="76732359" w14:textId="77777777" w:rsidTr="00754803">
        <w:trPr>
          <w:trHeight w:val="265"/>
        </w:trPr>
        <w:tc>
          <w:tcPr>
            <w:tcW w:w="487" w:type="pct"/>
          </w:tcPr>
          <w:p w14:paraId="3FDE95A7" w14:textId="2960ECD4" w:rsidR="00A12D0F" w:rsidRPr="007453DD" w:rsidRDefault="00A12D0F" w:rsidP="0012260C">
            <w:pPr>
              <w:pStyle w:val="Tabletext"/>
              <w:rPr>
                <w:b/>
              </w:rPr>
            </w:pPr>
            <w:r w:rsidRPr="007453DD">
              <w:rPr>
                <w:b/>
              </w:rPr>
              <w:t xml:space="preserve">1.6 </w:t>
            </w:r>
            <w:r w:rsidR="00F82157">
              <w:rPr>
                <w:b/>
              </w:rPr>
              <w:t xml:space="preserve">Mandatory </w:t>
            </w:r>
            <w:r w:rsidRPr="007453DD">
              <w:rPr>
                <w:b/>
              </w:rPr>
              <w:t>Prequalification Requirements</w:t>
            </w:r>
          </w:p>
        </w:tc>
        <w:tc>
          <w:tcPr>
            <w:tcW w:w="747" w:type="pct"/>
          </w:tcPr>
          <w:p w14:paraId="59200BFF" w14:textId="77777777" w:rsidR="00A12D0F" w:rsidRPr="0012260C" w:rsidRDefault="00A12D0F" w:rsidP="0012260C">
            <w:pPr>
              <w:pStyle w:val="Tabletext"/>
            </w:pPr>
            <w:r w:rsidRPr="0012260C">
              <w:t>Select one of two options.</w:t>
            </w:r>
          </w:p>
        </w:tc>
        <w:tc>
          <w:tcPr>
            <w:tcW w:w="2761" w:type="pct"/>
          </w:tcPr>
          <w:p w14:paraId="6B4A6AD9" w14:textId="1234CB33" w:rsidR="00A12D0F" w:rsidRPr="0012260C" w:rsidRDefault="00F82157" w:rsidP="0012260C">
            <w:pPr>
              <w:pStyle w:val="Tabletext"/>
            </w:pPr>
            <w:r>
              <w:t>Mandatory p</w:t>
            </w:r>
            <w:r w:rsidR="00A12D0F" w:rsidRPr="0012260C">
              <w:t>requalification requirements should be used only in exceptional circumstances as offers that do not comply with a prequalification at the quote closing time must be excluded from consideration.</w:t>
            </w:r>
          </w:p>
          <w:p w14:paraId="7DE28E96" w14:textId="7D76951D" w:rsidR="00A12D0F" w:rsidRPr="0012260C" w:rsidRDefault="006F4281" w:rsidP="0012260C">
            <w:pPr>
              <w:pStyle w:val="Tabletext"/>
            </w:pPr>
            <w:r>
              <w:t>Mandatory p</w:t>
            </w:r>
            <w:r w:rsidR="00A12D0F" w:rsidRPr="0012260C">
              <w:t xml:space="preserve">requalification requirements are appropriate when, for example, a supplier must be licenced to provide the </w:t>
            </w:r>
            <w:r w:rsidR="001472C6">
              <w:t>Goods</w:t>
            </w:r>
            <w:r w:rsidR="00A12D0F" w:rsidRPr="0012260C">
              <w:t xml:space="preserve"> or </w:t>
            </w:r>
            <w:r w:rsidR="001472C6">
              <w:t>Services</w:t>
            </w:r>
            <w:r w:rsidR="00A12D0F" w:rsidRPr="0012260C">
              <w:t>.</w:t>
            </w:r>
          </w:p>
          <w:p w14:paraId="44744A24" w14:textId="0DFFE7D7" w:rsidR="00A12D0F" w:rsidRPr="0012260C" w:rsidRDefault="00A12D0F" w:rsidP="0012260C">
            <w:pPr>
              <w:pStyle w:val="Tabletext"/>
            </w:pPr>
            <w:r w:rsidRPr="0012260C">
              <w:t xml:space="preserve">If you do not wish to include </w:t>
            </w:r>
            <w:r w:rsidR="006F4281">
              <w:t xml:space="preserve">mandatory </w:t>
            </w:r>
            <w:r w:rsidRPr="0012260C">
              <w:t xml:space="preserve">prequalification requirements, please insert the </w:t>
            </w:r>
            <w:r w:rsidR="004322E0">
              <w:t>first</w:t>
            </w:r>
            <w:r w:rsidRPr="0012260C">
              <w:t xml:space="preserve"> option, which explicitly states that no prequalification requirements are included.</w:t>
            </w:r>
          </w:p>
        </w:tc>
        <w:tc>
          <w:tcPr>
            <w:tcW w:w="1005" w:type="pct"/>
          </w:tcPr>
          <w:p w14:paraId="3C4D2437" w14:textId="77777777" w:rsidR="00A12D0F" w:rsidRPr="0012260C" w:rsidRDefault="00A12D0F" w:rsidP="0012260C">
            <w:pPr>
              <w:pStyle w:val="Tabletext"/>
            </w:pPr>
            <w:r w:rsidRPr="0012260C">
              <w:t>Nil</w:t>
            </w:r>
          </w:p>
        </w:tc>
      </w:tr>
      <w:tr w:rsidR="00360059" w:rsidRPr="0012260C" w14:paraId="34A1C058" w14:textId="77777777" w:rsidTr="00754803">
        <w:trPr>
          <w:trHeight w:val="265"/>
        </w:trPr>
        <w:tc>
          <w:tcPr>
            <w:tcW w:w="487" w:type="pct"/>
          </w:tcPr>
          <w:p w14:paraId="37A0AC9B" w14:textId="1127488D" w:rsidR="00360059" w:rsidRPr="007453DD" w:rsidRDefault="009A1B4A" w:rsidP="0012260C">
            <w:pPr>
              <w:pStyle w:val="Tabletext"/>
              <w:rPr>
                <w:b/>
              </w:rPr>
            </w:pPr>
            <w:r>
              <w:rPr>
                <w:b/>
              </w:rPr>
              <w:t>1.</w:t>
            </w:r>
            <w:r w:rsidR="00DD52EC">
              <w:rPr>
                <w:b/>
              </w:rPr>
              <w:t xml:space="preserve">7 </w:t>
            </w:r>
            <w:r>
              <w:rPr>
                <w:b/>
              </w:rPr>
              <w:t>Supplier Debarment Regime</w:t>
            </w:r>
          </w:p>
        </w:tc>
        <w:tc>
          <w:tcPr>
            <w:tcW w:w="747" w:type="pct"/>
          </w:tcPr>
          <w:p w14:paraId="2A0A7FE4" w14:textId="53803F79" w:rsidR="00360059" w:rsidRPr="0012260C" w:rsidRDefault="00A85670" w:rsidP="0012260C">
            <w:pPr>
              <w:pStyle w:val="Tabletext"/>
            </w:pPr>
            <w:r>
              <w:t>Information about the Western Australian supplier debarment regime.</w:t>
            </w:r>
          </w:p>
        </w:tc>
        <w:tc>
          <w:tcPr>
            <w:tcW w:w="2761" w:type="pct"/>
          </w:tcPr>
          <w:p w14:paraId="6FD90F8A" w14:textId="1702747A" w:rsidR="00360059" w:rsidRDefault="00D41FA6" w:rsidP="0012260C">
            <w:pPr>
              <w:pStyle w:val="Tabletext"/>
            </w:pPr>
            <w:r>
              <w:t xml:space="preserve">This section provides information to Respondents about the Western Australian </w:t>
            </w:r>
            <w:r w:rsidR="001E793F">
              <w:t>supplier debarment regime.</w:t>
            </w:r>
          </w:p>
        </w:tc>
        <w:tc>
          <w:tcPr>
            <w:tcW w:w="1005" w:type="pct"/>
          </w:tcPr>
          <w:p w14:paraId="7536066F" w14:textId="14C61EC3" w:rsidR="00360059" w:rsidRPr="0012260C" w:rsidRDefault="00243ECA" w:rsidP="0012260C">
            <w:pPr>
              <w:pStyle w:val="Tabletext"/>
            </w:pPr>
            <w:r w:rsidRPr="00243ECA">
              <w:t xml:space="preserve">Further information about the regime is available from </w:t>
            </w:r>
            <w:hyperlink r:id="rId44" w:history="1">
              <w:r w:rsidRPr="001D3E40">
                <w:rPr>
                  <w:rStyle w:val="Hyperlink"/>
                </w:rPr>
                <w:t>wa.gov.au</w:t>
              </w:r>
            </w:hyperlink>
            <w:r w:rsidRPr="00243ECA">
              <w:t xml:space="preserve"> and </w:t>
            </w:r>
            <w:hyperlink r:id="rId45" w:history="1">
              <w:r w:rsidRPr="001D3E40">
                <w:rPr>
                  <w:rStyle w:val="Hyperlink"/>
                </w:rPr>
                <w:t>Tenders WA</w:t>
              </w:r>
            </w:hyperlink>
            <w:r w:rsidRPr="00243ECA">
              <w:t>.</w:t>
            </w:r>
          </w:p>
        </w:tc>
      </w:tr>
      <w:tr w:rsidR="00F23BC7" w:rsidRPr="0012260C" w14:paraId="0BB35B32" w14:textId="77777777" w:rsidTr="00A13E02">
        <w:trPr>
          <w:cantSplit/>
          <w:trHeight w:val="265"/>
        </w:trPr>
        <w:tc>
          <w:tcPr>
            <w:tcW w:w="487" w:type="pct"/>
          </w:tcPr>
          <w:p w14:paraId="6541A073" w14:textId="58597070" w:rsidR="00A12D0F" w:rsidRPr="007453DD" w:rsidRDefault="00A12D0F" w:rsidP="00E562F7">
            <w:pPr>
              <w:pStyle w:val="Tabletext"/>
              <w:rPr>
                <w:b/>
              </w:rPr>
            </w:pPr>
            <w:r w:rsidRPr="007453DD">
              <w:rPr>
                <w:b/>
              </w:rPr>
              <w:t>1.</w:t>
            </w:r>
            <w:r w:rsidR="00DD52EC">
              <w:rPr>
                <w:b/>
              </w:rPr>
              <w:t>8</w:t>
            </w:r>
            <w:r w:rsidR="00DD52EC" w:rsidRPr="007453DD">
              <w:rPr>
                <w:b/>
              </w:rPr>
              <w:t xml:space="preserve"> </w:t>
            </w:r>
            <w:r w:rsidRPr="007453DD">
              <w:rPr>
                <w:b/>
              </w:rPr>
              <w:t xml:space="preserve">The </w:t>
            </w:r>
            <w:r w:rsidR="002655F0">
              <w:rPr>
                <w:b/>
              </w:rPr>
              <w:t xml:space="preserve">WA Buy Local Policy </w:t>
            </w:r>
            <w:r w:rsidR="00BA306D">
              <w:rPr>
                <w:b/>
              </w:rPr>
              <w:t>2022</w:t>
            </w:r>
          </w:p>
        </w:tc>
        <w:tc>
          <w:tcPr>
            <w:tcW w:w="747" w:type="pct"/>
          </w:tcPr>
          <w:p w14:paraId="3B6D6062" w14:textId="0C5A3D74" w:rsidR="00607806" w:rsidRDefault="00607806" w:rsidP="0012260C">
            <w:pPr>
              <w:pStyle w:val="Tabletext"/>
              <w:rPr>
                <w:b/>
              </w:rPr>
            </w:pPr>
            <w:r w:rsidRPr="00607806">
              <w:rPr>
                <w:b/>
              </w:rPr>
              <w:t xml:space="preserve">WA Buy Local Policy </w:t>
            </w:r>
            <w:r w:rsidR="00BA306D" w:rsidRPr="00607806">
              <w:rPr>
                <w:b/>
              </w:rPr>
              <w:t>202</w:t>
            </w:r>
            <w:r w:rsidR="00BA306D">
              <w:rPr>
                <w:b/>
              </w:rPr>
              <w:t>2</w:t>
            </w:r>
          </w:p>
          <w:p w14:paraId="3EC7E3B3" w14:textId="7EB746A5" w:rsidR="00607806" w:rsidRPr="0012260C" w:rsidRDefault="00607806" w:rsidP="00607806">
            <w:pPr>
              <w:pStyle w:val="Tabletext"/>
            </w:pPr>
            <w:r w:rsidRPr="0012260C">
              <w:t xml:space="preserve">Imported Content – </w:t>
            </w:r>
            <w:r>
              <w:t>non-mandatory.</w:t>
            </w:r>
          </w:p>
          <w:p w14:paraId="15773268" w14:textId="62DBC17D" w:rsidR="00607806" w:rsidRPr="0012260C" w:rsidRDefault="00607806" w:rsidP="00607806">
            <w:pPr>
              <w:pStyle w:val="Tabletext"/>
            </w:pPr>
            <w:r w:rsidRPr="0012260C">
              <w:t xml:space="preserve">Regional Price Preferences – only applicable where the </w:t>
            </w:r>
            <w:r w:rsidR="001472C6">
              <w:t>Goods</w:t>
            </w:r>
            <w:r w:rsidRPr="0012260C">
              <w:t xml:space="preserve"> or Services are being delivered to a regional area.</w:t>
            </w:r>
            <w:r>
              <w:t xml:space="preserve"> </w:t>
            </w:r>
            <w:r w:rsidRPr="0012260C">
              <w:t>Where applicable, you must insert the contract delivery point and the prescribed distance.</w:t>
            </w:r>
          </w:p>
          <w:p w14:paraId="54CC4F2D" w14:textId="01C48DC8" w:rsidR="00607806" w:rsidRPr="00607806" w:rsidRDefault="00607806">
            <w:pPr>
              <w:pStyle w:val="Tabletext"/>
              <w:rPr>
                <w:b/>
              </w:rPr>
            </w:pPr>
            <w:r w:rsidRPr="0012260C">
              <w:t>If the Imported Content or Regional Price Preferences are not applicable, please choose the appropriate option.</w:t>
            </w:r>
          </w:p>
        </w:tc>
        <w:tc>
          <w:tcPr>
            <w:tcW w:w="2761" w:type="pct"/>
          </w:tcPr>
          <w:p w14:paraId="276113F1" w14:textId="10F52CE8" w:rsidR="00914F02" w:rsidRPr="0012260C" w:rsidRDefault="00607806" w:rsidP="00607806">
            <w:pPr>
              <w:pStyle w:val="Tabletext"/>
            </w:pPr>
            <w:r w:rsidRPr="0012260C">
              <w:t xml:space="preserve">The </w:t>
            </w:r>
            <w:r w:rsidRPr="00607806">
              <w:rPr>
                <w:i/>
              </w:rPr>
              <w:t>WA</w:t>
            </w:r>
            <w:r>
              <w:rPr>
                <w:i/>
              </w:rPr>
              <w:t xml:space="preserve"> </w:t>
            </w:r>
            <w:r w:rsidRPr="007453DD">
              <w:rPr>
                <w:i/>
              </w:rPr>
              <w:t>Buy Local Policy</w:t>
            </w:r>
            <w:r>
              <w:rPr>
                <w:i/>
              </w:rPr>
              <w:t xml:space="preserve"> </w:t>
            </w:r>
            <w:r w:rsidR="00BA306D">
              <w:rPr>
                <w:i/>
              </w:rPr>
              <w:t>2022</w:t>
            </w:r>
            <w:r w:rsidR="00BA306D" w:rsidRPr="0012260C">
              <w:t xml:space="preserve"> </w:t>
            </w:r>
            <w:r w:rsidRPr="0012260C">
              <w:t>is a State Government policy that applies to all procurement acti</w:t>
            </w:r>
            <w:r>
              <w:t xml:space="preserve">vity conducted by the State. </w:t>
            </w:r>
            <w:r w:rsidRPr="0012260C">
              <w:t xml:space="preserve">The </w:t>
            </w:r>
            <w:r w:rsidRPr="00607806">
              <w:rPr>
                <w:i/>
              </w:rPr>
              <w:t>WA</w:t>
            </w:r>
            <w:r>
              <w:rPr>
                <w:i/>
              </w:rPr>
              <w:t xml:space="preserve"> </w:t>
            </w:r>
            <w:r w:rsidRPr="007453DD">
              <w:rPr>
                <w:i/>
              </w:rPr>
              <w:t>Buy Local Policy</w:t>
            </w:r>
            <w:r>
              <w:rPr>
                <w:i/>
              </w:rPr>
              <w:t xml:space="preserve"> </w:t>
            </w:r>
            <w:r w:rsidR="00BA306D">
              <w:rPr>
                <w:i/>
              </w:rPr>
              <w:t>2022</w:t>
            </w:r>
            <w:r w:rsidR="00BA306D" w:rsidRPr="0012260C">
              <w:t xml:space="preserve"> </w:t>
            </w:r>
            <w:r w:rsidRPr="0012260C">
              <w:t>aims to maximise supply opportunities for competitive local Western Australian businesses when bidding for State government contracts.</w:t>
            </w:r>
          </w:p>
          <w:p w14:paraId="39E664C4" w14:textId="7E271C0E" w:rsidR="00607806" w:rsidRPr="0012260C" w:rsidRDefault="00607806" w:rsidP="00607806">
            <w:pPr>
              <w:pStyle w:val="Tabletext"/>
            </w:pPr>
            <w:r w:rsidRPr="0012260C">
              <w:t xml:space="preserve">Amongst other requirements, the </w:t>
            </w:r>
            <w:r w:rsidRPr="00607806">
              <w:rPr>
                <w:i/>
              </w:rPr>
              <w:t>WA</w:t>
            </w:r>
            <w:r>
              <w:rPr>
                <w:i/>
              </w:rPr>
              <w:t xml:space="preserve"> </w:t>
            </w:r>
            <w:r w:rsidRPr="007453DD">
              <w:rPr>
                <w:i/>
              </w:rPr>
              <w:t>Buy Local Policy</w:t>
            </w:r>
            <w:r>
              <w:rPr>
                <w:i/>
              </w:rPr>
              <w:t xml:space="preserve"> </w:t>
            </w:r>
            <w:r w:rsidR="00BA306D">
              <w:rPr>
                <w:i/>
              </w:rPr>
              <w:t>2022</w:t>
            </w:r>
            <w:r w:rsidR="00BA306D" w:rsidRPr="0012260C">
              <w:t xml:space="preserve"> </w:t>
            </w:r>
            <w:r w:rsidRPr="0012260C">
              <w:t>requires you to include Regional</w:t>
            </w:r>
            <w:r w:rsidR="004238FE">
              <w:t xml:space="preserve"> Price</w:t>
            </w:r>
            <w:r w:rsidRPr="0012260C">
              <w:t xml:space="preserve"> Preferences in your quote, if applicable.</w:t>
            </w:r>
          </w:p>
          <w:p w14:paraId="56B47690" w14:textId="7402E78F" w:rsidR="00607806" w:rsidRPr="0012260C" w:rsidRDefault="00607806" w:rsidP="00607806">
            <w:pPr>
              <w:pStyle w:val="Tabletext"/>
            </w:pPr>
            <w:r>
              <w:t>Including</w:t>
            </w:r>
            <w:r w:rsidRPr="0012260C">
              <w:t xml:space="preserve"> </w:t>
            </w:r>
            <w:r w:rsidRPr="007453DD">
              <w:rPr>
                <w:i/>
              </w:rPr>
              <w:t>Imported Content</w:t>
            </w:r>
            <w:r w:rsidRPr="0012260C">
              <w:t xml:space="preserve"> is </w:t>
            </w:r>
            <w:r>
              <w:t xml:space="preserve">non-mandatory. </w:t>
            </w:r>
            <w:r w:rsidRPr="0012260C">
              <w:t>The Imported Content section in the template offers two options (‘applicable’ or ‘not applicable’), one option must be selected.</w:t>
            </w:r>
          </w:p>
          <w:p w14:paraId="64355777" w14:textId="7B5D8BDB" w:rsidR="00607806" w:rsidRPr="0012260C" w:rsidRDefault="00607806" w:rsidP="00607806">
            <w:pPr>
              <w:pStyle w:val="Tabletext"/>
            </w:pPr>
            <w:r w:rsidRPr="0012260C">
              <w:t xml:space="preserve">The </w:t>
            </w:r>
            <w:r w:rsidRPr="007453DD">
              <w:rPr>
                <w:i/>
              </w:rPr>
              <w:t>Regional Price Preferences</w:t>
            </w:r>
            <w:r w:rsidRPr="0012260C">
              <w:t xml:space="preserve"> are only applicable when the quote is for delivery of </w:t>
            </w:r>
            <w:r w:rsidR="001472C6">
              <w:t>Goods</w:t>
            </w:r>
            <w:r w:rsidRPr="0012260C">
              <w:t xml:space="preserve"> or </w:t>
            </w:r>
            <w:r w:rsidR="001472C6">
              <w:t>Services</w:t>
            </w:r>
            <w:r w:rsidRPr="0012260C">
              <w:t xml:space="preserve"> </w:t>
            </w:r>
            <w:r w:rsidRPr="007453DD">
              <w:rPr>
                <w:i/>
              </w:rPr>
              <w:t>outside</w:t>
            </w:r>
            <w:r w:rsidRPr="0012260C">
              <w:t xml:space="preserve"> </w:t>
            </w:r>
            <w:r>
              <w:t xml:space="preserve">of the </w:t>
            </w:r>
            <w:r w:rsidR="00480204">
              <w:t>Perth M</w:t>
            </w:r>
            <w:r>
              <w:t xml:space="preserve">etropolitan </w:t>
            </w:r>
            <w:r w:rsidR="00480204">
              <w:t>A</w:t>
            </w:r>
            <w:r>
              <w:t xml:space="preserve">rea. </w:t>
            </w:r>
            <w:r w:rsidRPr="0012260C">
              <w:t>Please choose the appropriate option (‘applicable’ or ‘not applicable’) in the template.</w:t>
            </w:r>
          </w:p>
          <w:p w14:paraId="6D69524F" w14:textId="77777777" w:rsidR="00607806" w:rsidRPr="0012260C" w:rsidRDefault="00607806" w:rsidP="00607806">
            <w:pPr>
              <w:pStyle w:val="Tabletext"/>
            </w:pPr>
            <w:r w:rsidRPr="0012260C">
              <w:t xml:space="preserve">Where </w:t>
            </w:r>
            <w:r w:rsidRPr="007453DD">
              <w:rPr>
                <w:i/>
              </w:rPr>
              <w:t>Regional Price Preferences</w:t>
            </w:r>
            <w:r w:rsidRPr="0012260C">
              <w:t xml:space="preserve"> are applicable, you will need to insert the contract delivery point of the contract and the prescribed distance.</w:t>
            </w:r>
          </w:p>
          <w:p w14:paraId="7C8797FB" w14:textId="5D5EF6DE" w:rsidR="00607806" w:rsidRPr="0012260C" w:rsidRDefault="00607806" w:rsidP="00607806">
            <w:pPr>
              <w:pStyle w:val="Tabletext"/>
            </w:pPr>
            <w:r w:rsidRPr="0012260C">
              <w:t xml:space="preserve">The contract delivery point is simply the town or locale to which the contract </w:t>
            </w:r>
            <w:r w:rsidR="001472C6">
              <w:t>Goods</w:t>
            </w:r>
            <w:r w:rsidRPr="0012260C">
              <w:t xml:space="preserve"> or </w:t>
            </w:r>
            <w:r w:rsidR="001472C6">
              <w:t>Services</w:t>
            </w:r>
            <w:r w:rsidRPr="0012260C">
              <w:t xml:space="preserve"> will be delivered.</w:t>
            </w:r>
          </w:p>
          <w:p w14:paraId="2A3C396D" w14:textId="790A4E1E" w:rsidR="00910754" w:rsidRPr="0012260C" w:rsidRDefault="00607806" w:rsidP="00607806">
            <w:pPr>
              <w:pStyle w:val="Tabletext"/>
            </w:pPr>
            <w:r w:rsidRPr="0012260C">
              <w:t>The prescribed distance is either 200km or 400km, depending on the zone in which the delivery is made.</w:t>
            </w:r>
            <w:r>
              <w:t xml:space="preserve"> </w:t>
            </w:r>
            <w:r w:rsidRPr="0012260C">
              <w:t xml:space="preserve">For </w:t>
            </w:r>
            <w:r w:rsidR="00B25C36">
              <w:t>boundaries</w:t>
            </w:r>
            <w:r w:rsidRPr="0012260C">
              <w:t xml:space="preserve"> of each of the zones, please refer to the</w:t>
            </w:r>
            <w:r w:rsidR="00B25C36">
              <w:t xml:space="preserve"> Regional Development Commissions Act 1993</w:t>
            </w:r>
            <w:r w:rsidRPr="0012260C">
              <w:t>.</w:t>
            </w:r>
          </w:p>
        </w:tc>
        <w:tc>
          <w:tcPr>
            <w:tcW w:w="1005" w:type="pct"/>
          </w:tcPr>
          <w:p w14:paraId="6D8E6B32" w14:textId="20AB46E3" w:rsidR="002655F0" w:rsidRPr="0012260C" w:rsidRDefault="004238FE" w:rsidP="0012260C">
            <w:pPr>
              <w:pStyle w:val="Tabletext"/>
            </w:pPr>
            <w:hyperlink r:id="rId46" w:history="1">
              <w:r>
                <w:rPr>
                  <w:rStyle w:val="Hyperlink"/>
                  <w:szCs w:val="24"/>
                </w:rPr>
                <w:t>WA Buy Local Policy 2022</w:t>
              </w:r>
            </w:hyperlink>
          </w:p>
        </w:tc>
      </w:tr>
      <w:tr w:rsidR="00F23BC7" w:rsidRPr="0012260C" w14:paraId="2232F9D0" w14:textId="77777777" w:rsidTr="00754803">
        <w:trPr>
          <w:trHeight w:val="265"/>
        </w:trPr>
        <w:tc>
          <w:tcPr>
            <w:tcW w:w="487" w:type="pct"/>
          </w:tcPr>
          <w:p w14:paraId="72C50296" w14:textId="6EAE2984" w:rsidR="00A12D0F" w:rsidRPr="007453DD" w:rsidRDefault="00A12D0F" w:rsidP="00E562F7">
            <w:pPr>
              <w:pStyle w:val="Tabletext"/>
              <w:rPr>
                <w:b/>
              </w:rPr>
            </w:pPr>
            <w:r w:rsidRPr="007453DD">
              <w:rPr>
                <w:b/>
              </w:rPr>
              <w:t>1.</w:t>
            </w:r>
            <w:r w:rsidR="00251BB2">
              <w:rPr>
                <w:b/>
              </w:rPr>
              <w:t>9</w:t>
            </w:r>
            <w:r w:rsidR="00251BB2" w:rsidRPr="007453DD">
              <w:rPr>
                <w:b/>
              </w:rPr>
              <w:t xml:space="preserve"> </w:t>
            </w:r>
            <w:r w:rsidRPr="007453DD">
              <w:rPr>
                <w:b/>
              </w:rPr>
              <w:t>The Requirement</w:t>
            </w:r>
          </w:p>
        </w:tc>
        <w:tc>
          <w:tcPr>
            <w:tcW w:w="747" w:type="pct"/>
          </w:tcPr>
          <w:p w14:paraId="0B013C7E" w14:textId="77777777" w:rsidR="00A12D0F" w:rsidRPr="0012260C" w:rsidRDefault="00A12D0F" w:rsidP="0012260C">
            <w:pPr>
              <w:pStyle w:val="Tabletext"/>
            </w:pPr>
            <w:r w:rsidRPr="0012260C">
              <w:t>Draft specification.</w:t>
            </w:r>
          </w:p>
        </w:tc>
        <w:tc>
          <w:tcPr>
            <w:tcW w:w="2761" w:type="pct"/>
          </w:tcPr>
          <w:p w14:paraId="751A3B21" w14:textId="734774B2" w:rsidR="00A12D0F" w:rsidRDefault="00A12D0F" w:rsidP="0012260C">
            <w:pPr>
              <w:pStyle w:val="Tabletext"/>
            </w:pPr>
            <w:r w:rsidRPr="0012260C">
              <w:t>You must draft a specification or scope for your quote.</w:t>
            </w:r>
            <w:r w:rsidR="00A13691">
              <w:t xml:space="preserve"> </w:t>
            </w:r>
            <w:r w:rsidRPr="0012260C">
              <w:t>Your specification must be sufficiently detailed to enable suppliers to meet your needs.</w:t>
            </w:r>
          </w:p>
          <w:p w14:paraId="2D0A3210" w14:textId="59FC24E9" w:rsidR="00A44786" w:rsidRDefault="00A44786" w:rsidP="00A44786">
            <w:pPr>
              <w:pStyle w:val="Tabletext"/>
            </w:pPr>
            <w:r>
              <w:t xml:space="preserve">Consider including specifications for the delivery of Community Outcomes relevant to this Request. See the </w:t>
            </w:r>
            <w:hyperlink r:id="rId47" w:history="1">
              <w:r w:rsidRPr="00A44786">
                <w:rPr>
                  <w:rStyle w:val="Hyperlink"/>
                </w:rPr>
                <w:t>Western Australian Social Procurement Framework Practice Guide</w:t>
              </w:r>
            </w:hyperlink>
            <w:r>
              <w:t xml:space="preserve"> for information about incorporating the delivery of Community Outcomes into specifications.</w:t>
            </w:r>
          </w:p>
          <w:p w14:paraId="1754C99A" w14:textId="63F18A49" w:rsidR="00A44786" w:rsidRDefault="00A44786" w:rsidP="00A44786">
            <w:pPr>
              <w:pStyle w:val="Tabletext"/>
            </w:pPr>
            <w:r>
              <w:t>Refer to and ensure compliance with Procurement Rule D2 – Request Specifications and all the subsection Rules when developing your specification.</w:t>
            </w:r>
          </w:p>
          <w:p w14:paraId="44530F46" w14:textId="432D2556" w:rsidR="00773495" w:rsidRPr="0012260C" w:rsidRDefault="003A2F07" w:rsidP="00A44786">
            <w:pPr>
              <w:pStyle w:val="Tabletext"/>
            </w:pPr>
            <w:r>
              <w:t xml:space="preserve">Under </w:t>
            </w:r>
            <w:r w:rsidR="005A101D" w:rsidRPr="005A101D">
              <w:t xml:space="preserve">the </w:t>
            </w:r>
            <w:r w:rsidR="005A101D" w:rsidRPr="00547304">
              <w:rPr>
                <w:i/>
                <w:iCs/>
              </w:rPr>
              <w:t>WA Buy Local Policy 2022</w:t>
            </w:r>
            <w:r>
              <w:t>, for</w:t>
            </w:r>
            <w:r w:rsidR="005A101D" w:rsidRPr="005A101D">
              <w:t xml:space="preserve"> </w:t>
            </w:r>
            <w:r w:rsidRPr="003A2F07">
              <w:t>quotations and tenders in regional WA, specifications must not disadvantage regional businesses.</w:t>
            </w:r>
            <w:r>
              <w:t xml:space="preserve"> </w:t>
            </w:r>
          </w:p>
          <w:p w14:paraId="6C67C0AB" w14:textId="65CB24E4" w:rsidR="00A12D0F" w:rsidRPr="0012260C" w:rsidRDefault="00A12D0F" w:rsidP="0012260C">
            <w:pPr>
              <w:pStyle w:val="Tabletext"/>
            </w:pPr>
            <w:r w:rsidRPr="0012260C">
              <w:t>It is often easier to start from an old specification and am</w:t>
            </w:r>
            <w:r w:rsidR="004877EF" w:rsidRPr="0012260C">
              <w:t>end that to reflect your needs.</w:t>
            </w:r>
            <w:r w:rsidRPr="0012260C">
              <w:t xml:space="preserve"> </w:t>
            </w:r>
            <w:proofErr w:type="gramStart"/>
            <w:r w:rsidRPr="0012260C">
              <w:t>In order to</w:t>
            </w:r>
            <w:proofErr w:type="gramEnd"/>
            <w:r w:rsidRPr="0012260C">
              <w:t xml:space="preserve"> find relevant specifications, you may search on Tenders WA to find contacts at other </w:t>
            </w:r>
            <w:r w:rsidR="001472C6">
              <w:t>State Agencies</w:t>
            </w:r>
            <w:r w:rsidRPr="0012260C">
              <w:t xml:space="preserve"> who may have sourced a similar </w:t>
            </w:r>
            <w:r w:rsidR="008E1EDE">
              <w:t>Good</w:t>
            </w:r>
            <w:r w:rsidRPr="0012260C">
              <w:t xml:space="preserve"> or </w:t>
            </w:r>
            <w:r w:rsidR="008E1EDE">
              <w:t>S</w:t>
            </w:r>
            <w:r w:rsidRPr="0012260C">
              <w:t xml:space="preserve">ervice. </w:t>
            </w:r>
            <w:proofErr w:type="gramStart"/>
            <w:r w:rsidRPr="0012260C">
              <w:t>Alternatively</w:t>
            </w:r>
            <w:proofErr w:type="gramEnd"/>
            <w:r w:rsidRPr="0012260C">
              <w:t xml:space="preserve"> you may wish to contact the Department of </w:t>
            </w:r>
            <w:r w:rsidR="00B8389C">
              <w:t>Housing and Works</w:t>
            </w:r>
            <w:r w:rsidRPr="0012260C">
              <w:t xml:space="preserve">, to see if </w:t>
            </w:r>
            <w:r w:rsidR="00BA4967">
              <w:t xml:space="preserve">it </w:t>
            </w:r>
            <w:r w:rsidRPr="0012260C">
              <w:t>has facilitated similar requirements.</w:t>
            </w:r>
          </w:p>
          <w:p w14:paraId="63575B4D" w14:textId="77777777" w:rsidR="00A12D0F" w:rsidRPr="0012260C" w:rsidRDefault="00A12D0F" w:rsidP="0012260C">
            <w:pPr>
              <w:pStyle w:val="Tabletext"/>
            </w:pPr>
            <w:r w:rsidRPr="0012260C">
              <w:t>Although you may acquire an old specification, please ensure that you amend it to reflect your current need.</w:t>
            </w:r>
          </w:p>
        </w:tc>
        <w:tc>
          <w:tcPr>
            <w:tcW w:w="1005" w:type="pct"/>
          </w:tcPr>
          <w:p w14:paraId="29568A7E" w14:textId="230F717A" w:rsidR="00A12D0F" w:rsidRDefault="00E6318F" w:rsidP="0012260C">
            <w:pPr>
              <w:pStyle w:val="Tabletext"/>
            </w:pPr>
            <w:hyperlink r:id="rId48" w:history="1">
              <w:r w:rsidRPr="00CE049C">
                <w:rPr>
                  <w:rStyle w:val="Hyperlink"/>
                </w:rPr>
                <w:t xml:space="preserve">Completion of </w:t>
              </w:r>
              <w:r w:rsidR="008B081E" w:rsidRPr="00CE049C">
                <w:rPr>
                  <w:rStyle w:val="Hyperlink"/>
                </w:rPr>
                <w:t>Tender Document – Specification, Performance Requirements and Selection Requirements</w:t>
              </w:r>
            </w:hyperlink>
          </w:p>
          <w:p w14:paraId="73BDF106" w14:textId="68CB8ED0" w:rsidR="00A44786" w:rsidRPr="0012260C" w:rsidRDefault="00A44786" w:rsidP="0012260C">
            <w:pPr>
              <w:pStyle w:val="Tabletext"/>
            </w:pPr>
            <w:hyperlink r:id="rId49" w:history="1">
              <w:r w:rsidRPr="00A44786">
                <w:rPr>
                  <w:rStyle w:val="Hyperlink"/>
                </w:rPr>
                <w:t>Western Australian Social Procurement Framework Practice Guide</w:t>
              </w:r>
            </w:hyperlink>
          </w:p>
          <w:p w14:paraId="7592F7A2" w14:textId="394D79A1" w:rsidR="00A12D0F" w:rsidRPr="0012260C" w:rsidRDefault="007453DD" w:rsidP="00A92ACE">
            <w:pPr>
              <w:pStyle w:val="Tabletext"/>
            </w:pPr>
            <w:r>
              <w:t xml:space="preserve">A list of </w:t>
            </w:r>
            <w:r w:rsidR="001472C6">
              <w:t>State Agency</w:t>
            </w:r>
            <w:r>
              <w:t xml:space="preserve"> contacts </w:t>
            </w:r>
            <w:r w:rsidR="002822BD">
              <w:t xml:space="preserve">is </w:t>
            </w:r>
            <w:r>
              <w:t xml:space="preserve">available </w:t>
            </w:r>
            <w:r w:rsidR="00A92ACE">
              <w:t>i</w:t>
            </w:r>
            <w:r>
              <w:t xml:space="preserve">n the </w:t>
            </w:r>
            <w:hyperlink r:id="rId50" w:history="1">
              <w:r w:rsidR="00B8389C">
                <w:rPr>
                  <w:rStyle w:val="Hyperlink"/>
                </w:rPr>
                <w:t>Agency Procurement Services Contact List</w:t>
              </w:r>
            </w:hyperlink>
            <w:r w:rsidR="004877EF" w:rsidRPr="0012260C">
              <w:t>.</w:t>
            </w:r>
          </w:p>
        </w:tc>
      </w:tr>
      <w:tr w:rsidR="00F23BC7" w:rsidRPr="0012260C" w14:paraId="3B865362" w14:textId="77777777" w:rsidTr="00754803">
        <w:trPr>
          <w:trHeight w:val="265"/>
        </w:trPr>
        <w:tc>
          <w:tcPr>
            <w:tcW w:w="487" w:type="pct"/>
          </w:tcPr>
          <w:p w14:paraId="1943AF04" w14:textId="081B8FAF" w:rsidR="00A12D0F" w:rsidRPr="007453DD" w:rsidRDefault="00A12D0F" w:rsidP="00E562F7">
            <w:pPr>
              <w:pStyle w:val="Tabletext"/>
              <w:rPr>
                <w:b/>
              </w:rPr>
            </w:pPr>
            <w:r w:rsidRPr="007453DD">
              <w:rPr>
                <w:b/>
              </w:rPr>
              <w:t>1.</w:t>
            </w:r>
            <w:r w:rsidR="00251BB2">
              <w:rPr>
                <w:b/>
              </w:rPr>
              <w:t>10</w:t>
            </w:r>
            <w:r w:rsidR="00251BB2" w:rsidRPr="007453DD">
              <w:rPr>
                <w:b/>
              </w:rPr>
              <w:t xml:space="preserve"> </w:t>
            </w:r>
            <w:r w:rsidRPr="007453DD">
              <w:rPr>
                <w:b/>
              </w:rPr>
              <w:t>Delivery and Acceptance</w:t>
            </w:r>
          </w:p>
        </w:tc>
        <w:tc>
          <w:tcPr>
            <w:tcW w:w="747" w:type="pct"/>
          </w:tcPr>
          <w:p w14:paraId="4B9B317B" w14:textId="182AF514" w:rsidR="00A12D0F" w:rsidRPr="0012260C" w:rsidRDefault="00A12D0F" w:rsidP="0012260C">
            <w:pPr>
              <w:pStyle w:val="Tabletext"/>
            </w:pPr>
            <w:r w:rsidRPr="0012260C">
              <w:t>You should complete the tables included in this section.</w:t>
            </w:r>
          </w:p>
          <w:p w14:paraId="199922D4" w14:textId="2E52A295" w:rsidR="00A12D0F" w:rsidRPr="0012260C" w:rsidRDefault="00A12D0F" w:rsidP="0012260C">
            <w:pPr>
              <w:pStyle w:val="Tabletext"/>
            </w:pPr>
            <w:r w:rsidRPr="0012260C">
              <w:t xml:space="preserve">Table 1 should be used where </w:t>
            </w:r>
            <w:r w:rsidR="001472C6">
              <w:t>Goods</w:t>
            </w:r>
            <w:r w:rsidRPr="0012260C">
              <w:t xml:space="preserve"> are being sourced.</w:t>
            </w:r>
          </w:p>
          <w:p w14:paraId="22D9DB43" w14:textId="274C6A6A" w:rsidR="00A12D0F" w:rsidRPr="0012260C" w:rsidRDefault="00A12D0F" w:rsidP="00CD02A5">
            <w:pPr>
              <w:pStyle w:val="Tabletext"/>
            </w:pPr>
            <w:r w:rsidRPr="0012260C">
              <w:t>Table 2 should be used whe</w:t>
            </w:r>
            <w:r w:rsidR="007724AF" w:rsidRPr="0012260C">
              <w:t xml:space="preserve">re </w:t>
            </w:r>
            <w:r w:rsidR="001472C6">
              <w:t>Services</w:t>
            </w:r>
            <w:r w:rsidR="007724AF" w:rsidRPr="0012260C">
              <w:t xml:space="preserve"> are being sourced. </w:t>
            </w:r>
            <w:r w:rsidRPr="0012260C">
              <w:t xml:space="preserve">If both </w:t>
            </w:r>
            <w:r w:rsidR="001472C6">
              <w:t>Goods</w:t>
            </w:r>
            <w:r w:rsidRPr="0012260C">
              <w:t xml:space="preserve"> and </w:t>
            </w:r>
            <w:r w:rsidR="001472C6">
              <w:t>Services</w:t>
            </w:r>
            <w:r w:rsidRPr="0012260C">
              <w:t xml:space="preserve"> are being purchased, then </w:t>
            </w:r>
            <w:r w:rsidR="007724AF" w:rsidRPr="0012260C">
              <w:t>you should include both tables.</w:t>
            </w:r>
          </w:p>
        </w:tc>
        <w:tc>
          <w:tcPr>
            <w:tcW w:w="2761" w:type="pct"/>
          </w:tcPr>
          <w:p w14:paraId="6B723D02" w14:textId="0EA06876" w:rsidR="00A12D0F" w:rsidRPr="0012260C" w:rsidRDefault="00A12D0F" w:rsidP="0012260C">
            <w:pPr>
              <w:pStyle w:val="Tabletext"/>
            </w:pPr>
            <w:r w:rsidRPr="0012260C">
              <w:t xml:space="preserve">It’s important that the descriptions included in the table accurately reflect the </w:t>
            </w:r>
            <w:r w:rsidR="001472C6">
              <w:t>Goods</w:t>
            </w:r>
            <w:r w:rsidRPr="0012260C">
              <w:t xml:space="preserve"> and </w:t>
            </w:r>
            <w:r w:rsidR="001472C6">
              <w:t>Services</w:t>
            </w:r>
            <w:r w:rsidRPr="0012260C">
              <w:t xml:space="preserve"> being delivered because these descriptions of the required line items are to be the same as those the supplier will be asked to price against.</w:t>
            </w:r>
          </w:p>
          <w:p w14:paraId="1E1C47D1" w14:textId="4D38ADAD" w:rsidR="00A12D0F" w:rsidRPr="0012260C" w:rsidRDefault="00A12D0F" w:rsidP="0012260C">
            <w:pPr>
              <w:pStyle w:val="Tabletext"/>
            </w:pPr>
            <w:r w:rsidRPr="0012260C">
              <w:t>If there are any additional delivery instructions, please include them beneath the table. These additional instructions may incl</w:t>
            </w:r>
            <w:r w:rsidR="007453DD">
              <w:t xml:space="preserve">ude any packaging information. </w:t>
            </w:r>
            <w:r w:rsidRPr="0012260C">
              <w:t xml:space="preserve">The </w:t>
            </w:r>
            <w:r w:rsidRPr="007453DD">
              <w:rPr>
                <w:rStyle w:val="Emphasis"/>
              </w:rPr>
              <w:t>Simple Contract Terms</w:t>
            </w:r>
            <w:r w:rsidRPr="0012260C">
              <w:t xml:space="preserve"> require the items to be delivered to be new, unless you specify otherwise in this section or in the specification.</w:t>
            </w:r>
          </w:p>
          <w:p w14:paraId="00573284" w14:textId="05A523D5" w:rsidR="00E3380E" w:rsidRPr="0012260C" w:rsidRDefault="00A12D0F" w:rsidP="0012260C">
            <w:pPr>
              <w:pStyle w:val="Tabletext"/>
            </w:pPr>
            <w:r w:rsidRPr="0012260C">
              <w:t xml:space="preserve">Please note if the </w:t>
            </w:r>
            <w:r w:rsidR="001472C6">
              <w:t>Goods</w:t>
            </w:r>
            <w:r w:rsidRPr="0012260C">
              <w:t xml:space="preserve"> or </w:t>
            </w:r>
            <w:r w:rsidR="001472C6">
              <w:t>Services</w:t>
            </w:r>
            <w:r w:rsidRPr="0012260C">
              <w:t xml:space="preserve"> delivered do not comply with the requirements of the contract you have 14 calendar days after</w:t>
            </w:r>
            <w:r w:rsidR="003674F7">
              <w:t xml:space="preserve"> the later of in</w:t>
            </w:r>
            <w:r w:rsidR="00184D76">
              <w:t>stallation and</w:t>
            </w:r>
            <w:r w:rsidRPr="0012260C">
              <w:t xml:space="preserve"> delivery</w:t>
            </w:r>
            <w:r w:rsidR="00184D76">
              <w:t xml:space="preserve"> or performance</w:t>
            </w:r>
            <w:r w:rsidRPr="0012260C">
              <w:t xml:space="preserve"> to r</w:t>
            </w:r>
            <w:r w:rsidR="007453DD">
              <w:t xml:space="preserve">eject the </w:t>
            </w:r>
            <w:r w:rsidR="001472C6">
              <w:t>Goods</w:t>
            </w:r>
            <w:r w:rsidR="007453DD">
              <w:t xml:space="preserve"> or </w:t>
            </w:r>
            <w:r w:rsidR="001472C6">
              <w:t>Services</w:t>
            </w:r>
            <w:r w:rsidR="007453DD">
              <w:t>.</w:t>
            </w:r>
            <w:r w:rsidRPr="0012260C">
              <w:t xml:space="preserve"> Clause </w:t>
            </w:r>
            <w:r w:rsidR="00345E3A">
              <w:t>5.5</w:t>
            </w:r>
            <w:r w:rsidR="00345E3A" w:rsidRPr="0012260C">
              <w:t xml:space="preserve"> </w:t>
            </w:r>
            <w:r w:rsidRPr="0012260C">
              <w:t xml:space="preserve">of the </w:t>
            </w:r>
            <w:r w:rsidRPr="007453DD">
              <w:rPr>
                <w:rStyle w:val="Emphasis"/>
              </w:rPr>
              <w:t>Simple Contract Terms</w:t>
            </w:r>
            <w:r w:rsidRPr="0012260C">
              <w:t xml:space="preserve"> state that if you do not reject the </w:t>
            </w:r>
            <w:r w:rsidR="001472C6">
              <w:t>Goods</w:t>
            </w:r>
            <w:r w:rsidRPr="0012260C">
              <w:t xml:space="preserve"> or </w:t>
            </w:r>
            <w:r w:rsidR="001472C6">
              <w:t>Services</w:t>
            </w:r>
            <w:r w:rsidRPr="0012260C">
              <w:t xml:space="preserve"> within that </w:t>
            </w:r>
            <w:proofErr w:type="gramStart"/>
            <w:r w:rsidRPr="0012260C">
              <w:t>timeframe</w:t>
            </w:r>
            <w:proofErr w:type="gramEnd"/>
            <w:r w:rsidRPr="0012260C">
              <w:t xml:space="preserve"> you will be taken as having accepted the </w:t>
            </w:r>
            <w:r w:rsidR="001472C6">
              <w:t>Goods</w:t>
            </w:r>
            <w:r w:rsidRPr="0012260C">
              <w:t xml:space="preserve"> or </w:t>
            </w:r>
            <w:r w:rsidR="001472C6">
              <w:t>Services</w:t>
            </w:r>
            <w:r w:rsidRPr="0012260C">
              <w:t>.</w:t>
            </w:r>
          </w:p>
        </w:tc>
        <w:tc>
          <w:tcPr>
            <w:tcW w:w="1005" w:type="pct"/>
          </w:tcPr>
          <w:p w14:paraId="2C39ABF3" w14:textId="0C1B6166" w:rsidR="00A12D0F" w:rsidRPr="0012260C" w:rsidRDefault="00F32C58" w:rsidP="00C21B8A">
            <w:pPr>
              <w:pStyle w:val="Tabletext"/>
            </w:pPr>
            <w:hyperlink r:id="rId51" w:history="1">
              <w:r w:rsidRPr="0012260C">
                <w:rPr>
                  <w:rStyle w:val="Hyperlink"/>
                </w:rPr>
                <w:t>Simple Contract Terms</w:t>
              </w:r>
            </w:hyperlink>
            <w:r w:rsidR="002822BD">
              <w:t>.</w:t>
            </w:r>
          </w:p>
        </w:tc>
      </w:tr>
    </w:tbl>
    <w:p w14:paraId="6F0F9DE2" w14:textId="77777777" w:rsidR="00A12D0F" w:rsidRDefault="00A12D0F"/>
    <w:p w14:paraId="4528DC11" w14:textId="7A6EACB8" w:rsidR="00A12D0F" w:rsidRDefault="00DA7D46" w:rsidP="004F7A8A">
      <w:pPr>
        <w:pStyle w:val="Heading3"/>
        <w:ind w:left="-426"/>
      </w:pPr>
      <w:r>
        <w:t>Special Conditions</w:t>
      </w:r>
    </w:p>
    <w:tbl>
      <w:tblPr>
        <w:tblStyle w:val="TableGridLight"/>
        <w:tblW w:w="21972" w:type="dxa"/>
        <w:tblInd w:w="-431" w:type="dxa"/>
        <w:tblLayout w:type="fixed"/>
        <w:tblLook w:val="0620" w:firstRow="1" w:lastRow="0" w:firstColumn="0" w:lastColumn="0" w:noHBand="1" w:noVBand="1"/>
      </w:tblPr>
      <w:tblGrid>
        <w:gridCol w:w="2127"/>
        <w:gridCol w:w="3260"/>
        <w:gridCol w:w="12049"/>
        <w:gridCol w:w="4536"/>
      </w:tblGrid>
      <w:tr w:rsidR="00A12D0F" w:rsidRPr="00D45485" w14:paraId="5610F5E4" w14:textId="77777777" w:rsidTr="00D45485">
        <w:trPr>
          <w:cnfStyle w:val="100000000000" w:firstRow="1" w:lastRow="0" w:firstColumn="0" w:lastColumn="0" w:oddVBand="0" w:evenVBand="0" w:oddHBand="0" w:evenHBand="0" w:firstRowFirstColumn="0" w:firstRowLastColumn="0" w:lastRowFirstColumn="0" w:lastRowLastColumn="0"/>
          <w:cantSplit/>
          <w:tblHeader/>
        </w:trPr>
        <w:tc>
          <w:tcPr>
            <w:tcW w:w="2127" w:type="dxa"/>
          </w:tcPr>
          <w:p w14:paraId="4849AC36" w14:textId="77777777" w:rsidR="00A12D0F" w:rsidRPr="00D45485" w:rsidRDefault="00A12D0F" w:rsidP="00D45485">
            <w:r w:rsidRPr="00D45485">
              <w:t>Paragraph Reference</w:t>
            </w:r>
          </w:p>
        </w:tc>
        <w:tc>
          <w:tcPr>
            <w:tcW w:w="3260" w:type="dxa"/>
          </w:tcPr>
          <w:p w14:paraId="4D607300" w14:textId="77777777" w:rsidR="00A12D0F" w:rsidRPr="00D45485" w:rsidRDefault="00A12D0F" w:rsidP="00D45485">
            <w:r w:rsidRPr="00D45485">
              <w:t>Drafter action</w:t>
            </w:r>
          </w:p>
        </w:tc>
        <w:tc>
          <w:tcPr>
            <w:tcW w:w="12049" w:type="dxa"/>
          </w:tcPr>
          <w:p w14:paraId="0828A99C" w14:textId="77777777" w:rsidR="00A12D0F" w:rsidRPr="00D45485" w:rsidRDefault="00A12D0F" w:rsidP="00D45485">
            <w:r w:rsidRPr="00D45485">
              <w:t>Explanatory Notes</w:t>
            </w:r>
          </w:p>
        </w:tc>
        <w:tc>
          <w:tcPr>
            <w:tcW w:w="4536" w:type="dxa"/>
          </w:tcPr>
          <w:p w14:paraId="1AFF7AA6" w14:textId="77777777" w:rsidR="00A12D0F" w:rsidRPr="00D45485" w:rsidRDefault="00A12D0F" w:rsidP="00D45485">
            <w:r w:rsidRPr="00D45485">
              <w:t>Resources</w:t>
            </w:r>
          </w:p>
        </w:tc>
      </w:tr>
      <w:tr w:rsidR="00A12D0F" w:rsidRPr="00D45485" w14:paraId="3788EF09" w14:textId="77777777" w:rsidTr="00D45485">
        <w:tc>
          <w:tcPr>
            <w:tcW w:w="2127" w:type="dxa"/>
          </w:tcPr>
          <w:p w14:paraId="172C3B9E" w14:textId="77777777" w:rsidR="00A12D0F" w:rsidRPr="00D45485" w:rsidRDefault="00A12D0F" w:rsidP="001C7220">
            <w:pPr>
              <w:jc w:val="left"/>
              <w:rPr>
                <w:b/>
              </w:rPr>
            </w:pPr>
            <w:proofErr w:type="gramStart"/>
            <w:r w:rsidRPr="00D45485">
              <w:rPr>
                <w:b/>
              </w:rPr>
              <w:t>Generally</w:t>
            </w:r>
            <w:proofErr w:type="gramEnd"/>
          </w:p>
        </w:tc>
        <w:tc>
          <w:tcPr>
            <w:tcW w:w="3260" w:type="dxa"/>
          </w:tcPr>
          <w:p w14:paraId="3AB26446" w14:textId="7086CCA1" w:rsidR="00A12D0F" w:rsidRPr="00D45485" w:rsidRDefault="00A12D0F" w:rsidP="00D45485">
            <w:r w:rsidRPr="00D45485">
              <w:t xml:space="preserve">You should review the </w:t>
            </w:r>
            <w:r w:rsidR="007E0FC5">
              <w:t>Special Conditions</w:t>
            </w:r>
            <w:r w:rsidRPr="00D45485">
              <w:t>.</w:t>
            </w:r>
          </w:p>
          <w:p w14:paraId="4E40D4AC" w14:textId="60085C6D" w:rsidR="00A12D0F" w:rsidRPr="00D45485" w:rsidRDefault="00A12D0F" w:rsidP="00D45485">
            <w:r w:rsidRPr="00D45485">
              <w:t xml:space="preserve">If you do not require any </w:t>
            </w:r>
            <w:r w:rsidR="00481B85">
              <w:t>Special Conditions</w:t>
            </w:r>
            <w:r w:rsidRPr="00D45485">
              <w:t xml:space="preserve"> insert the first option.</w:t>
            </w:r>
            <w:r w:rsidR="00A13691">
              <w:t xml:space="preserve"> </w:t>
            </w:r>
          </w:p>
          <w:p w14:paraId="2BBF27AC" w14:textId="79754023" w:rsidR="00A12D0F" w:rsidRPr="00D45485" w:rsidRDefault="00A12D0F" w:rsidP="00D45485">
            <w:r w:rsidRPr="00D45485">
              <w:t xml:space="preserve">If you do require </w:t>
            </w:r>
            <w:r w:rsidR="00481B85">
              <w:t>Special Conditions</w:t>
            </w:r>
            <w:r w:rsidRPr="00D45485">
              <w:t xml:space="preserve">, insert the second option ‘lead in’ phrase </w:t>
            </w:r>
            <w:r w:rsidR="00F23BC7" w:rsidRPr="00D45485">
              <w:t xml:space="preserve">then include the required </w:t>
            </w:r>
            <w:r w:rsidR="00314C19">
              <w:t>condition or conditions</w:t>
            </w:r>
            <w:r w:rsidR="00CD02A5">
              <w:t>.</w:t>
            </w:r>
          </w:p>
        </w:tc>
        <w:tc>
          <w:tcPr>
            <w:tcW w:w="12049" w:type="dxa"/>
          </w:tcPr>
          <w:p w14:paraId="44AE0D3D" w14:textId="3669AE7E" w:rsidR="00A12D0F" w:rsidRPr="00D45485" w:rsidRDefault="00A12D0F" w:rsidP="00D45485">
            <w:r w:rsidRPr="00D45485">
              <w:t xml:space="preserve">The </w:t>
            </w:r>
            <w:r w:rsidRPr="001C7220">
              <w:rPr>
                <w:rStyle w:val="Emphasis"/>
              </w:rPr>
              <w:t>Simple Contract Terms</w:t>
            </w:r>
            <w:r w:rsidRPr="00D45485">
              <w:t xml:space="preserve"> were developed to ensure an equitable contract is formed between the </w:t>
            </w:r>
            <w:r w:rsidR="001C481D">
              <w:t>Customer and the Supplier</w:t>
            </w:r>
            <w:r w:rsidRPr="00D45485">
              <w:t>, while providing approp</w:t>
            </w:r>
            <w:r w:rsidR="001C7220">
              <w:t xml:space="preserve">riate protection to the State. </w:t>
            </w:r>
            <w:r w:rsidRPr="00D45485">
              <w:t xml:space="preserve">The </w:t>
            </w:r>
            <w:r w:rsidRPr="001C7220">
              <w:rPr>
                <w:rStyle w:val="Emphasis"/>
              </w:rPr>
              <w:t>Simple Contract Terms</w:t>
            </w:r>
            <w:r w:rsidRPr="00D45485">
              <w:t xml:space="preserve"> should be sufficient for most</w:t>
            </w:r>
            <w:r w:rsidR="003E6CB6">
              <w:t xml:space="preserve"> </w:t>
            </w:r>
            <w:proofErr w:type="gramStart"/>
            <w:r w:rsidR="003E6CB6">
              <w:t>low risk</w:t>
            </w:r>
            <w:proofErr w:type="gramEnd"/>
            <w:r w:rsidRPr="00D45485">
              <w:t xml:space="preserve"> procurement activity at the written quote value.</w:t>
            </w:r>
          </w:p>
          <w:p w14:paraId="643EC289" w14:textId="55779035" w:rsidR="00A12D0F" w:rsidRPr="00D45485" w:rsidRDefault="00A12D0F" w:rsidP="00D45485">
            <w:r w:rsidRPr="00D45485">
              <w:t xml:space="preserve">However, there are a few </w:t>
            </w:r>
            <w:r w:rsidR="0034456E">
              <w:t>Special Conditions</w:t>
            </w:r>
            <w:r w:rsidRPr="00D45485">
              <w:t xml:space="preserve"> that may be required in a few contracts.</w:t>
            </w:r>
            <w:r w:rsidR="00A13691">
              <w:t xml:space="preserve"> </w:t>
            </w:r>
            <w:r w:rsidRPr="00D45485">
              <w:t xml:space="preserve">This section of the quote document allows you to choose </w:t>
            </w:r>
            <w:r w:rsidR="0034456E">
              <w:t>Special Conditions</w:t>
            </w:r>
            <w:r w:rsidRPr="00D45485">
              <w:t xml:space="preserve"> that will either modify the </w:t>
            </w:r>
            <w:r w:rsidRPr="001C7220">
              <w:rPr>
                <w:rStyle w:val="Emphasis"/>
              </w:rPr>
              <w:t>Simple Contract Terms</w:t>
            </w:r>
            <w:r w:rsidRPr="00D45485">
              <w:t xml:space="preserve"> (the Intellectual Property </w:t>
            </w:r>
            <w:r w:rsidR="006B6C9F">
              <w:t>Special Condition</w:t>
            </w:r>
            <w:r w:rsidRPr="00D45485">
              <w:t xml:space="preserve">) or to supplement the </w:t>
            </w:r>
            <w:r w:rsidRPr="006B6C9F">
              <w:rPr>
                <w:b/>
                <w:bCs/>
                <w:i/>
                <w:iCs/>
              </w:rPr>
              <w:t>Simple Contract Terms</w:t>
            </w:r>
            <w:r w:rsidRPr="00D45485">
              <w:t xml:space="preserve"> (the other additional contract </w:t>
            </w:r>
            <w:r w:rsidR="006B6C9F">
              <w:t>Special Conditions</w:t>
            </w:r>
            <w:r w:rsidRPr="00D45485">
              <w:t>), however these additional contract clauses will seldom be required.</w:t>
            </w:r>
          </w:p>
        </w:tc>
        <w:tc>
          <w:tcPr>
            <w:tcW w:w="4536" w:type="dxa"/>
          </w:tcPr>
          <w:p w14:paraId="56B9F8C1" w14:textId="252748EC" w:rsidR="00A12D0F" w:rsidRPr="00D45485" w:rsidRDefault="00F32C58" w:rsidP="00D45485">
            <w:hyperlink r:id="rId52" w:history="1">
              <w:r w:rsidRPr="00D45485">
                <w:rPr>
                  <w:rStyle w:val="Hyperlink"/>
                </w:rPr>
                <w:t>Simple Contract Terms</w:t>
              </w:r>
            </w:hyperlink>
            <w:r w:rsidRPr="00D45485">
              <w:t>.</w:t>
            </w:r>
          </w:p>
        </w:tc>
      </w:tr>
      <w:tr w:rsidR="00A12D0F" w:rsidRPr="00D45485" w14:paraId="6CE97F0D" w14:textId="77777777" w:rsidTr="00D45485">
        <w:tc>
          <w:tcPr>
            <w:tcW w:w="2127" w:type="dxa"/>
          </w:tcPr>
          <w:p w14:paraId="0FEA4487" w14:textId="77777777" w:rsidR="00A12D0F" w:rsidRPr="00D45485" w:rsidRDefault="00A12D0F" w:rsidP="001C7220">
            <w:pPr>
              <w:jc w:val="left"/>
              <w:rPr>
                <w:b/>
              </w:rPr>
            </w:pPr>
            <w:r w:rsidRPr="00D45485">
              <w:rPr>
                <w:b/>
              </w:rPr>
              <w:t>Intellectual Property</w:t>
            </w:r>
          </w:p>
        </w:tc>
        <w:tc>
          <w:tcPr>
            <w:tcW w:w="3260" w:type="dxa"/>
          </w:tcPr>
          <w:p w14:paraId="081E7F09" w14:textId="28F61802" w:rsidR="00A12D0F" w:rsidRPr="00D45485" w:rsidRDefault="00A12D0F" w:rsidP="00D45485">
            <w:r w:rsidRPr="00D45485">
              <w:t xml:space="preserve">The Intellectual Property </w:t>
            </w:r>
            <w:r w:rsidR="001C4D1F">
              <w:t>Special Condition</w:t>
            </w:r>
            <w:r w:rsidRPr="00D45485">
              <w:t xml:space="preserve"> should only be inserted where the Customer (your </w:t>
            </w:r>
            <w:r w:rsidR="001472C6">
              <w:t>State Agency</w:t>
            </w:r>
            <w:r w:rsidRPr="00D45485">
              <w:t>) wishes to own any Intellectual Property in the materials developed during the Contract Term.</w:t>
            </w:r>
          </w:p>
          <w:p w14:paraId="2AC6184B" w14:textId="5B44CA70" w:rsidR="00A12D0F" w:rsidRPr="00D45485" w:rsidRDefault="00A12D0F" w:rsidP="00D45485">
            <w:r w:rsidRPr="00D45485">
              <w:t xml:space="preserve">The </w:t>
            </w:r>
            <w:r w:rsidR="002A3568">
              <w:t>Special Condition</w:t>
            </w:r>
            <w:r w:rsidRPr="00D45485">
              <w:t xml:space="preserve"> should not be used w</w:t>
            </w:r>
            <w:r w:rsidR="00D45485">
              <w:t xml:space="preserve">hen only </w:t>
            </w:r>
            <w:r w:rsidR="001472C6">
              <w:t>Goods</w:t>
            </w:r>
            <w:r w:rsidR="00D45485">
              <w:t xml:space="preserve"> are required.</w:t>
            </w:r>
          </w:p>
        </w:tc>
        <w:tc>
          <w:tcPr>
            <w:tcW w:w="12049" w:type="dxa"/>
          </w:tcPr>
          <w:p w14:paraId="3EF4E4C8" w14:textId="76785CBD" w:rsidR="00A12D0F" w:rsidRPr="00D45485" w:rsidRDefault="00A12D0F" w:rsidP="00D45485">
            <w:r w:rsidRPr="00D45485">
              <w:t xml:space="preserve">If this </w:t>
            </w:r>
            <w:r w:rsidR="002A3568">
              <w:t>Special Condition</w:t>
            </w:r>
            <w:r w:rsidRPr="00D45485">
              <w:t xml:space="preserve"> is selected it will override the default position in the </w:t>
            </w:r>
            <w:r w:rsidRPr="001C7220">
              <w:rPr>
                <w:rStyle w:val="Emphasis"/>
              </w:rPr>
              <w:t>Simple Contract Terms</w:t>
            </w:r>
            <w:r w:rsidR="001C7220">
              <w:t xml:space="preserve">. </w:t>
            </w:r>
            <w:r w:rsidRPr="00D45485">
              <w:t xml:space="preserve">The </w:t>
            </w:r>
            <w:r w:rsidRPr="001C7220">
              <w:rPr>
                <w:rStyle w:val="Emphasis"/>
              </w:rPr>
              <w:t>Simple Contract Terms’</w:t>
            </w:r>
            <w:r w:rsidRPr="00D45485">
              <w:t xml:space="preserve"> default position allows the contractor to retain ownership of the Intellectual Property rights in the materials created, but gives a broad licence to the State to use the Intellectual Property.</w:t>
            </w:r>
          </w:p>
          <w:p w14:paraId="2D103551" w14:textId="7D26C80F" w:rsidR="00A12D0F" w:rsidRPr="00D45485" w:rsidRDefault="00A12D0F" w:rsidP="00D45485">
            <w:r w:rsidRPr="00D45485">
              <w:t>In most cases the default position will be sufficient, and the</w:t>
            </w:r>
            <w:r w:rsidR="009B4E5C">
              <w:t xml:space="preserve"> Special Condition</w:t>
            </w:r>
            <w:r w:rsidRPr="00D45485">
              <w:t xml:space="preserve"> should not be included.</w:t>
            </w:r>
          </w:p>
          <w:p w14:paraId="0A6E8114" w14:textId="12CD6BE2" w:rsidR="00A12D0F" w:rsidRPr="00D45485" w:rsidRDefault="00A12D0F" w:rsidP="00D45485">
            <w:r w:rsidRPr="00D45485">
              <w:t xml:space="preserve">Please be aware that if you choose to include this </w:t>
            </w:r>
            <w:r w:rsidR="009B4E5C">
              <w:t>Special Condition</w:t>
            </w:r>
            <w:r w:rsidRPr="00D45485">
              <w:t>, the price offered by respondents is likely to be greater.</w:t>
            </w:r>
          </w:p>
          <w:p w14:paraId="4C5AA326" w14:textId="77777777" w:rsidR="00A12D0F" w:rsidRPr="001C7220" w:rsidRDefault="00A12D0F" w:rsidP="001C7220">
            <w:pPr>
              <w:rPr>
                <w:rStyle w:val="Emphasis"/>
              </w:rPr>
            </w:pPr>
            <w:r w:rsidRPr="001C7220">
              <w:rPr>
                <w:rStyle w:val="Emphasis"/>
              </w:rPr>
              <w:t>What is Intellectual Property?</w:t>
            </w:r>
          </w:p>
          <w:p w14:paraId="4C0D9ED4" w14:textId="4C569EAA" w:rsidR="00A12D0F" w:rsidRPr="00D45485" w:rsidRDefault="00A12D0F" w:rsidP="00D45485">
            <w:r w:rsidRPr="00D45485">
              <w:t>Intellectual property (IP) includes all copyright and rights in relation to inventions (including patented inventions), industrial designs, registered and unregistered trademarks, plant varieties, confidential information (including trade secrets) and circuit layouts.</w:t>
            </w:r>
          </w:p>
          <w:p w14:paraId="4192FF63" w14:textId="77777777" w:rsidR="00A12D0F" w:rsidRPr="00D45485" w:rsidRDefault="00A12D0F" w:rsidP="00D45485">
            <w:r w:rsidRPr="00D45485">
              <w:t xml:space="preserve">Examples of IP that may be produced </w:t>
            </w:r>
            <w:proofErr w:type="gramStart"/>
            <w:r w:rsidRPr="00D45485">
              <w:t>during the course of</w:t>
            </w:r>
            <w:proofErr w:type="gramEnd"/>
            <w:r w:rsidRPr="00D45485">
              <w:t xml:space="preserve"> a contract include:</w:t>
            </w:r>
          </w:p>
          <w:p w14:paraId="3F5C40AC" w14:textId="79269226" w:rsidR="00A12D0F" w:rsidRPr="001C7220" w:rsidRDefault="00A12D0F" w:rsidP="0037088F">
            <w:pPr>
              <w:pStyle w:val="ListParagraph"/>
              <w:numPr>
                <w:ilvl w:val="0"/>
                <w:numId w:val="18"/>
              </w:numPr>
            </w:pPr>
            <w:r w:rsidRPr="001C7220">
              <w:t xml:space="preserve">Computer source code (computer programs) which are considered literary </w:t>
            </w:r>
            <w:proofErr w:type="gramStart"/>
            <w:r w:rsidRPr="001C7220">
              <w:t>works;</w:t>
            </w:r>
            <w:proofErr w:type="gramEnd"/>
          </w:p>
          <w:p w14:paraId="5129D9CE" w14:textId="76BFF214" w:rsidR="00A12D0F" w:rsidRPr="001C7220" w:rsidRDefault="00A12D0F" w:rsidP="0037088F">
            <w:pPr>
              <w:pStyle w:val="ListParagraph"/>
              <w:numPr>
                <w:ilvl w:val="0"/>
                <w:numId w:val="18"/>
              </w:numPr>
            </w:pPr>
            <w:r w:rsidRPr="001C7220">
              <w:t xml:space="preserve">Graphics or </w:t>
            </w:r>
            <w:proofErr w:type="gramStart"/>
            <w:r w:rsidRPr="001C7220">
              <w:t>logos;</w:t>
            </w:r>
            <w:proofErr w:type="gramEnd"/>
          </w:p>
          <w:p w14:paraId="4D958D13" w14:textId="62469408" w:rsidR="00A12D0F" w:rsidRPr="001C7220" w:rsidRDefault="00A12D0F" w:rsidP="0037088F">
            <w:pPr>
              <w:pStyle w:val="ListParagraph"/>
              <w:numPr>
                <w:ilvl w:val="0"/>
                <w:numId w:val="18"/>
              </w:numPr>
            </w:pPr>
            <w:r w:rsidRPr="001C7220">
              <w:t xml:space="preserve">Reports, publications, videos, multimedia </w:t>
            </w:r>
            <w:r w:rsidR="00D0009B">
              <w:t>g</w:t>
            </w:r>
            <w:r w:rsidR="001472C6">
              <w:t>oods</w:t>
            </w:r>
            <w:r w:rsidRPr="001C7220">
              <w:t>, photographs, plans and construction drawings; and</w:t>
            </w:r>
          </w:p>
          <w:p w14:paraId="4CB93395" w14:textId="5DF12F84" w:rsidR="00A12D0F" w:rsidRPr="001C7220" w:rsidRDefault="00A12D0F" w:rsidP="0037088F">
            <w:pPr>
              <w:pStyle w:val="ListParagraph"/>
              <w:numPr>
                <w:ilvl w:val="0"/>
                <w:numId w:val="18"/>
              </w:numPr>
            </w:pPr>
            <w:r w:rsidRPr="001C7220">
              <w:t>Patentable inventions.</w:t>
            </w:r>
          </w:p>
          <w:p w14:paraId="77FCA66E" w14:textId="77777777" w:rsidR="00A12D0F" w:rsidRPr="001C7220" w:rsidRDefault="00A12D0F" w:rsidP="00D45485">
            <w:pPr>
              <w:rPr>
                <w:rStyle w:val="Emphasis"/>
              </w:rPr>
            </w:pPr>
            <w:r w:rsidRPr="001C7220">
              <w:rPr>
                <w:rStyle w:val="Emphasis"/>
              </w:rPr>
              <w:t>IP created during a contract</w:t>
            </w:r>
          </w:p>
          <w:p w14:paraId="68857CCD" w14:textId="3AE2E346" w:rsidR="00A12D0F" w:rsidRPr="00D45485" w:rsidRDefault="00A12D0F" w:rsidP="00D45485">
            <w:r w:rsidRPr="00D45485">
              <w:t xml:space="preserve">Even if a </w:t>
            </w:r>
            <w:proofErr w:type="gramStart"/>
            <w:r w:rsidR="00351CC8">
              <w:t>C</w:t>
            </w:r>
            <w:r w:rsidRPr="00D45485">
              <w:t>ustomer</w:t>
            </w:r>
            <w:proofErr w:type="gramEnd"/>
            <w:r w:rsidRPr="00D45485">
              <w:t xml:space="preserve"> has paid the </w:t>
            </w:r>
            <w:r w:rsidR="00351CC8">
              <w:t>Supplier</w:t>
            </w:r>
            <w:r w:rsidRPr="00D45485">
              <w:t xml:space="preserve">, it does not necessarily mean that the </w:t>
            </w:r>
            <w:r w:rsidR="001472C6">
              <w:t>State Agency</w:t>
            </w:r>
            <w:r w:rsidRPr="00D45485">
              <w:t xml:space="preserve"> will own any IP created </w:t>
            </w:r>
            <w:proofErr w:type="gramStart"/>
            <w:r w:rsidRPr="00D45485">
              <w:t>in the course of</w:t>
            </w:r>
            <w:proofErr w:type="gramEnd"/>
            <w:r w:rsidRPr="00D45485">
              <w:t xml:space="preserve"> that contract.</w:t>
            </w:r>
          </w:p>
          <w:p w14:paraId="6411BD1B" w14:textId="77777777" w:rsidR="00A12D0F" w:rsidRPr="001C7220" w:rsidRDefault="00A12D0F" w:rsidP="00CD02A5">
            <w:pPr>
              <w:keepNext/>
              <w:keepLines/>
              <w:rPr>
                <w:rStyle w:val="Emphasis"/>
              </w:rPr>
            </w:pPr>
            <w:r w:rsidRPr="001C7220">
              <w:rPr>
                <w:rStyle w:val="Emphasis"/>
              </w:rPr>
              <w:t>Do you need to own IP?</w:t>
            </w:r>
          </w:p>
          <w:p w14:paraId="2246EAC0" w14:textId="175E0CD2" w:rsidR="00A12D0F" w:rsidRPr="00D45485" w:rsidRDefault="00A12D0F" w:rsidP="00CD02A5">
            <w:pPr>
              <w:keepNext/>
              <w:keepLines/>
            </w:pPr>
            <w:r w:rsidRPr="00D45485">
              <w:t xml:space="preserve">In most cases for purchases with low complexity the </w:t>
            </w:r>
            <w:r w:rsidR="00FC2613">
              <w:t>C</w:t>
            </w:r>
            <w:r w:rsidRPr="00D45485">
              <w:t xml:space="preserve">ustomer (your </w:t>
            </w:r>
            <w:r w:rsidR="001472C6">
              <w:t>State Agency</w:t>
            </w:r>
            <w:r w:rsidRPr="00D45485">
              <w:t>) will not require the ownership of the IP. Unless you want to sell or commercialise the IP you probably don’t need to own it.</w:t>
            </w:r>
          </w:p>
          <w:p w14:paraId="7FA282AA" w14:textId="3A1C832D" w:rsidR="00A12D0F" w:rsidRPr="00D45485" w:rsidRDefault="00A12D0F" w:rsidP="00CD02A5">
            <w:r w:rsidRPr="00D45485">
              <w:t xml:space="preserve">When considering whether you require ownership of the IP or whether a licence will do in the circumstances, consider the extent to which your ownership could represent a cost to the </w:t>
            </w:r>
            <w:r w:rsidR="00DB1CE0">
              <w:t>S</w:t>
            </w:r>
            <w:r w:rsidRPr="00D45485">
              <w:t xml:space="preserve">upplier, which they will build </w:t>
            </w:r>
            <w:r w:rsidR="004B1580" w:rsidRPr="00D45485">
              <w:t>into</w:t>
            </w:r>
            <w:r w:rsidRPr="00D45485">
              <w:t xml:space="preserve"> their offered pricing.</w:t>
            </w:r>
          </w:p>
        </w:tc>
        <w:tc>
          <w:tcPr>
            <w:tcW w:w="4536" w:type="dxa"/>
          </w:tcPr>
          <w:p w14:paraId="46B6C67D" w14:textId="1F44041C" w:rsidR="00A12D0F" w:rsidRPr="00D45485" w:rsidRDefault="007724AF" w:rsidP="00D45485">
            <w:r w:rsidRPr="00D45485">
              <w:t>T</w:t>
            </w:r>
            <w:r w:rsidR="00A12D0F" w:rsidRPr="00D45485">
              <w:t xml:space="preserve">he </w:t>
            </w:r>
            <w:hyperlink r:id="rId53" w:history="1">
              <w:r w:rsidR="00A12D0F" w:rsidRPr="00D45485">
                <w:rPr>
                  <w:rStyle w:val="Hyperlink"/>
                </w:rPr>
                <w:t>IP Australia website</w:t>
              </w:r>
            </w:hyperlink>
            <w:r w:rsidR="00A12D0F" w:rsidRPr="00D45485">
              <w:t xml:space="preserve"> has some useful information that may help you gain a better </w:t>
            </w:r>
            <w:hyperlink r:id="rId54" w:history="1">
              <w:r w:rsidR="00A12D0F" w:rsidRPr="00D45485">
                <w:rPr>
                  <w:rStyle w:val="Hyperlink"/>
                </w:rPr>
                <w:t>understanding of IP</w:t>
              </w:r>
            </w:hyperlink>
            <w:r w:rsidRPr="00D45485">
              <w:t>.</w:t>
            </w:r>
          </w:p>
        </w:tc>
      </w:tr>
      <w:tr w:rsidR="00A12D0F" w:rsidRPr="00D45485" w14:paraId="5DF763C6" w14:textId="77777777" w:rsidTr="00D45485">
        <w:tc>
          <w:tcPr>
            <w:tcW w:w="2127" w:type="dxa"/>
          </w:tcPr>
          <w:p w14:paraId="4C6BB065" w14:textId="667A189D" w:rsidR="00A12D0F" w:rsidRPr="00D45485" w:rsidRDefault="00A12D0F" w:rsidP="001C7220">
            <w:pPr>
              <w:jc w:val="left"/>
              <w:rPr>
                <w:b/>
              </w:rPr>
            </w:pPr>
            <w:r w:rsidRPr="00D45485">
              <w:rPr>
                <w:b/>
              </w:rPr>
              <w:t xml:space="preserve">Prevention of </w:t>
            </w:r>
            <w:r w:rsidR="00DB1CE0">
              <w:rPr>
                <w:b/>
              </w:rPr>
              <w:t>Child Sex Abuse</w:t>
            </w:r>
          </w:p>
        </w:tc>
        <w:tc>
          <w:tcPr>
            <w:tcW w:w="3260" w:type="dxa"/>
          </w:tcPr>
          <w:p w14:paraId="7024ED10" w14:textId="204F24E3" w:rsidR="00A12D0F" w:rsidRPr="00D45485" w:rsidRDefault="001D7152" w:rsidP="00D45485">
            <w:r w:rsidRPr="001D7152">
              <w:t xml:space="preserve">If the following </w:t>
            </w:r>
            <w:r>
              <w:t>Special Condition</w:t>
            </w:r>
            <w:r w:rsidRPr="001D7152">
              <w:t xml:space="preserve"> is used, Restricted Premises must be defined. In most cases a Restricted Premises will be a school.</w:t>
            </w:r>
          </w:p>
        </w:tc>
        <w:tc>
          <w:tcPr>
            <w:tcW w:w="12049" w:type="dxa"/>
          </w:tcPr>
          <w:p w14:paraId="53A774E6" w14:textId="7B7D2995" w:rsidR="00A12D0F" w:rsidRPr="00D45485" w:rsidRDefault="00A12D0F" w:rsidP="00BA6A49">
            <w:r w:rsidRPr="00D45485">
              <w:t xml:space="preserve">Please note that the </w:t>
            </w:r>
            <w:r w:rsidR="00E92F01">
              <w:t>Special Condition</w:t>
            </w:r>
            <w:r w:rsidRPr="00D45485">
              <w:t xml:space="preserve"> requires you to provide a confidential declaration form to the </w:t>
            </w:r>
            <w:r w:rsidR="00B81ACC">
              <w:t>Supplier</w:t>
            </w:r>
            <w:r w:rsidRPr="00D45485">
              <w:t xml:space="preserve"> prior to allowing the </w:t>
            </w:r>
            <w:r w:rsidR="00B81ACC">
              <w:t>Supplier</w:t>
            </w:r>
            <w:r w:rsidRPr="00D45485">
              <w:t>’s personnel to enter a</w:t>
            </w:r>
            <w:r w:rsidR="00B81ACC">
              <w:t xml:space="preserve"> Restricted Premises</w:t>
            </w:r>
            <w:r w:rsidRPr="00D45485">
              <w:t>, and to ap</w:t>
            </w:r>
            <w:r w:rsidR="0027649D">
              <w:t>prove this form once returned.</w:t>
            </w:r>
          </w:p>
        </w:tc>
        <w:tc>
          <w:tcPr>
            <w:tcW w:w="4536" w:type="dxa"/>
          </w:tcPr>
          <w:p w14:paraId="5A3C7F95" w14:textId="77777777" w:rsidR="00A12D0F" w:rsidRPr="00D45485" w:rsidRDefault="00A12D0F" w:rsidP="00D45485">
            <w:r w:rsidRPr="00D45485">
              <w:t>Nil</w:t>
            </w:r>
          </w:p>
        </w:tc>
      </w:tr>
      <w:tr w:rsidR="00A12D0F" w:rsidRPr="00D45485" w14:paraId="0AEC5352" w14:textId="77777777" w:rsidTr="00D45485">
        <w:tc>
          <w:tcPr>
            <w:tcW w:w="2127" w:type="dxa"/>
          </w:tcPr>
          <w:p w14:paraId="13DC0A27" w14:textId="77777777" w:rsidR="00A12D0F" w:rsidRPr="00D45485" w:rsidRDefault="00A12D0F" w:rsidP="001C7220">
            <w:pPr>
              <w:jc w:val="left"/>
              <w:rPr>
                <w:b/>
              </w:rPr>
            </w:pPr>
            <w:r w:rsidRPr="00D45485">
              <w:rPr>
                <w:b/>
              </w:rPr>
              <w:t>Working with Children</w:t>
            </w:r>
          </w:p>
        </w:tc>
        <w:tc>
          <w:tcPr>
            <w:tcW w:w="3260" w:type="dxa"/>
          </w:tcPr>
          <w:p w14:paraId="33845AC9" w14:textId="427BB1E4" w:rsidR="00A12D0F" w:rsidRPr="00D45485" w:rsidRDefault="00A12D0F" w:rsidP="00A13691">
            <w:r w:rsidRPr="00D45485">
              <w:t xml:space="preserve">This </w:t>
            </w:r>
            <w:r w:rsidR="00BB4003">
              <w:t>Special Condition</w:t>
            </w:r>
            <w:r w:rsidRPr="00D45485">
              <w:t xml:space="preserve"> should only be included where ‘child related work’ </w:t>
            </w:r>
            <w:r w:rsidR="001472C6">
              <w:t>Services</w:t>
            </w:r>
            <w:r w:rsidRPr="00D45485">
              <w:t xml:space="preserve"> are being provided.</w:t>
            </w:r>
          </w:p>
        </w:tc>
        <w:tc>
          <w:tcPr>
            <w:tcW w:w="12049" w:type="dxa"/>
          </w:tcPr>
          <w:p w14:paraId="28F996FA" w14:textId="31BDAF51" w:rsidR="00A12D0F" w:rsidRPr="00D45485" w:rsidRDefault="00A12D0F" w:rsidP="00D45485">
            <w:r w:rsidRPr="00D45485">
              <w:t xml:space="preserve">Please ensure that the scope requires the </w:t>
            </w:r>
            <w:r w:rsidR="00F107B4">
              <w:t>Supplier</w:t>
            </w:r>
            <w:r w:rsidRPr="00D45485">
              <w:t xml:space="preserve"> to perform child related work before choosing to include this </w:t>
            </w:r>
            <w:r w:rsidR="00BB4003">
              <w:t>Special Condition</w:t>
            </w:r>
            <w:r w:rsidRPr="00D45485">
              <w:t xml:space="preserve">. </w:t>
            </w:r>
            <w:r w:rsidR="00BB4003">
              <w:t>It</w:t>
            </w:r>
            <w:r w:rsidRPr="00D45485">
              <w:t xml:space="preserve"> requires </w:t>
            </w:r>
            <w:r w:rsidR="00FC796A">
              <w:t xml:space="preserve">the </w:t>
            </w:r>
            <w:r w:rsidR="00BB4003">
              <w:t>Supplier</w:t>
            </w:r>
            <w:r w:rsidRPr="00D45485">
              <w:t xml:space="preserve"> to ensure their staff have working with children checks.</w:t>
            </w:r>
            <w:r w:rsidR="00A13691">
              <w:t xml:space="preserve"> </w:t>
            </w:r>
            <w:r w:rsidRPr="00D45485">
              <w:t xml:space="preserve">The costs of these checks </w:t>
            </w:r>
            <w:proofErr w:type="gramStart"/>
            <w:r w:rsidRPr="00D45485">
              <w:t>is</w:t>
            </w:r>
            <w:proofErr w:type="gramEnd"/>
            <w:r w:rsidRPr="00D45485">
              <w:t xml:space="preserve"> likely to be passed on to you and will unnecessarily inflate the offered price if they are not actually required.</w:t>
            </w:r>
          </w:p>
        </w:tc>
        <w:tc>
          <w:tcPr>
            <w:tcW w:w="4536" w:type="dxa"/>
          </w:tcPr>
          <w:p w14:paraId="66EC1B9D" w14:textId="44D61BCC" w:rsidR="00A12D0F" w:rsidRPr="00D45485" w:rsidRDefault="00A12D0F" w:rsidP="00D45485">
            <w:r w:rsidRPr="00D45485">
              <w:t>For more information on working with children checks, including a definition of ‘child related work’ please see</w:t>
            </w:r>
            <w:r w:rsidR="007724AF" w:rsidRPr="00D45485">
              <w:t xml:space="preserve"> the</w:t>
            </w:r>
            <w:hyperlink r:id="rId55" w:history="1">
              <w:r w:rsidR="007724AF" w:rsidRPr="00D45485">
                <w:rPr>
                  <w:rStyle w:val="Hyperlink"/>
                </w:rPr>
                <w:t xml:space="preserve"> Working with Children</w:t>
              </w:r>
              <w:r w:rsidR="001225C6" w:rsidRPr="00D45485">
                <w:rPr>
                  <w:rStyle w:val="Hyperlink"/>
                </w:rPr>
                <w:t xml:space="preserve"> Check</w:t>
              </w:r>
              <w:r w:rsidR="007724AF" w:rsidRPr="00D45485">
                <w:rPr>
                  <w:rStyle w:val="Hyperlink"/>
                </w:rPr>
                <w:t xml:space="preserve"> website</w:t>
              </w:r>
            </w:hyperlink>
            <w:r w:rsidR="007724AF" w:rsidRPr="00D45485">
              <w:t>.</w:t>
            </w:r>
          </w:p>
        </w:tc>
      </w:tr>
      <w:tr w:rsidR="00A12D0F" w:rsidRPr="00D45485" w14:paraId="579E61CA" w14:textId="77777777" w:rsidTr="00D45485">
        <w:tc>
          <w:tcPr>
            <w:tcW w:w="2127" w:type="dxa"/>
          </w:tcPr>
          <w:p w14:paraId="20D82A09" w14:textId="77777777" w:rsidR="00A12D0F" w:rsidRPr="00D45485" w:rsidRDefault="00A12D0F" w:rsidP="001C7220">
            <w:pPr>
              <w:jc w:val="left"/>
              <w:rPr>
                <w:b/>
              </w:rPr>
            </w:pPr>
            <w:r w:rsidRPr="00D45485">
              <w:rPr>
                <w:b/>
              </w:rPr>
              <w:t>Disability Access and Inclusion Plan</w:t>
            </w:r>
          </w:p>
        </w:tc>
        <w:tc>
          <w:tcPr>
            <w:tcW w:w="3260" w:type="dxa"/>
          </w:tcPr>
          <w:p w14:paraId="3D98721C" w14:textId="24B776FF" w:rsidR="00A12D0F" w:rsidRPr="00D45485" w:rsidRDefault="00A12D0F" w:rsidP="00D45485">
            <w:r w:rsidRPr="00D45485">
              <w:t xml:space="preserve">This </w:t>
            </w:r>
            <w:r w:rsidR="00FC796A">
              <w:t>Special Condition</w:t>
            </w:r>
            <w:r w:rsidRPr="00D45485">
              <w:t xml:space="preserve"> should only be included where </w:t>
            </w:r>
            <w:r w:rsidR="001472C6">
              <w:t>Services</w:t>
            </w:r>
            <w:r w:rsidRPr="00D45485">
              <w:t xml:space="preserve"> are being provided by the </w:t>
            </w:r>
            <w:r w:rsidR="000C3038">
              <w:t>Supplier</w:t>
            </w:r>
            <w:r w:rsidRPr="00D45485">
              <w:t xml:space="preserve"> directly to members of the public.</w:t>
            </w:r>
          </w:p>
        </w:tc>
        <w:tc>
          <w:tcPr>
            <w:tcW w:w="12049" w:type="dxa"/>
          </w:tcPr>
          <w:p w14:paraId="6C80BE2D" w14:textId="5D9239E4" w:rsidR="00A12D0F" w:rsidRPr="00D45485" w:rsidRDefault="00A12D0F" w:rsidP="00D45485">
            <w:r w:rsidRPr="0027649D">
              <w:rPr>
                <w:i/>
              </w:rPr>
              <w:t>The Disability Services Act 1993</w:t>
            </w:r>
            <w:r w:rsidRPr="00D45485">
              <w:t xml:space="preserve"> requires all local government and selected State Government agencies to develop a Disability Access and Inclusion Plan (DAIP). DAIPs assist </w:t>
            </w:r>
            <w:r w:rsidR="001472C6">
              <w:t>State Agencies</w:t>
            </w:r>
            <w:r w:rsidRPr="00D45485">
              <w:t xml:space="preserve"> to plan and implement improvements to access and inclusion across seven outcome areas, </w:t>
            </w:r>
            <w:proofErr w:type="gramStart"/>
            <w:r w:rsidRPr="00D45485">
              <w:t>in regards to</w:t>
            </w:r>
            <w:proofErr w:type="gramEnd"/>
            <w:r w:rsidRPr="00D45485">
              <w:t xml:space="preserve"> </w:t>
            </w:r>
            <w:r w:rsidR="001472C6">
              <w:t>Services</w:t>
            </w:r>
            <w:r w:rsidRPr="00D45485">
              <w:t xml:space="preserve"> and events, buildings and facilities, information, quality of service, complaints, consultation processes and employment. These plans benefit people with disability, the elderly, young parents and people from culturally and ling</w:t>
            </w:r>
            <w:r w:rsidR="00D45485">
              <w:t>uistically diverse backgrounds.</w:t>
            </w:r>
          </w:p>
        </w:tc>
        <w:tc>
          <w:tcPr>
            <w:tcW w:w="4536" w:type="dxa"/>
          </w:tcPr>
          <w:p w14:paraId="5D7E76BF" w14:textId="60775279" w:rsidR="00A12D0F" w:rsidRPr="00D45485" w:rsidRDefault="007724AF" w:rsidP="00D45485">
            <w:r w:rsidRPr="00D45485">
              <w:t xml:space="preserve">Information about </w:t>
            </w:r>
            <w:hyperlink r:id="rId56" w:history="1">
              <w:r w:rsidR="00A12D0F" w:rsidRPr="00D45485">
                <w:rPr>
                  <w:rStyle w:val="Hyperlink"/>
                </w:rPr>
                <w:t>disability access and inclusion plans</w:t>
              </w:r>
            </w:hyperlink>
            <w:r w:rsidR="00A12D0F" w:rsidRPr="00D45485">
              <w:t xml:space="preserve"> </w:t>
            </w:r>
            <w:r w:rsidRPr="00D45485">
              <w:t>may be found on</w:t>
            </w:r>
            <w:r w:rsidR="00A12D0F" w:rsidRPr="00D45485">
              <w:t xml:space="preserve"> </w:t>
            </w:r>
            <w:r w:rsidRPr="00D45485">
              <w:t xml:space="preserve">the </w:t>
            </w:r>
            <w:hyperlink r:id="rId57" w:history="1">
              <w:r w:rsidR="00E9178D">
                <w:rPr>
                  <w:rStyle w:val="Hyperlink"/>
                </w:rPr>
                <w:t xml:space="preserve">Department of </w:t>
              </w:r>
              <w:r w:rsidR="00E9178D" w:rsidRPr="009B6E75">
                <w:rPr>
                  <w:rStyle w:val="Hyperlink"/>
                </w:rPr>
                <w:t>Communities</w:t>
              </w:r>
              <w:r w:rsidR="00E9178D">
                <w:rPr>
                  <w:rStyle w:val="Hyperlink"/>
                </w:rPr>
                <w:t>, Disability Services website</w:t>
              </w:r>
            </w:hyperlink>
            <w:r w:rsidRPr="00D45485">
              <w:t>.</w:t>
            </w:r>
          </w:p>
        </w:tc>
      </w:tr>
      <w:tr w:rsidR="00EC7A13" w:rsidRPr="00D45485" w14:paraId="0E65D74A" w14:textId="77777777" w:rsidTr="00D45485">
        <w:tc>
          <w:tcPr>
            <w:tcW w:w="2127" w:type="dxa"/>
          </w:tcPr>
          <w:p w14:paraId="3C5BB1EE" w14:textId="6911D6D4" w:rsidR="00EC7A13" w:rsidRDefault="00EC7A13" w:rsidP="001C7220">
            <w:pPr>
              <w:jc w:val="left"/>
              <w:rPr>
                <w:b/>
              </w:rPr>
            </w:pPr>
            <w:r w:rsidRPr="00EC7A13">
              <w:rPr>
                <w:b/>
              </w:rPr>
              <w:t xml:space="preserve">Annual Paid Information Session on Workplace Rights </w:t>
            </w:r>
          </w:p>
        </w:tc>
        <w:tc>
          <w:tcPr>
            <w:tcW w:w="3260" w:type="dxa"/>
          </w:tcPr>
          <w:p w14:paraId="24C5D62C" w14:textId="523C46B8" w:rsidR="00EC7A13" w:rsidRDefault="00EC7A13" w:rsidP="00D45485">
            <w:r w:rsidRPr="00EC7A13">
              <w:t xml:space="preserve">This Special Condition should only be included where </w:t>
            </w:r>
            <w:r w:rsidR="001845CE">
              <w:t xml:space="preserve">ongoing </w:t>
            </w:r>
            <w:r w:rsidRPr="00EC7A13">
              <w:t xml:space="preserve">security </w:t>
            </w:r>
            <w:r w:rsidR="007B19EA">
              <w:t>s</w:t>
            </w:r>
            <w:r w:rsidRPr="00EC7A13">
              <w:t xml:space="preserve">ervices are being </w:t>
            </w:r>
            <w:r>
              <w:t xml:space="preserve">provided </w:t>
            </w:r>
            <w:r w:rsidR="006F2110">
              <w:t xml:space="preserve">(excluding </w:t>
            </w:r>
            <w:r w:rsidR="007B19EA">
              <w:t>s</w:t>
            </w:r>
            <w:r>
              <w:t xml:space="preserve">ervices </w:t>
            </w:r>
            <w:r w:rsidRPr="00EC7A13">
              <w:t xml:space="preserve">provided </w:t>
            </w:r>
            <w:r w:rsidR="006F2110">
              <w:t>in</w:t>
            </w:r>
            <w:r w:rsidRPr="00EC7A13">
              <w:t xml:space="preserve"> schools or hospitals</w:t>
            </w:r>
            <w:r w:rsidR="006F2110">
              <w:t>)</w:t>
            </w:r>
            <w:r w:rsidRPr="00EC7A13">
              <w:t>.</w:t>
            </w:r>
          </w:p>
        </w:tc>
        <w:tc>
          <w:tcPr>
            <w:tcW w:w="12049" w:type="dxa"/>
          </w:tcPr>
          <w:p w14:paraId="5579DAA7" w14:textId="6C3FDE77" w:rsidR="00EC7A13" w:rsidRPr="00EC7A13" w:rsidRDefault="00EC7A13" w:rsidP="00EC7A13">
            <w:pPr>
              <w:rPr>
                <w:iCs/>
              </w:rPr>
            </w:pPr>
            <w:r w:rsidRPr="00EC7A13">
              <w:rPr>
                <w:iCs/>
              </w:rPr>
              <w:t xml:space="preserve">General Procurement Direction </w:t>
            </w:r>
            <w:r w:rsidR="00DF0056">
              <w:rPr>
                <w:iCs/>
              </w:rPr>
              <w:t>2025/09</w:t>
            </w:r>
            <w:r w:rsidRPr="00EC7A13">
              <w:rPr>
                <w:iCs/>
              </w:rPr>
              <w:t xml:space="preserve"> requires the inclusion of this Special Condition in all </w:t>
            </w:r>
            <w:r w:rsidR="009177B4">
              <w:rPr>
                <w:iCs/>
              </w:rPr>
              <w:t xml:space="preserve">ongoing </w:t>
            </w:r>
            <w:r w:rsidRPr="00EC7A13">
              <w:rPr>
                <w:iCs/>
              </w:rPr>
              <w:t xml:space="preserve">contracts for </w:t>
            </w:r>
            <w:r w:rsidR="008775AF">
              <w:rPr>
                <w:iCs/>
              </w:rPr>
              <w:t xml:space="preserve">cleaning and </w:t>
            </w:r>
            <w:r w:rsidRPr="00EC7A13">
              <w:rPr>
                <w:iCs/>
              </w:rPr>
              <w:t xml:space="preserve">security services with an estimated contract value of $50,000 or above, </w:t>
            </w:r>
            <w:proofErr w:type="gramStart"/>
            <w:r w:rsidRPr="00EC7A13">
              <w:rPr>
                <w:iCs/>
              </w:rPr>
              <w:t>with the exception of</w:t>
            </w:r>
            <w:proofErr w:type="gramEnd"/>
            <w:r w:rsidRPr="00EC7A13">
              <w:rPr>
                <w:iCs/>
              </w:rPr>
              <w:t xml:space="preserve"> contracts for services provided in schools and hospitals. </w:t>
            </w:r>
          </w:p>
          <w:p w14:paraId="54B6203D" w14:textId="3EC60A1E" w:rsidR="00EC7A13" w:rsidRDefault="00EC7A13" w:rsidP="00EC7A13">
            <w:pPr>
              <w:rPr>
                <w:iCs/>
              </w:rPr>
            </w:pPr>
            <w:r w:rsidRPr="00EC7A13">
              <w:rPr>
                <w:iCs/>
              </w:rPr>
              <w:t>The Special Condition allows employees to attend an information session on workplace rights, at the ordinary rate of pay once per calendar year.</w:t>
            </w:r>
          </w:p>
        </w:tc>
        <w:tc>
          <w:tcPr>
            <w:tcW w:w="4536" w:type="dxa"/>
          </w:tcPr>
          <w:p w14:paraId="125F9F4B" w14:textId="3292EA7D" w:rsidR="00EC7A13" w:rsidRPr="009B6E75" w:rsidRDefault="00EC7A13" w:rsidP="00D45485">
            <w:pPr>
              <w:rPr>
                <w:color w:val="884445"/>
                <w:u w:val="single"/>
              </w:rPr>
            </w:pPr>
            <w:hyperlink r:id="rId58" w:history="1">
              <w:r w:rsidR="007E40B7">
                <w:rPr>
                  <w:rStyle w:val="Hyperlink"/>
                </w:rPr>
                <w:t>General Procurement Direction 2025/09</w:t>
              </w:r>
            </w:hyperlink>
          </w:p>
          <w:p w14:paraId="1D7AEBBD" w14:textId="79804FB2" w:rsidR="00EC7A13" w:rsidRDefault="00EC7A13" w:rsidP="00D45485">
            <w:r w:rsidRPr="00EC7A13">
              <w:t xml:space="preserve">Information about the Special Condition can be found </w:t>
            </w:r>
            <w:r>
              <w:t xml:space="preserve">on </w:t>
            </w:r>
            <w:hyperlink r:id="rId59" w:history="1">
              <w:r w:rsidR="009B6E75" w:rsidRPr="00CA4A2F">
                <w:rPr>
                  <w:rStyle w:val="Hyperlink"/>
                </w:rPr>
                <w:t>wa</w:t>
              </w:r>
              <w:r w:rsidRPr="00CA4A2F">
                <w:rPr>
                  <w:rStyle w:val="Hyperlink"/>
                </w:rPr>
                <w:t>.gov.au</w:t>
              </w:r>
            </w:hyperlink>
            <w:r w:rsidRPr="00EC7A13">
              <w:t>.</w:t>
            </w:r>
          </w:p>
          <w:p w14:paraId="69FF9E39" w14:textId="1D56B7FA" w:rsidR="007B19EA" w:rsidRDefault="00820F53" w:rsidP="00D45485">
            <w:r>
              <w:t>The Template – Request for Quote (</w:t>
            </w:r>
            <w:hyperlink r:id="rId60" w:history="1">
              <w:r w:rsidRPr="00820F53">
                <w:rPr>
                  <w:rStyle w:val="Hyperlink"/>
                </w:rPr>
                <w:t>WQTS</w:t>
              </w:r>
            </w:hyperlink>
            <w:r>
              <w:t xml:space="preserve">) is not suitable for the procurement of cleaning services. If you require a request for quote for cleaning services, use the Request for Quote – Cleaning available from </w:t>
            </w:r>
            <w:hyperlink r:id="rId61" w:history="1">
              <w:r w:rsidRPr="00820F53">
                <w:rPr>
                  <w:rStyle w:val="Hyperlink"/>
                </w:rPr>
                <w:t>wa.gov.au</w:t>
              </w:r>
            </w:hyperlink>
            <w:r>
              <w:t>.</w:t>
            </w:r>
          </w:p>
        </w:tc>
      </w:tr>
      <w:tr w:rsidR="009461C5" w:rsidRPr="00D45485" w14:paraId="2CF11EB2" w14:textId="77777777" w:rsidTr="00D45485">
        <w:tc>
          <w:tcPr>
            <w:tcW w:w="2127" w:type="dxa"/>
          </w:tcPr>
          <w:p w14:paraId="2987B398" w14:textId="595A11B1" w:rsidR="009461C5" w:rsidRPr="00D45485" w:rsidRDefault="009461C5" w:rsidP="001C7220">
            <w:pPr>
              <w:jc w:val="left"/>
              <w:rPr>
                <w:b/>
              </w:rPr>
            </w:pPr>
            <w:r>
              <w:rPr>
                <w:b/>
              </w:rPr>
              <w:t>Completion Date</w:t>
            </w:r>
          </w:p>
        </w:tc>
        <w:tc>
          <w:tcPr>
            <w:tcW w:w="3260" w:type="dxa"/>
          </w:tcPr>
          <w:p w14:paraId="56019D44" w14:textId="687C5B08" w:rsidR="009461C5" w:rsidRPr="00D45485" w:rsidRDefault="009461C5" w:rsidP="00D45485">
            <w:r>
              <w:t>This Special Condition should only be included for maintenance works services.</w:t>
            </w:r>
          </w:p>
        </w:tc>
        <w:tc>
          <w:tcPr>
            <w:tcW w:w="12049" w:type="dxa"/>
          </w:tcPr>
          <w:p w14:paraId="16FB2BBF" w14:textId="7FD46827" w:rsidR="009461C5" w:rsidRPr="0027649D" w:rsidRDefault="009461C5" w:rsidP="00D45485">
            <w:pPr>
              <w:rPr>
                <w:i/>
              </w:rPr>
            </w:pPr>
            <w:r>
              <w:rPr>
                <w:iCs/>
              </w:rPr>
              <w:t>This Special Condition is necessary for maintenances services contracts to</w:t>
            </w:r>
            <w:r w:rsidR="00961E11">
              <w:rPr>
                <w:iCs/>
              </w:rPr>
              <w:t xml:space="preserve"> specify the completion date.</w:t>
            </w:r>
          </w:p>
        </w:tc>
        <w:tc>
          <w:tcPr>
            <w:tcW w:w="4536" w:type="dxa"/>
          </w:tcPr>
          <w:p w14:paraId="3CCA0365" w14:textId="51DDF7F7" w:rsidR="009461C5" w:rsidRPr="00D45485" w:rsidRDefault="00961E11" w:rsidP="00D45485">
            <w:r>
              <w:t>Nil</w:t>
            </w:r>
          </w:p>
        </w:tc>
      </w:tr>
      <w:tr w:rsidR="00C83ED0" w:rsidRPr="00D45485" w14:paraId="281B8829" w14:textId="77777777" w:rsidTr="00D45485">
        <w:tc>
          <w:tcPr>
            <w:tcW w:w="2127" w:type="dxa"/>
          </w:tcPr>
          <w:p w14:paraId="245A589D" w14:textId="3F97A512" w:rsidR="00C83ED0" w:rsidRDefault="00C83ED0" w:rsidP="00C83ED0">
            <w:pPr>
              <w:jc w:val="left"/>
              <w:rPr>
                <w:b/>
              </w:rPr>
            </w:pPr>
            <w:r>
              <w:rPr>
                <w:b/>
              </w:rPr>
              <w:t>Delay</w:t>
            </w:r>
          </w:p>
        </w:tc>
        <w:tc>
          <w:tcPr>
            <w:tcW w:w="3260" w:type="dxa"/>
          </w:tcPr>
          <w:p w14:paraId="39065308" w14:textId="7EF46EDE" w:rsidR="00C83ED0" w:rsidRDefault="00C83ED0" w:rsidP="00C83ED0">
            <w:r>
              <w:t>This Special Condition should only be included for maintenance works services.</w:t>
            </w:r>
          </w:p>
        </w:tc>
        <w:tc>
          <w:tcPr>
            <w:tcW w:w="12049" w:type="dxa"/>
          </w:tcPr>
          <w:p w14:paraId="42AC2522" w14:textId="7972AC78" w:rsidR="00C83ED0" w:rsidRDefault="00C83ED0" w:rsidP="00C83ED0">
            <w:pPr>
              <w:rPr>
                <w:iCs/>
              </w:rPr>
            </w:pPr>
            <w:r>
              <w:rPr>
                <w:iCs/>
              </w:rPr>
              <w:t>This Special Condition is necessary for maintenances services contracts to require the Supplier to notify the Customer if t</w:t>
            </w:r>
            <w:r w:rsidR="00190815">
              <w:rPr>
                <w:iCs/>
              </w:rPr>
              <w:t>he Completion Date will be delayed</w:t>
            </w:r>
            <w:r>
              <w:rPr>
                <w:iCs/>
              </w:rPr>
              <w:t>.</w:t>
            </w:r>
          </w:p>
        </w:tc>
        <w:tc>
          <w:tcPr>
            <w:tcW w:w="4536" w:type="dxa"/>
          </w:tcPr>
          <w:p w14:paraId="61197147" w14:textId="02A2165E" w:rsidR="00C83ED0" w:rsidRDefault="00190815" w:rsidP="00C83ED0">
            <w:r>
              <w:t>Nil</w:t>
            </w:r>
          </w:p>
        </w:tc>
      </w:tr>
      <w:tr w:rsidR="00C83ED0" w:rsidRPr="00D45485" w14:paraId="208F4C76" w14:textId="77777777" w:rsidTr="00D45485">
        <w:tc>
          <w:tcPr>
            <w:tcW w:w="2127" w:type="dxa"/>
          </w:tcPr>
          <w:p w14:paraId="538F4296" w14:textId="3BBA41D8" w:rsidR="00C83ED0" w:rsidRPr="00D45485" w:rsidRDefault="00C83ED0" w:rsidP="00C83ED0">
            <w:pPr>
              <w:jc w:val="left"/>
              <w:rPr>
                <w:b/>
              </w:rPr>
            </w:pPr>
            <w:r>
              <w:rPr>
                <w:b/>
              </w:rPr>
              <w:t>Access</w:t>
            </w:r>
          </w:p>
        </w:tc>
        <w:tc>
          <w:tcPr>
            <w:tcW w:w="3260" w:type="dxa"/>
          </w:tcPr>
          <w:p w14:paraId="39FA48DD" w14:textId="176DC071" w:rsidR="00C83ED0" w:rsidRPr="00D45485" w:rsidRDefault="00C83ED0" w:rsidP="00C83ED0">
            <w:r>
              <w:t>This Special Condition should only be included for maintenance works services.</w:t>
            </w:r>
          </w:p>
        </w:tc>
        <w:tc>
          <w:tcPr>
            <w:tcW w:w="12049" w:type="dxa"/>
          </w:tcPr>
          <w:p w14:paraId="76E1E350" w14:textId="77777777" w:rsidR="00C83ED0" w:rsidRDefault="00C83ED0" w:rsidP="00C83ED0">
            <w:pPr>
              <w:rPr>
                <w:iCs/>
              </w:rPr>
            </w:pPr>
            <w:r>
              <w:rPr>
                <w:iCs/>
              </w:rPr>
              <w:t xml:space="preserve">This Special Condition is necessary for maintenances services contracts to outline the conditions when the Supplier can access the premises where the maintenance services are required. </w:t>
            </w:r>
          </w:p>
          <w:p w14:paraId="51CA0DFE" w14:textId="07BA5C5B" w:rsidR="00EC7409" w:rsidRPr="00001ABD" w:rsidRDefault="00EC7409" w:rsidP="00C83ED0">
            <w:pPr>
              <w:rPr>
                <w:iCs/>
              </w:rPr>
            </w:pPr>
            <w:r w:rsidRPr="00EC7409">
              <w:rPr>
                <w:iCs/>
              </w:rPr>
              <w:t>The Simple Contract Terms do not provide for exclusive access to any portion of the Premises. If that is required for the Goods or Services, consider a different contract form or seek advice on the work health and safety provisions that will be required to allow the Supplier its own "site" within the premises.</w:t>
            </w:r>
          </w:p>
        </w:tc>
        <w:tc>
          <w:tcPr>
            <w:tcW w:w="4536" w:type="dxa"/>
          </w:tcPr>
          <w:p w14:paraId="4F879C98" w14:textId="748A7B83" w:rsidR="00C83ED0" w:rsidRPr="00D45485" w:rsidRDefault="00C83ED0" w:rsidP="00C83ED0">
            <w:r>
              <w:t>Nil</w:t>
            </w:r>
          </w:p>
        </w:tc>
      </w:tr>
      <w:tr w:rsidR="00C83ED0" w:rsidRPr="00D45485" w14:paraId="6398A93D" w14:textId="77777777" w:rsidTr="00D45485">
        <w:tc>
          <w:tcPr>
            <w:tcW w:w="2127" w:type="dxa"/>
          </w:tcPr>
          <w:p w14:paraId="7440242E" w14:textId="6C7EBFBF" w:rsidR="00C83ED0" w:rsidRDefault="00C83ED0" w:rsidP="00C83ED0">
            <w:pPr>
              <w:jc w:val="left"/>
              <w:rPr>
                <w:b/>
              </w:rPr>
            </w:pPr>
            <w:r>
              <w:rPr>
                <w:b/>
              </w:rPr>
              <w:t>Commencement</w:t>
            </w:r>
          </w:p>
        </w:tc>
        <w:tc>
          <w:tcPr>
            <w:tcW w:w="3260" w:type="dxa"/>
          </w:tcPr>
          <w:p w14:paraId="5BB8E043" w14:textId="5C251A72" w:rsidR="00C83ED0" w:rsidRDefault="00C83ED0" w:rsidP="00C83ED0">
            <w:r>
              <w:t>This Special Condition should only be included for maintenance works services.</w:t>
            </w:r>
          </w:p>
        </w:tc>
        <w:tc>
          <w:tcPr>
            <w:tcW w:w="12049" w:type="dxa"/>
          </w:tcPr>
          <w:p w14:paraId="5E804560" w14:textId="5C4907C0" w:rsidR="00C83ED0" w:rsidRPr="00535739" w:rsidRDefault="00C83ED0" w:rsidP="00C83ED0">
            <w:pPr>
              <w:rPr>
                <w:iCs/>
              </w:rPr>
            </w:pPr>
            <w:r>
              <w:rPr>
                <w:iCs/>
              </w:rPr>
              <w:t>This Special Condition is necessary for maintenance services contracts to ensure that the Supplier does not commence work under the contract until the Customer has granted access to the premises.</w:t>
            </w:r>
          </w:p>
        </w:tc>
        <w:tc>
          <w:tcPr>
            <w:tcW w:w="4536" w:type="dxa"/>
          </w:tcPr>
          <w:p w14:paraId="79F2684F" w14:textId="55412BD9" w:rsidR="00C83ED0" w:rsidRDefault="00C83ED0" w:rsidP="00C83ED0">
            <w:r>
              <w:t>Nil</w:t>
            </w:r>
          </w:p>
        </w:tc>
      </w:tr>
      <w:tr w:rsidR="00C46D3B" w:rsidRPr="00D45485" w14:paraId="4C0EFF41" w14:textId="77777777" w:rsidTr="00D45485">
        <w:tc>
          <w:tcPr>
            <w:tcW w:w="2127" w:type="dxa"/>
          </w:tcPr>
          <w:p w14:paraId="4497CFD2" w14:textId="6E15A206" w:rsidR="00C46D3B" w:rsidRDefault="00CA6954" w:rsidP="00C83ED0">
            <w:pPr>
              <w:jc w:val="left"/>
              <w:rPr>
                <w:b/>
              </w:rPr>
            </w:pPr>
            <w:r w:rsidRPr="00CA6954">
              <w:rPr>
                <w:b/>
              </w:rPr>
              <w:t>Building and Construction Industry Training Fund Levy</w:t>
            </w:r>
          </w:p>
        </w:tc>
        <w:tc>
          <w:tcPr>
            <w:tcW w:w="3260" w:type="dxa"/>
          </w:tcPr>
          <w:p w14:paraId="0F0C7FF6" w14:textId="439D86F7" w:rsidR="00C46D3B" w:rsidRDefault="00CA6954" w:rsidP="00C83ED0">
            <w:r>
              <w:t>This Special Condition should only be included for maintenance works services.</w:t>
            </w:r>
          </w:p>
        </w:tc>
        <w:tc>
          <w:tcPr>
            <w:tcW w:w="12049" w:type="dxa"/>
          </w:tcPr>
          <w:p w14:paraId="6D95BD95" w14:textId="19D7CF23" w:rsidR="00C46D3B" w:rsidRDefault="003A18C1" w:rsidP="00C83ED0">
            <w:pPr>
              <w:rPr>
                <w:iCs/>
              </w:rPr>
            </w:pPr>
            <w:r>
              <w:rPr>
                <w:iCs/>
              </w:rPr>
              <w:t xml:space="preserve">This Special Condition is necessary for maintenances services contracts </w:t>
            </w:r>
            <w:r w:rsidR="00830A5E">
              <w:rPr>
                <w:iCs/>
              </w:rPr>
              <w:t>when the Building and Construction Industry Training Fund Levy</w:t>
            </w:r>
            <w:r w:rsidR="002D700F">
              <w:rPr>
                <w:iCs/>
              </w:rPr>
              <w:t xml:space="preserve"> is applicable</w:t>
            </w:r>
            <w:r w:rsidR="00830A5E">
              <w:rPr>
                <w:iCs/>
              </w:rPr>
              <w:t>.</w:t>
            </w:r>
          </w:p>
        </w:tc>
        <w:tc>
          <w:tcPr>
            <w:tcW w:w="4536" w:type="dxa"/>
          </w:tcPr>
          <w:p w14:paraId="2496E655" w14:textId="19C40DE3" w:rsidR="00C46D3B" w:rsidRDefault="00C46D3B" w:rsidP="00C83ED0">
            <w:r>
              <w:t>Nil</w:t>
            </w:r>
          </w:p>
        </w:tc>
      </w:tr>
      <w:tr w:rsidR="00C83ED0" w:rsidRPr="00D45485" w14:paraId="470414BD" w14:textId="77777777" w:rsidTr="00D45485">
        <w:tc>
          <w:tcPr>
            <w:tcW w:w="2127" w:type="dxa"/>
          </w:tcPr>
          <w:p w14:paraId="3107ED23" w14:textId="2D7B9096" w:rsidR="00C83ED0" w:rsidRDefault="00C83ED0" w:rsidP="00C83ED0">
            <w:pPr>
              <w:jc w:val="left"/>
              <w:rPr>
                <w:b/>
              </w:rPr>
            </w:pPr>
            <w:r>
              <w:rPr>
                <w:b/>
              </w:rPr>
              <w:t>Defects Liability Period</w:t>
            </w:r>
          </w:p>
        </w:tc>
        <w:tc>
          <w:tcPr>
            <w:tcW w:w="3260" w:type="dxa"/>
          </w:tcPr>
          <w:p w14:paraId="18212053" w14:textId="0DB79EC4" w:rsidR="00C83ED0" w:rsidRDefault="00C83ED0" w:rsidP="00C83ED0">
            <w:r>
              <w:t>This Special Condition should only be included for maintenance works services.</w:t>
            </w:r>
          </w:p>
        </w:tc>
        <w:tc>
          <w:tcPr>
            <w:tcW w:w="12049" w:type="dxa"/>
          </w:tcPr>
          <w:p w14:paraId="49E1C401" w14:textId="0E37DAA5" w:rsidR="00C83ED0" w:rsidRPr="00442480" w:rsidRDefault="00C83ED0" w:rsidP="00C83ED0">
            <w:pPr>
              <w:rPr>
                <w:iCs/>
              </w:rPr>
            </w:pPr>
            <w:r>
              <w:rPr>
                <w:iCs/>
              </w:rPr>
              <w:t xml:space="preserve">This Special Condition is necessary for maintenance services contracts to define the defects liability period and what constitutes “defective goods and/or services”. </w:t>
            </w:r>
          </w:p>
        </w:tc>
        <w:tc>
          <w:tcPr>
            <w:tcW w:w="4536" w:type="dxa"/>
          </w:tcPr>
          <w:p w14:paraId="75292883" w14:textId="54C1A118" w:rsidR="00C83ED0" w:rsidRDefault="00C83ED0" w:rsidP="00C83ED0">
            <w:r>
              <w:t>Nil</w:t>
            </w:r>
          </w:p>
        </w:tc>
      </w:tr>
    </w:tbl>
    <w:p w14:paraId="721A6B81" w14:textId="77777777" w:rsidR="00842700" w:rsidRDefault="00842700" w:rsidP="00E92A9D">
      <w:pPr>
        <w:rPr>
          <w:rStyle w:val="IntenseEmphasis"/>
        </w:rPr>
        <w:sectPr w:rsidR="00842700" w:rsidSect="00D349CD">
          <w:pgSz w:w="23814" w:h="16839" w:orient="landscape" w:code="8"/>
          <w:pgMar w:top="993" w:right="1440" w:bottom="851" w:left="1440" w:header="708" w:footer="708" w:gutter="0"/>
          <w:cols w:space="708"/>
          <w:docGrid w:linePitch="360"/>
        </w:sectPr>
      </w:pPr>
    </w:p>
    <w:p w14:paraId="7A9B2DFE" w14:textId="176F3A0D" w:rsidR="00E92A9D" w:rsidRPr="00E560BB" w:rsidRDefault="002825EE" w:rsidP="009E2D10">
      <w:pPr>
        <w:pStyle w:val="Heading3"/>
      </w:pPr>
      <w:bookmarkStart w:id="40" w:name="_Toc477266176"/>
      <w:bookmarkStart w:id="41" w:name="_Toc478044558"/>
      <w:bookmarkStart w:id="42" w:name="_Toc478046296"/>
      <w:bookmarkStart w:id="43" w:name="_Toc479676487"/>
      <w:bookmarkStart w:id="44" w:name="_Toc479676586"/>
      <w:r w:rsidRPr="00E560BB">
        <w:t xml:space="preserve">Part B – Response to Request for Quote – </w:t>
      </w:r>
      <w:r w:rsidR="001472C6">
        <w:t>Goods</w:t>
      </w:r>
      <w:r w:rsidRPr="00E560BB">
        <w:t xml:space="preserve"> and/or Services</w:t>
      </w:r>
      <w:bookmarkEnd w:id="40"/>
      <w:bookmarkEnd w:id="41"/>
      <w:bookmarkEnd w:id="42"/>
      <w:bookmarkEnd w:id="43"/>
      <w:bookmarkEnd w:id="44"/>
    </w:p>
    <w:p w14:paraId="76F15E48" w14:textId="6408836F" w:rsidR="007F3C95" w:rsidRDefault="00BC677B" w:rsidP="007F3C95">
      <w:r>
        <w:t xml:space="preserve">Part B is designed to be </w:t>
      </w:r>
      <w:r w:rsidR="00C57E73">
        <w:t xml:space="preserve">largely </w:t>
      </w:r>
      <w:r w:rsidR="009644AA">
        <w:t xml:space="preserve">ready to use, </w:t>
      </w:r>
      <w:proofErr w:type="gramStart"/>
      <w:r w:rsidR="009644AA">
        <w:t>with the exception of</w:t>
      </w:r>
      <w:proofErr w:type="gramEnd"/>
      <w:r w:rsidR="009644AA">
        <w:t xml:space="preserve"> drafting options </w:t>
      </w:r>
      <w:r w:rsidR="001D2072">
        <w:t>in sections:</w:t>
      </w:r>
    </w:p>
    <w:p w14:paraId="22B29A72" w14:textId="18A72114" w:rsidR="00C57E73" w:rsidRDefault="001D2072" w:rsidP="001D2072">
      <w:pPr>
        <w:pStyle w:val="ListParagraph"/>
        <w:numPr>
          <w:ilvl w:val="0"/>
          <w:numId w:val="35"/>
        </w:numPr>
      </w:pPr>
      <w:r>
        <w:t xml:space="preserve">Compliance with Simple Contract </w:t>
      </w:r>
      <w:proofErr w:type="gramStart"/>
      <w:r>
        <w:t>Terms;</w:t>
      </w:r>
      <w:proofErr w:type="gramEnd"/>
    </w:p>
    <w:p w14:paraId="4E605B4A" w14:textId="1C01945B" w:rsidR="001D2072" w:rsidRDefault="00C57E73" w:rsidP="001D2072">
      <w:pPr>
        <w:pStyle w:val="ListParagraph"/>
        <w:numPr>
          <w:ilvl w:val="0"/>
          <w:numId w:val="35"/>
        </w:numPr>
      </w:pPr>
      <w:r>
        <w:t xml:space="preserve">Pricing; </w:t>
      </w:r>
      <w:r w:rsidR="001D2072">
        <w:t>and</w:t>
      </w:r>
    </w:p>
    <w:p w14:paraId="5EDADF62" w14:textId="35C39073" w:rsidR="001D2072" w:rsidRDefault="00D869F6" w:rsidP="001D2072">
      <w:pPr>
        <w:pStyle w:val="ListParagraph"/>
        <w:numPr>
          <w:ilvl w:val="0"/>
          <w:numId w:val="35"/>
        </w:numPr>
      </w:pPr>
      <w:r>
        <w:t>Imported Content and Regional Price Preferences</w:t>
      </w:r>
      <w:r w:rsidR="00D62BDC">
        <w:t>.</w:t>
      </w:r>
    </w:p>
    <w:p w14:paraId="2A8952D0" w14:textId="145628AB" w:rsidR="00D62BDC" w:rsidRPr="00E70ECD" w:rsidRDefault="00392F47" w:rsidP="00D62BDC">
      <w:r>
        <w:t xml:space="preserve">Modifying the </w:t>
      </w:r>
      <w:r w:rsidR="00D62BDC">
        <w:t>content in Part B</w:t>
      </w:r>
      <w:r>
        <w:t xml:space="preserve"> is discouraged unless </w:t>
      </w:r>
      <w:r w:rsidR="001A5481">
        <w:t>it is unsuitable for your requirements.</w:t>
      </w:r>
    </w:p>
    <w:p w14:paraId="2E406C79" w14:textId="2F620E05" w:rsidR="00E92A9D" w:rsidRDefault="00D30E2B" w:rsidP="00AB6499">
      <w:r w:rsidRPr="00A41584">
        <w:t>Respondent</w:t>
      </w:r>
      <w:r w:rsidR="00E97EBE" w:rsidRPr="00E70ECD">
        <w:t xml:space="preserve">s must complete and return Part B of the </w:t>
      </w:r>
      <w:r w:rsidR="00E97EBE" w:rsidRPr="00E132B5">
        <w:rPr>
          <w:rStyle w:val="Emphasis"/>
        </w:rPr>
        <w:t>Request for Quote</w:t>
      </w:r>
      <w:r w:rsidR="00692370">
        <w:t xml:space="preserve"> template. </w:t>
      </w:r>
      <w:r w:rsidR="00E97EBE" w:rsidRPr="00E70ECD">
        <w:t>This section c</w:t>
      </w:r>
      <w:r w:rsidRPr="00E70ECD">
        <w:t>ontains instruction</w:t>
      </w:r>
      <w:r w:rsidR="00E96497">
        <w:t>s</w:t>
      </w:r>
      <w:r w:rsidRPr="00E70ECD">
        <w:t xml:space="preserve"> to </w:t>
      </w:r>
      <w:r w:rsidRPr="00A41584">
        <w:t>respondent</w:t>
      </w:r>
      <w:r w:rsidRPr="00E70ECD">
        <w:t>s</w:t>
      </w:r>
      <w:r w:rsidR="00E97EBE" w:rsidRPr="00E70ECD">
        <w:t xml:space="preserve"> and handy hints to help them when completing their offer.</w:t>
      </w:r>
    </w:p>
    <w:p w14:paraId="034FDB2A" w14:textId="4E1C6F63" w:rsidR="00AB6499" w:rsidRDefault="00AB6499" w:rsidP="00AB6499">
      <w:r>
        <w:t xml:space="preserve">Part B does, </w:t>
      </w:r>
      <w:proofErr w:type="gramStart"/>
      <w:r>
        <w:t>however</w:t>
      </w:r>
      <w:proofErr w:type="gramEnd"/>
      <w:r>
        <w:t xml:space="preserve"> contain the standard </w:t>
      </w:r>
      <w:r w:rsidR="00242FAC">
        <w:t>evaluation</w:t>
      </w:r>
      <w:r>
        <w:t xml:space="preserve"> criteria against which the evaluation </w:t>
      </w:r>
      <w:r w:rsidR="00987314">
        <w:t>team</w:t>
      </w:r>
      <w:r>
        <w:t xml:space="preserve"> will</w:t>
      </w:r>
      <w:r w:rsidR="00E132B5">
        <w:t xml:space="preserve"> evaluate the offers received. </w:t>
      </w:r>
      <w:r>
        <w:t xml:space="preserve">You should encourage the evaluation </w:t>
      </w:r>
      <w:r w:rsidR="00987314">
        <w:t>team</w:t>
      </w:r>
      <w:r>
        <w:t xml:space="preserve"> to familiarise</w:t>
      </w:r>
      <w:r w:rsidR="00E132B5">
        <w:t xml:space="preserve"> themselves with the criteria.</w:t>
      </w:r>
    </w:p>
    <w:p w14:paraId="29978D23" w14:textId="77777777" w:rsidR="00D31E17" w:rsidRDefault="00D31E17" w:rsidP="007724AF">
      <w:r>
        <w:br w:type="page"/>
      </w:r>
    </w:p>
    <w:p w14:paraId="360E3802" w14:textId="1E568F82" w:rsidR="00D349CD" w:rsidRPr="00E560BB" w:rsidRDefault="00D349CD" w:rsidP="00E560BB">
      <w:pPr>
        <w:pStyle w:val="Heading2"/>
      </w:pPr>
      <w:r w:rsidRPr="00E560BB">
        <w:t>The Evaluation Handbook</w:t>
      </w:r>
      <w:r w:rsidR="00D30E2B" w:rsidRPr="00E560BB">
        <w:t xml:space="preserve"> template</w:t>
      </w:r>
    </w:p>
    <w:p w14:paraId="5A87695C" w14:textId="34ADFCAC" w:rsidR="00046603" w:rsidRDefault="00422AF2" w:rsidP="00986BE2">
      <w:r>
        <w:t xml:space="preserve">The </w:t>
      </w:r>
      <w:r w:rsidRPr="00E132B5">
        <w:rPr>
          <w:rStyle w:val="Emphasis"/>
        </w:rPr>
        <w:t xml:space="preserve">Evaluation Handbook </w:t>
      </w:r>
      <w:r w:rsidR="00D30E2B">
        <w:t xml:space="preserve">template </w:t>
      </w:r>
      <w:r>
        <w:t>is de</w:t>
      </w:r>
      <w:r w:rsidR="00D30E2B">
        <w:t>signed to guide evaluation team</w:t>
      </w:r>
      <w:r>
        <w:t xml:space="preserve"> members </w:t>
      </w:r>
      <w:r w:rsidR="00E132B5">
        <w:t>through the evaluation process.</w:t>
      </w:r>
    </w:p>
    <w:p w14:paraId="6BDD5050" w14:textId="74CA18FB" w:rsidR="00443CBA" w:rsidRPr="00E70ECD" w:rsidRDefault="00412B82" w:rsidP="00986BE2">
      <w:r>
        <w:t>An</w:t>
      </w:r>
      <w:r w:rsidR="00443CBA">
        <w:t xml:space="preserve"> </w:t>
      </w:r>
      <w:r w:rsidR="00443CBA" w:rsidRPr="00443CBA">
        <w:rPr>
          <w:rStyle w:val="Emphasis"/>
        </w:rPr>
        <w:t>Evaluation Handbook</w:t>
      </w:r>
      <w:r w:rsidR="00443CBA">
        <w:t xml:space="preserve"> is</w:t>
      </w:r>
      <w:r>
        <w:t xml:space="preserve"> prepared and</w:t>
      </w:r>
      <w:r w:rsidR="00443CBA">
        <w:t xml:space="preserve"> given to each panel member to</w:t>
      </w:r>
      <w:r w:rsidRPr="00733C47">
        <w:t xml:space="preserve"> record </w:t>
      </w:r>
      <w:r w:rsidR="00400A2A">
        <w:t>their</w:t>
      </w:r>
      <w:r w:rsidRPr="00733C47">
        <w:t xml:space="preserve"> individual evaluation of each respondent</w:t>
      </w:r>
      <w:r>
        <w:t xml:space="preserve"> in </w:t>
      </w:r>
      <w:r w:rsidR="00BA31DC">
        <w:t xml:space="preserve">the </w:t>
      </w:r>
      <w:r>
        <w:t>Evaluation Worksheet</w:t>
      </w:r>
      <w:r w:rsidRPr="00733C47">
        <w:t>.</w:t>
      </w:r>
    </w:p>
    <w:p w14:paraId="4DFFEAAA" w14:textId="01F36091" w:rsidR="00422AF2" w:rsidRDefault="00046603" w:rsidP="00986BE2">
      <w:r w:rsidRPr="00E70ECD">
        <w:t>The Handbook also contains a Declaration of Interest and Confidentiality.</w:t>
      </w:r>
      <w:r w:rsidR="00A13691">
        <w:t xml:space="preserve"> </w:t>
      </w:r>
      <w:r w:rsidRPr="00E70ECD">
        <w:t>It is best practice to ask the evaluation team to sign and return the declaration</w:t>
      </w:r>
      <w:r>
        <w:t xml:space="preserve"> to you prior to sharing the offers with the team.</w:t>
      </w:r>
    </w:p>
    <w:p w14:paraId="6DDA530C" w14:textId="77777777" w:rsidR="00F53FAD" w:rsidRDefault="00046603" w:rsidP="00986BE2">
      <w:r>
        <w:t>Prior to giving the Handbook to the evaluation team, you sh</w:t>
      </w:r>
      <w:r w:rsidR="007C6C2B">
        <w:t>ould complete</w:t>
      </w:r>
      <w:r w:rsidR="00F53FAD">
        <w:t>:</w:t>
      </w:r>
    </w:p>
    <w:p w14:paraId="6BB0E4A6" w14:textId="77777777" w:rsidR="00F53FAD" w:rsidRDefault="00F53FAD" w:rsidP="0037088F">
      <w:pPr>
        <w:pStyle w:val="ListParagraph"/>
        <w:numPr>
          <w:ilvl w:val="0"/>
          <w:numId w:val="10"/>
        </w:numPr>
        <w:ind w:left="426"/>
      </w:pPr>
      <w:r>
        <w:t xml:space="preserve">the cover details, </w:t>
      </w:r>
      <w:r w:rsidR="007C6C2B">
        <w:t>paragraphs 1.3 and</w:t>
      </w:r>
      <w:r w:rsidR="00046603">
        <w:t xml:space="preserve"> 2.2 of the </w:t>
      </w:r>
      <w:proofErr w:type="gramStart"/>
      <w:r w:rsidR="00046603">
        <w:t>Handbook</w:t>
      </w:r>
      <w:r>
        <w:t>;</w:t>
      </w:r>
      <w:proofErr w:type="gramEnd"/>
    </w:p>
    <w:p w14:paraId="7C40A6B8" w14:textId="6871CAA6" w:rsidR="007C6C2B" w:rsidRDefault="00F53FAD" w:rsidP="0037088F">
      <w:pPr>
        <w:pStyle w:val="ListParagraph"/>
        <w:numPr>
          <w:ilvl w:val="0"/>
          <w:numId w:val="10"/>
        </w:numPr>
        <w:ind w:left="426"/>
      </w:pPr>
      <w:r>
        <w:t xml:space="preserve">the ‘Summary of Offers’ section in the </w:t>
      </w:r>
      <w:r w:rsidR="00E132B5">
        <w:t xml:space="preserve">Evaluation Worksheets. </w:t>
      </w:r>
      <w:r w:rsidR="00682F36">
        <w:t>This includes checking whether the Respondent</w:t>
      </w:r>
      <w:r w:rsidR="00C62C44">
        <w:t xml:space="preserve"> (and any named subcontractor)</w:t>
      </w:r>
      <w:r w:rsidR="00682F36">
        <w:t xml:space="preserve"> </w:t>
      </w:r>
      <w:r w:rsidR="00863AC1">
        <w:t xml:space="preserve">is a suspended or debarred supplier within the meaning of the </w:t>
      </w:r>
      <w:r w:rsidR="00863AC1">
        <w:rPr>
          <w:i/>
          <w:iCs/>
        </w:rPr>
        <w:t>Procurement (Debar</w:t>
      </w:r>
      <w:r w:rsidR="006B2A39">
        <w:rPr>
          <w:i/>
          <w:iCs/>
        </w:rPr>
        <w:t xml:space="preserve">ment of Suppliers) Regulations </w:t>
      </w:r>
      <w:r w:rsidR="006B2A39" w:rsidRPr="00556118">
        <w:rPr>
          <w:i/>
          <w:iCs/>
        </w:rPr>
        <w:t>2021</w:t>
      </w:r>
      <w:r w:rsidR="006B2A39">
        <w:t>.</w:t>
      </w:r>
      <w:r w:rsidR="00C32840">
        <w:t xml:space="preserve"> </w:t>
      </w:r>
      <w:r w:rsidR="00C32840" w:rsidRPr="00C32840">
        <w:t xml:space="preserve">Refer to the </w:t>
      </w:r>
      <w:hyperlink r:id="rId62" w:history="1">
        <w:r w:rsidR="00C32840" w:rsidRPr="00C32840">
          <w:rPr>
            <w:rStyle w:val="Hyperlink"/>
          </w:rPr>
          <w:t>Excluded Suppliers</w:t>
        </w:r>
      </w:hyperlink>
      <w:r w:rsidR="00C32840" w:rsidRPr="00C32840">
        <w:t xml:space="preserve"> page on Tenders WA for more information.</w:t>
      </w:r>
      <w:r w:rsidR="006B2A39">
        <w:t xml:space="preserve"> </w:t>
      </w:r>
      <w:r w:rsidRPr="006B2A39">
        <w:t>Feel</w:t>
      </w:r>
      <w:r>
        <w:t xml:space="preserve"> free to add further lines to the table if you receive more than 4 offers; and</w:t>
      </w:r>
    </w:p>
    <w:p w14:paraId="5748C8C5" w14:textId="77F598BC" w:rsidR="00F53FAD" w:rsidRDefault="00F53FAD" w:rsidP="0037088F">
      <w:pPr>
        <w:pStyle w:val="ListParagraph"/>
        <w:numPr>
          <w:ilvl w:val="0"/>
          <w:numId w:val="10"/>
        </w:numPr>
        <w:ind w:left="426"/>
      </w:pPr>
      <w:r>
        <w:t xml:space="preserve">the preliminary information in the ‘Offer Evaluation’ section of the </w:t>
      </w:r>
      <w:r w:rsidR="00E132B5">
        <w:t xml:space="preserve">Evaluation Worksheets. </w:t>
      </w:r>
      <w:r>
        <w:t xml:space="preserve">This includes detail about </w:t>
      </w:r>
      <w:r w:rsidR="00E132B5">
        <w:t xml:space="preserve">the number of offers received. </w:t>
      </w:r>
      <w:r>
        <w:t>Each offer received should have its own ‘evaluation table’, so add more tables into the Evaluation Worksheets if required.</w:t>
      </w:r>
    </w:p>
    <w:p w14:paraId="66CA4559" w14:textId="049FBF53" w:rsidR="00E560BB" w:rsidRDefault="00046603" w:rsidP="00656DA3">
      <w:pPr>
        <w:widowControl w:val="0"/>
        <w:rPr>
          <w:noProof/>
          <w:lang w:eastAsia="en-AU"/>
        </w:rPr>
      </w:pPr>
      <w:r>
        <w:t>Once completed, you should schedule a preliminary evaluation team meeting.</w:t>
      </w:r>
      <w:r w:rsidR="00A13691">
        <w:t xml:space="preserve"> </w:t>
      </w:r>
      <w:r>
        <w:t>At</w:t>
      </w:r>
      <w:r w:rsidR="00986BE2">
        <w:t xml:space="preserve"> the meeting you should </w:t>
      </w:r>
      <w:r>
        <w:t xml:space="preserve">run through the information included in the Handbook </w:t>
      </w:r>
      <w:proofErr w:type="gramStart"/>
      <w:r>
        <w:t>in order to</w:t>
      </w:r>
      <w:proofErr w:type="gramEnd"/>
      <w:r>
        <w:t xml:space="preserve"> guide the evalua</w:t>
      </w:r>
      <w:r w:rsidR="00733C47">
        <w:t xml:space="preserve">tion team in their evaluation. </w:t>
      </w:r>
      <w:r>
        <w:t>At this point, you could ask the evaluation team to sign the Declaration of Interest and Confidentiality forms</w:t>
      </w:r>
      <w:r w:rsidR="00D61100">
        <w:t>, and once returned, you can then distribute the offers.</w:t>
      </w:r>
      <w:r w:rsidR="00A13691">
        <w:t xml:space="preserve"> </w:t>
      </w:r>
      <w:r w:rsidR="00D61100">
        <w:t xml:space="preserve">The Handbook should also be forwarded to the evaluation team members electronically as this will allow them to complete the Individual Evaluation Worksheets by using the </w:t>
      </w:r>
      <w:proofErr w:type="gramStart"/>
      <w:r w:rsidR="00D61100">
        <w:t>drop down</w:t>
      </w:r>
      <w:proofErr w:type="gramEnd"/>
      <w:r w:rsidR="00D61100">
        <w:t xml:space="preserve"> </w:t>
      </w:r>
      <w:r w:rsidR="00E560BB">
        <w:t>items included in the document.</w:t>
      </w:r>
      <w:r w:rsidR="00E560BB">
        <w:rPr>
          <w:noProof/>
          <w:lang w:eastAsia="en-AU"/>
        </w:rPr>
        <mc:AlternateContent>
          <mc:Choice Requires="wps">
            <w:drawing>
              <wp:inline distT="0" distB="0" distL="0" distR="0" wp14:anchorId="696563D3" wp14:editId="03080CB3">
                <wp:extent cx="5731510" cy="2461465"/>
                <wp:effectExtent l="0" t="0" r="21590" b="15240"/>
                <wp:docPr id="25" name="Text Box 25" title="hints and tips"/>
                <wp:cNvGraphicFramePr/>
                <a:graphic xmlns:a="http://schemas.openxmlformats.org/drawingml/2006/main">
                  <a:graphicData uri="http://schemas.microsoft.com/office/word/2010/wordprocessingShape">
                    <wps:wsp>
                      <wps:cNvSpPr txBox="1"/>
                      <wps:spPr>
                        <a:xfrm>
                          <a:off x="0" y="0"/>
                          <a:ext cx="5731510" cy="24614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C32A5C" w14:textId="0ED0B7CC" w:rsidR="001472C6" w:rsidRPr="00E560BB" w:rsidRDefault="001472C6" w:rsidP="00E560BB">
                            <w:pPr>
                              <w:pStyle w:val="Hintsandtips"/>
                            </w:pPr>
                            <w:r w:rsidRPr="00E560BB">
                              <w:t>The evaluation team must evaluate the offers against the specification and the evaluation criteria included in the Quote.</w:t>
                            </w:r>
                            <w:r>
                              <w:t xml:space="preserve"> </w:t>
                            </w:r>
                            <w:r w:rsidRPr="00E560BB">
                              <w:t>Considerations of issues outside of these parameters should be strongly discouraged as respondents cannot be evaluated against requirements that were not included in the Quote and about which they had no knowledge.</w:t>
                            </w:r>
                          </w:p>
                          <w:p w14:paraId="563CC99D" w14:textId="650CD7C4" w:rsidR="001472C6" w:rsidRDefault="001472C6" w:rsidP="00F960F9">
                            <w:pPr>
                              <w:pStyle w:val="Hintsandtips"/>
                              <w:numPr>
                                <w:ilvl w:val="0"/>
                                <w:numId w:val="0"/>
                              </w:numPr>
                              <w:ind w:left="623"/>
                            </w:pPr>
                            <w:r w:rsidRPr="00E560BB">
                              <w:t>In this way the Quote establishes a ‘process contract’ or ‘pre-contract contract’ with each respondent that submits an offer.</w:t>
                            </w:r>
                            <w:r>
                              <w:t xml:space="preserve"> </w:t>
                            </w:r>
                            <w:r w:rsidRPr="00E560BB">
                              <w:t xml:space="preserve">If the evaluation team departs from this established process your </w:t>
                            </w:r>
                            <w:r>
                              <w:t>State Agency</w:t>
                            </w:r>
                            <w:r w:rsidRPr="00E560BB">
                              <w:t xml:space="preserve"> will be in breach of this ‘process contract’ – respondents may challenge your </w:t>
                            </w:r>
                            <w:r>
                              <w:t>State Agency</w:t>
                            </w:r>
                            <w:r w:rsidRPr="00E560BB">
                              <w:t xml:space="preserve"> on this ground.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96563D3" id="Text Box 25" o:spid="_x0000_s1030" type="#_x0000_t202" alt="Title: hints and tips" style="width:451.3pt;height:19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" fillcolor="white [3201]" strokeweight=".5pt">
                <v:textbox>
                  <w:txbxContent>
                    <w:p w14:paraId="2CC32A5C" w14:textId="0ED0B7CC" w:rsidR="001472C6" w:rsidRPr="00E560BB" w:rsidRDefault="001472C6" w:rsidP="00E560BB">
                      <w:pPr>
                        <w:pStyle w:val="Hintsandtips"/>
                      </w:pPr>
                      <w:r w:rsidRPr="00E560BB">
                        <w:t>The evaluation team must evaluate the offers against the specification and the evaluation criteria included in the Quote.</w:t>
                      </w:r>
                      <w:r>
                        <w:t xml:space="preserve"> </w:t>
                      </w:r>
                      <w:r w:rsidRPr="00E560BB">
                        <w:t>Considerations of issues outside of these parameters should be strongly discouraged as respondents cannot be evaluated against requirements that were not included in the Quote and about which they had no knowledge.</w:t>
                      </w:r>
                    </w:p>
                    <w:p w14:paraId="563CC99D" w14:textId="650CD7C4" w:rsidR="001472C6" w:rsidRDefault="001472C6" w:rsidP="00F960F9">
                      <w:pPr>
                        <w:pStyle w:val="Hintsandtips"/>
                        <w:numPr>
                          <w:ilvl w:val="0"/>
                          <w:numId w:val="0"/>
                        </w:numPr>
                        <w:ind w:left="623"/>
                      </w:pPr>
                      <w:r w:rsidRPr="00E560BB">
                        <w:t>In this way the Quote establishes a ‘process contract’ or ‘pre-contract contract’ with each respondent that submits an offer.</w:t>
                      </w:r>
                      <w:r>
                        <w:t xml:space="preserve"> </w:t>
                      </w:r>
                      <w:r w:rsidRPr="00E560BB">
                        <w:t xml:space="preserve">If the evaluation team departs from this established process your </w:t>
                      </w:r>
                      <w:r>
                        <w:t>State Agency</w:t>
                      </w:r>
                      <w:r w:rsidRPr="00E560BB">
                        <w:t xml:space="preserve"> will be in breach of this ‘process contract’ – respondents may challenge your </w:t>
                      </w:r>
                      <w:r>
                        <w:t>State Agency</w:t>
                      </w:r>
                      <w:r w:rsidRPr="00E560BB">
                        <w:t xml:space="preserve"> on this ground.</w:t>
                      </w:r>
                    </w:p>
                  </w:txbxContent>
                </v:textbox>
                <w10:anchorlock/>
              </v:shape>
            </w:pict>
          </mc:Fallback>
        </mc:AlternateContent>
      </w:r>
    </w:p>
    <w:p w14:paraId="1B306A98" w14:textId="60EC18E5" w:rsidR="006B5E33" w:rsidRPr="00A41584" w:rsidRDefault="00E560BB" w:rsidP="00E560BB">
      <w:r>
        <w:rPr>
          <w:noProof/>
          <w:lang w:eastAsia="en-AU"/>
        </w:rPr>
        <mc:AlternateContent>
          <mc:Choice Requires="wps">
            <w:drawing>
              <wp:inline distT="0" distB="0" distL="0" distR="0" wp14:anchorId="41CF6090" wp14:editId="233E5903">
                <wp:extent cx="5795158" cy="2846567"/>
                <wp:effectExtent l="0" t="0" r="15240" b="11430"/>
                <wp:docPr id="26" name="Text Box 26" title="Hints and tips"/>
                <wp:cNvGraphicFramePr/>
                <a:graphic xmlns:a="http://schemas.openxmlformats.org/drawingml/2006/main">
                  <a:graphicData uri="http://schemas.microsoft.com/office/word/2010/wordprocessingShape">
                    <wps:wsp>
                      <wps:cNvSpPr txBox="1"/>
                      <wps:spPr>
                        <a:xfrm>
                          <a:off x="0" y="0"/>
                          <a:ext cx="5795158" cy="284656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E908BB6" w14:textId="4E47FFCC" w:rsidR="001472C6" w:rsidRPr="00E560BB" w:rsidRDefault="001472C6" w:rsidP="00E560BB">
                            <w:pPr>
                              <w:pStyle w:val="Hintsandtips"/>
                            </w:pPr>
                            <w:r w:rsidRPr="00E560BB">
                              <w:t>The Request for Quote template requires respondents to nominate two references.</w:t>
                            </w:r>
                            <w:r>
                              <w:t xml:space="preserve"> </w:t>
                            </w:r>
                            <w:r w:rsidRPr="00E560BB">
                              <w:t>It is best practice to seek these references prior to the evaluation of the evaluation criteria.</w:t>
                            </w:r>
                            <w:r>
                              <w:t xml:space="preserve"> </w:t>
                            </w:r>
                            <w:r w:rsidRPr="00E560BB">
                              <w:t>In this way, the referee’s feedback may be incorporated into the deliberations of the evaluation team.</w:t>
                            </w:r>
                            <w:r>
                              <w:t xml:space="preserve"> </w:t>
                            </w:r>
                            <w:r w:rsidRPr="00E560BB">
                              <w:t>When seeking references it’s important to ask the same questions of all of the references.</w:t>
                            </w:r>
                          </w:p>
                          <w:p w14:paraId="5A4C7033" w14:textId="60603F4C" w:rsidR="001472C6" w:rsidRPr="00E560BB" w:rsidRDefault="001472C6" w:rsidP="00F960F9">
                            <w:pPr>
                              <w:pStyle w:val="Hintsandtips"/>
                              <w:numPr>
                                <w:ilvl w:val="0"/>
                                <w:numId w:val="0"/>
                              </w:numPr>
                              <w:ind w:left="623"/>
                            </w:pPr>
                            <w:r w:rsidRPr="00E560BB">
                              <w:t>Alternatively, the referees may be used to verify the decision made by the evaluation panel.</w:t>
                            </w:r>
                            <w:r>
                              <w:t xml:space="preserve"> </w:t>
                            </w:r>
                            <w:r w:rsidRPr="00E560BB">
                              <w:t>In this instance, only the referees of the successful respondent would be contacted.</w:t>
                            </w:r>
                          </w:p>
                          <w:p w14:paraId="3A1CBAFF" w14:textId="41793F60" w:rsidR="001472C6" w:rsidRDefault="001472C6" w:rsidP="00F960F9">
                            <w:pPr>
                              <w:pStyle w:val="Hintsandtips"/>
                              <w:numPr>
                                <w:ilvl w:val="0"/>
                                <w:numId w:val="0"/>
                              </w:numPr>
                              <w:ind w:left="623"/>
                            </w:pPr>
                            <w:r w:rsidRPr="00E560BB">
                              <w:t>In either event, it is good practice to include in the evaluation report any information, including information gleaned from referees, which informs any decision of the evaluation panel.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1CF6090" id="Text Box 26" o:spid="_x0000_s1031" type="#_x0000_t202" alt="Title: Hints and tips" style="width:456.3pt;height:2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" fillcolor="white [3201]" strokeweight=".5pt">
                <v:textbox>
                  <w:txbxContent>
                    <w:p w14:paraId="0E908BB6" w14:textId="4E47FFCC" w:rsidR="001472C6" w:rsidRPr="00E560BB" w:rsidRDefault="001472C6" w:rsidP="00E560BB">
                      <w:pPr>
                        <w:pStyle w:val="Hintsandtips"/>
                      </w:pPr>
                      <w:r w:rsidRPr="00E560BB">
                        <w:t>The Request for Quote template requires respondents to nominate two references.</w:t>
                      </w:r>
                      <w:r>
                        <w:t xml:space="preserve"> </w:t>
                      </w:r>
                      <w:r w:rsidRPr="00E560BB">
                        <w:t>It is best practice to seek these references prior to the evaluation of the evaluation criteria.</w:t>
                      </w:r>
                      <w:r>
                        <w:t xml:space="preserve"> </w:t>
                      </w:r>
                      <w:r w:rsidRPr="00E560BB">
                        <w:t>In this way, the referee’s feedback may be incorporated into the deliberations of the evaluation team.</w:t>
                      </w:r>
                      <w:r>
                        <w:t xml:space="preserve"> </w:t>
                      </w:r>
                      <w:r w:rsidRPr="00E560BB">
                        <w:t>When seeking references it’s important to ask the same questions of all of the references.</w:t>
                      </w:r>
                    </w:p>
                    <w:p w14:paraId="5A4C7033" w14:textId="60603F4C" w:rsidR="001472C6" w:rsidRPr="00E560BB" w:rsidRDefault="001472C6" w:rsidP="00F960F9">
                      <w:pPr>
                        <w:pStyle w:val="Hintsandtips"/>
                        <w:numPr>
                          <w:ilvl w:val="0"/>
                          <w:numId w:val="0"/>
                        </w:numPr>
                        <w:ind w:left="623"/>
                      </w:pPr>
                      <w:r w:rsidRPr="00E560BB">
                        <w:t>Alternatively, the referees may be used to verify the decision made by the evaluation panel.</w:t>
                      </w:r>
                      <w:r>
                        <w:t xml:space="preserve"> </w:t>
                      </w:r>
                      <w:r w:rsidRPr="00E560BB">
                        <w:t>In this instance, only the referees of the successful respondent would be contacted.</w:t>
                      </w:r>
                    </w:p>
                    <w:p w14:paraId="3A1CBAFF" w14:textId="41793F60" w:rsidR="001472C6" w:rsidRDefault="001472C6" w:rsidP="00F960F9">
                      <w:pPr>
                        <w:pStyle w:val="Hintsandtips"/>
                        <w:numPr>
                          <w:ilvl w:val="0"/>
                          <w:numId w:val="0"/>
                        </w:numPr>
                        <w:ind w:left="623"/>
                      </w:pPr>
                      <w:r w:rsidRPr="00E560BB">
                        <w:t>In either event, it is good practice to include in the evaluation report any information, including information gleaned from referees, which informs any decision of the evaluation panel.</w:t>
                      </w:r>
                    </w:p>
                  </w:txbxContent>
                </v:textbox>
                <w10:anchorlock/>
              </v:shape>
            </w:pict>
          </mc:Fallback>
        </mc:AlternateContent>
      </w:r>
      <w:r w:rsidR="006B5E33" w:rsidRPr="00E560BB">
        <w:t xml:space="preserve"> </w:t>
      </w:r>
    </w:p>
    <w:p w14:paraId="187546CD" w14:textId="485FA941" w:rsidR="00986BE2" w:rsidRPr="00E560BB" w:rsidRDefault="00986BE2" w:rsidP="00E560BB">
      <w:pPr>
        <w:pStyle w:val="Reference"/>
      </w:pPr>
      <w:r w:rsidRPr="00E560BB">
        <w:t>For further information on the Eval</w:t>
      </w:r>
      <w:r w:rsidR="00F53FAD" w:rsidRPr="00E560BB">
        <w:t xml:space="preserve">uation Process see </w:t>
      </w:r>
      <w:r w:rsidR="002A3088">
        <w:t xml:space="preserve">the </w:t>
      </w:r>
      <w:hyperlink r:id="rId63" w:history="1">
        <w:r w:rsidR="00CE049C">
          <w:rPr>
            <w:rStyle w:val="Hyperlink"/>
          </w:rPr>
          <w:t>wa.gov.au</w:t>
        </w:r>
      </w:hyperlink>
      <w:r w:rsidR="00F32C58">
        <w:t>.</w:t>
      </w:r>
    </w:p>
    <w:p w14:paraId="6629D347" w14:textId="77777777" w:rsidR="002C3AE3" w:rsidRPr="00F32C58" w:rsidRDefault="002C3AE3" w:rsidP="00F32C58">
      <w:r>
        <w:br w:type="page"/>
      </w:r>
    </w:p>
    <w:p w14:paraId="6D9B3C75" w14:textId="78B43CDA" w:rsidR="00986BE2" w:rsidRPr="00F960F9" w:rsidRDefault="00986BE2" w:rsidP="00F960F9">
      <w:pPr>
        <w:pStyle w:val="Heading2"/>
      </w:pPr>
      <w:r w:rsidRPr="00F960F9">
        <w:t>The Evaluation Report</w:t>
      </w:r>
      <w:r w:rsidR="00DE524B" w:rsidRPr="00F960F9">
        <w:t xml:space="preserve"> template</w:t>
      </w:r>
    </w:p>
    <w:p w14:paraId="776B4365" w14:textId="16B7EAE5" w:rsidR="002C3AE3" w:rsidRPr="00E70ECD" w:rsidRDefault="002C3AE3" w:rsidP="00FA4025">
      <w:r>
        <w:t xml:space="preserve">The </w:t>
      </w:r>
      <w:r w:rsidRPr="00F960F9">
        <w:rPr>
          <w:rStyle w:val="Emphasis"/>
        </w:rPr>
        <w:t xml:space="preserve">Evaluation Report </w:t>
      </w:r>
      <w:r>
        <w:t xml:space="preserve">should present to the decision maker, or accountable authority, the evaluation team’s view of the </w:t>
      </w:r>
      <w:r w:rsidR="007F3C95">
        <w:t>o</w:t>
      </w:r>
      <w:r>
        <w:t>ffers received.</w:t>
      </w:r>
      <w:r w:rsidR="00A13691">
        <w:t xml:space="preserve"> </w:t>
      </w:r>
      <w:r>
        <w:t xml:space="preserve">It should include a recommended </w:t>
      </w:r>
      <w:r w:rsidR="00280D0D" w:rsidRPr="00E70ECD">
        <w:t xml:space="preserve">respondent </w:t>
      </w:r>
      <w:r w:rsidRPr="00E70ECD">
        <w:t xml:space="preserve">(or </w:t>
      </w:r>
      <w:r w:rsidR="00280D0D" w:rsidRPr="00E70ECD">
        <w:t xml:space="preserve">respondents </w:t>
      </w:r>
      <w:r w:rsidRPr="00E70ECD">
        <w:t>if more than one contract is to be awarded).</w:t>
      </w:r>
    </w:p>
    <w:p w14:paraId="6905734C" w14:textId="444BE0DF" w:rsidR="00FA4025" w:rsidRPr="00E70ECD" w:rsidRDefault="00FA4025" w:rsidP="00FA4025">
      <w:r w:rsidRPr="00E70ECD">
        <w:t xml:space="preserve">The </w:t>
      </w:r>
      <w:r w:rsidRPr="00F960F9">
        <w:rPr>
          <w:rStyle w:val="Emphasis"/>
        </w:rPr>
        <w:t xml:space="preserve">Evaluation Report </w:t>
      </w:r>
      <w:r w:rsidRPr="00E70ECD">
        <w:t xml:space="preserve">contains </w:t>
      </w:r>
      <w:r w:rsidR="00987314" w:rsidRPr="00E70ECD">
        <w:t xml:space="preserve">a lot of information which is </w:t>
      </w:r>
      <w:proofErr w:type="gramStart"/>
      <w:r w:rsidR="00987314" w:rsidRPr="00E70ECD">
        <w:t>similar to</w:t>
      </w:r>
      <w:proofErr w:type="gramEnd"/>
      <w:r w:rsidR="00987314" w:rsidRPr="00E70ECD">
        <w:t xml:space="preserve"> the </w:t>
      </w:r>
      <w:r w:rsidRPr="00E70ECD">
        <w:t>Evaluation Handbook.</w:t>
      </w:r>
    </w:p>
    <w:p w14:paraId="11252352" w14:textId="77777777" w:rsidR="00FA4025" w:rsidRPr="002F0348" w:rsidRDefault="00FA4025" w:rsidP="00A41584">
      <w:pPr>
        <w:pStyle w:val="Heading3"/>
      </w:pPr>
      <w:bookmarkStart w:id="45" w:name="_Toc478044561"/>
      <w:bookmarkStart w:id="46" w:name="_Toc478046299"/>
      <w:bookmarkStart w:id="47" w:name="_Toc479676490"/>
      <w:bookmarkStart w:id="48" w:name="_Toc479676589"/>
      <w:r w:rsidRPr="00A41584">
        <w:t>Title and Background</w:t>
      </w:r>
      <w:bookmarkEnd w:id="45"/>
      <w:bookmarkEnd w:id="46"/>
      <w:bookmarkEnd w:id="47"/>
      <w:bookmarkEnd w:id="48"/>
    </w:p>
    <w:p w14:paraId="58C8CC2A" w14:textId="77777777" w:rsidR="00FA4025" w:rsidRPr="00E70ECD" w:rsidRDefault="00FA4025" w:rsidP="00FC7EA4">
      <w:r w:rsidRPr="00E70ECD">
        <w:t>You should:</w:t>
      </w:r>
    </w:p>
    <w:p w14:paraId="2A4D5D1F" w14:textId="28BB1654" w:rsidR="00FA4025" w:rsidRPr="00E560BB" w:rsidRDefault="00FA4025" w:rsidP="0037088F">
      <w:pPr>
        <w:pStyle w:val="ListParagraph"/>
        <w:numPr>
          <w:ilvl w:val="0"/>
          <w:numId w:val="11"/>
        </w:numPr>
        <w:ind w:left="426"/>
      </w:pPr>
      <w:r w:rsidRPr="00E560BB">
        <w:t>Complete the title section.</w:t>
      </w:r>
      <w:r w:rsidR="00A13691">
        <w:t xml:space="preserve"> </w:t>
      </w:r>
      <w:r w:rsidRPr="00E560BB">
        <w:t xml:space="preserve">Make sure the title you use here is consistent with the titles you’ve used throughout the </w:t>
      </w:r>
      <w:proofErr w:type="gramStart"/>
      <w:r w:rsidRPr="00E560BB">
        <w:t>process;</w:t>
      </w:r>
      <w:proofErr w:type="gramEnd"/>
    </w:p>
    <w:p w14:paraId="74FA3D62" w14:textId="77777777" w:rsidR="00FA4025" w:rsidRPr="00E560BB" w:rsidRDefault="00FA4025" w:rsidP="0037088F">
      <w:pPr>
        <w:pStyle w:val="ListParagraph"/>
        <w:numPr>
          <w:ilvl w:val="0"/>
          <w:numId w:val="11"/>
        </w:numPr>
        <w:ind w:left="426"/>
      </w:pPr>
      <w:r w:rsidRPr="00E560BB">
        <w:t>Choose between the two quote release methods – public advertisement or invited suppliers.</w:t>
      </w:r>
    </w:p>
    <w:p w14:paraId="3F11D19C" w14:textId="66591F67" w:rsidR="00FA4025" w:rsidRPr="00E70ECD" w:rsidRDefault="00FA4025" w:rsidP="00835128">
      <w:pPr>
        <w:pStyle w:val="ListParagraph"/>
        <w:numPr>
          <w:ilvl w:val="0"/>
          <w:numId w:val="11"/>
        </w:numPr>
        <w:ind w:left="426"/>
      </w:pPr>
      <w:r w:rsidRPr="00E560BB">
        <w:t xml:space="preserve">Include the </w:t>
      </w:r>
      <w:r w:rsidR="00987314" w:rsidRPr="00E560BB">
        <w:t>quote</w:t>
      </w:r>
      <w:r w:rsidRPr="00E560BB">
        <w:t xml:space="preserve"> closing date, the number of offers received and the names of </w:t>
      </w:r>
      <w:proofErr w:type="gramStart"/>
      <w:r w:rsidRPr="00E560BB">
        <w:t>all of</w:t>
      </w:r>
      <w:proofErr w:type="gramEnd"/>
      <w:r w:rsidRPr="00E560BB">
        <w:t xml:space="preserve"> the </w:t>
      </w:r>
      <w:r w:rsidR="00280D0D" w:rsidRPr="00E560BB">
        <w:t xml:space="preserve">respondents </w:t>
      </w:r>
      <w:r w:rsidRPr="00E560BB">
        <w:t>fro</w:t>
      </w:r>
      <w:r w:rsidRPr="00E70ECD">
        <w:t>m whom you received an offer</w:t>
      </w:r>
      <w:r w:rsidR="001601CA">
        <w:t xml:space="preserve"> (insert</w:t>
      </w:r>
      <w:r w:rsidR="001601CA" w:rsidRPr="001601CA">
        <w:t xml:space="preserve"> more lines if needed</w:t>
      </w:r>
      <w:r w:rsidR="001601CA">
        <w:t>)</w:t>
      </w:r>
      <w:r w:rsidRPr="00E70ECD">
        <w:t>.</w:t>
      </w:r>
    </w:p>
    <w:p w14:paraId="753506FB" w14:textId="77777777" w:rsidR="00FA4025" w:rsidRPr="002F0348" w:rsidRDefault="004D2E9B" w:rsidP="00A41584">
      <w:pPr>
        <w:pStyle w:val="Heading3"/>
      </w:pPr>
      <w:bookmarkStart w:id="49" w:name="_Toc478044562"/>
      <w:bookmarkStart w:id="50" w:name="_Toc478046300"/>
      <w:bookmarkStart w:id="51" w:name="_Toc479676491"/>
      <w:bookmarkStart w:id="52" w:name="_Toc479676590"/>
      <w:r w:rsidRPr="00A41584">
        <w:t>Compliance and Disclosures</w:t>
      </w:r>
      <w:bookmarkEnd w:id="49"/>
      <w:bookmarkEnd w:id="50"/>
      <w:bookmarkEnd w:id="51"/>
      <w:bookmarkEnd w:id="52"/>
    </w:p>
    <w:p w14:paraId="0E59BE0D" w14:textId="57F80268" w:rsidR="004D2E9B" w:rsidRPr="00E70ECD" w:rsidRDefault="004D2E9B" w:rsidP="00FA4025">
      <w:r w:rsidRPr="00E70ECD">
        <w:t xml:space="preserve">In the quote, </w:t>
      </w:r>
      <w:r w:rsidR="00280D0D" w:rsidRPr="00E70ECD">
        <w:t xml:space="preserve">respondents </w:t>
      </w:r>
      <w:r w:rsidRPr="00E70ECD">
        <w:t>are asked to disclose key information about their business.</w:t>
      </w:r>
      <w:r w:rsidR="00A13691">
        <w:t xml:space="preserve"> </w:t>
      </w:r>
      <w:r w:rsidRPr="00E70ECD">
        <w:t>This information is sometimes required for reporting purposes (e</w:t>
      </w:r>
      <w:r w:rsidR="00CF6C31">
        <w:t>.</w:t>
      </w:r>
      <w:r w:rsidRPr="00E70ECD">
        <w:t>g</w:t>
      </w:r>
      <w:r w:rsidR="00CF6C31">
        <w:t>.</w:t>
      </w:r>
      <w:r w:rsidRPr="00E70ECD">
        <w:t xml:space="preserve"> whether the </w:t>
      </w:r>
      <w:r w:rsidR="00280D0D" w:rsidRPr="00A41584">
        <w:t>respondent</w:t>
      </w:r>
      <w:r w:rsidR="00280D0D" w:rsidRPr="00E70ECD">
        <w:t xml:space="preserve"> </w:t>
      </w:r>
      <w:r w:rsidRPr="00E70ECD">
        <w:t xml:space="preserve">is a registered Aboriginal </w:t>
      </w:r>
      <w:r w:rsidR="0051057D">
        <w:t>b</w:t>
      </w:r>
      <w:r w:rsidRPr="00E70ECD">
        <w:t>usiness or Australian Disability Enterprise).</w:t>
      </w:r>
      <w:r w:rsidR="00A13691">
        <w:t xml:space="preserve"> </w:t>
      </w:r>
      <w:r w:rsidRPr="00E70ECD">
        <w:t xml:space="preserve">Other disclosures, for example, whether any person in the business has been convicted of a criminal offence, may affect your decision to award to the </w:t>
      </w:r>
      <w:r w:rsidR="00280D0D" w:rsidRPr="00A41584">
        <w:t>respondent</w:t>
      </w:r>
      <w:r w:rsidR="00280D0D" w:rsidRPr="00E70ECD">
        <w:t xml:space="preserve"> </w:t>
      </w:r>
      <w:r w:rsidRPr="00E70ECD">
        <w:t>in certain circumstances.</w:t>
      </w:r>
    </w:p>
    <w:p w14:paraId="23DCBDBC" w14:textId="4F201D66" w:rsidR="004D2E9B" w:rsidRDefault="004D2E9B" w:rsidP="00FA4025">
      <w:r w:rsidRPr="00E70ECD">
        <w:t xml:space="preserve">In this section, if the evaluation team </w:t>
      </w:r>
      <w:r w:rsidR="00987314" w:rsidRPr="00E70ECD">
        <w:t>felt there was an issue with</w:t>
      </w:r>
      <w:r w:rsidRPr="00E70ECD">
        <w:t xml:space="preserve"> any </w:t>
      </w:r>
      <w:r w:rsidR="00280D0D" w:rsidRPr="00E70ECD">
        <w:t>respondent</w:t>
      </w:r>
      <w:r w:rsidR="00280D0D" w:rsidRPr="00A41584">
        <w:t>’s</w:t>
      </w:r>
      <w:r w:rsidRPr="00E70ECD">
        <w:t xml:space="preserve"> disclosures you should:</w:t>
      </w:r>
    </w:p>
    <w:p w14:paraId="666793EF" w14:textId="77777777" w:rsidR="004D2E9B" w:rsidRDefault="004D2E9B" w:rsidP="0037088F">
      <w:pPr>
        <w:pStyle w:val="ListParagraph"/>
        <w:numPr>
          <w:ilvl w:val="0"/>
          <w:numId w:val="12"/>
        </w:numPr>
        <w:ind w:left="426"/>
      </w:pPr>
      <w:r>
        <w:t>Include the disclosures; and</w:t>
      </w:r>
    </w:p>
    <w:p w14:paraId="2EA33255" w14:textId="1E14BC01" w:rsidR="004D2E9B" w:rsidRDefault="004D2E9B" w:rsidP="0037088F">
      <w:pPr>
        <w:pStyle w:val="ListParagraph"/>
        <w:numPr>
          <w:ilvl w:val="0"/>
          <w:numId w:val="12"/>
        </w:numPr>
        <w:ind w:left="426"/>
      </w:pPr>
      <w:r>
        <w:t xml:space="preserve">Choose between the two options, which indicate whether the offer was </w:t>
      </w:r>
      <w:r w:rsidR="00987314">
        <w:t>allowed to progress further in the evaluation</w:t>
      </w:r>
      <w:r>
        <w:t xml:space="preserve"> or </w:t>
      </w:r>
      <w:r w:rsidR="00987314">
        <w:t xml:space="preserve">was </w:t>
      </w:r>
      <w:r>
        <w:t>put aside.</w:t>
      </w:r>
    </w:p>
    <w:p w14:paraId="45CEC00B" w14:textId="17988FE1" w:rsidR="004D2E9B" w:rsidRDefault="004D2E9B" w:rsidP="004D2E9B">
      <w:r>
        <w:t>If the evaluation team did not consider any disclosures</w:t>
      </w:r>
      <w:r w:rsidR="00987314">
        <w:t xml:space="preserve"> were material</w:t>
      </w:r>
      <w:r>
        <w:t>, please delete the blue text included in this section.</w:t>
      </w:r>
    </w:p>
    <w:p w14:paraId="27AA45AE" w14:textId="77777777" w:rsidR="004D2E9B" w:rsidRPr="004D2E9B" w:rsidRDefault="004D2E9B" w:rsidP="00A41584">
      <w:pPr>
        <w:pStyle w:val="Heading3"/>
      </w:pPr>
      <w:bookmarkStart w:id="53" w:name="_Toc478044563"/>
      <w:bookmarkStart w:id="54" w:name="_Toc478046301"/>
      <w:bookmarkStart w:id="55" w:name="_Toc479676492"/>
      <w:bookmarkStart w:id="56" w:name="_Toc479676591"/>
      <w:r w:rsidRPr="004D2E9B">
        <w:t>Evaluation Methodology</w:t>
      </w:r>
      <w:bookmarkEnd w:id="53"/>
      <w:bookmarkEnd w:id="54"/>
      <w:bookmarkEnd w:id="55"/>
      <w:bookmarkEnd w:id="56"/>
    </w:p>
    <w:p w14:paraId="13BFED5F" w14:textId="2D9C9F9D" w:rsidR="004D2E9B" w:rsidRDefault="004D2E9B" w:rsidP="00A41584">
      <w:r>
        <w:t>In this section you should</w:t>
      </w:r>
      <w:r w:rsidR="00290D98">
        <w:t xml:space="preserve"> i</w:t>
      </w:r>
      <w:r>
        <w:t xml:space="preserve">nsert the name of your </w:t>
      </w:r>
      <w:r w:rsidR="001472C6">
        <w:t>State Agency</w:t>
      </w:r>
      <w:r>
        <w:t xml:space="preserve"> in the first paragraph</w:t>
      </w:r>
      <w:r w:rsidR="00290D98">
        <w:t>.</w:t>
      </w:r>
    </w:p>
    <w:p w14:paraId="7CC32530" w14:textId="77777777" w:rsidR="004D2E9B" w:rsidRPr="00CF5107" w:rsidRDefault="004D2E9B" w:rsidP="00A41584">
      <w:pPr>
        <w:pStyle w:val="Heading3"/>
      </w:pPr>
      <w:bookmarkStart w:id="57" w:name="_Toc478044564"/>
      <w:bookmarkStart w:id="58" w:name="_Toc478046302"/>
      <w:bookmarkStart w:id="59" w:name="_Toc479676493"/>
      <w:bookmarkStart w:id="60" w:name="_Toc479676592"/>
      <w:r w:rsidRPr="00CF5107">
        <w:t>Findings of the Evaluation Team</w:t>
      </w:r>
      <w:bookmarkEnd w:id="57"/>
      <w:bookmarkEnd w:id="58"/>
      <w:bookmarkEnd w:id="59"/>
      <w:bookmarkEnd w:id="60"/>
    </w:p>
    <w:p w14:paraId="657698D2" w14:textId="66875177" w:rsidR="00CF5107" w:rsidRDefault="00290D98" w:rsidP="004D2E9B">
      <w:r>
        <w:t>There is no requirement for additional information in this section</w:t>
      </w:r>
      <w:r w:rsidR="00CF5107">
        <w:t>.</w:t>
      </w:r>
    </w:p>
    <w:p w14:paraId="11D1B032" w14:textId="77777777" w:rsidR="00CF5107" w:rsidRPr="00CF5107" w:rsidRDefault="00CF5107" w:rsidP="00A41584">
      <w:pPr>
        <w:pStyle w:val="Heading3"/>
      </w:pPr>
      <w:bookmarkStart w:id="61" w:name="_Toc478044565"/>
      <w:bookmarkStart w:id="62" w:name="_Toc478046303"/>
      <w:bookmarkStart w:id="63" w:name="_Toc479676494"/>
      <w:bookmarkStart w:id="64" w:name="_Toc479676593"/>
      <w:r w:rsidRPr="00CF5107">
        <w:t>Recommendation</w:t>
      </w:r>
      <w:bookmarkEnd w:id="61"/>
      <w:bookmarkEnd w:id="62"/>
      <w:bookmarkEnd w:id="63"/>
      <w:bookmarkEnd w:id="64"/>
    </w:p>
    <w:p w14:paraId="346123F7" w14:textId="77777777" w:rsidR="00CF5107" w:rsidRDefault="00CF5107" w:rsidP="004D2E9B">
      <w:r>
        <w:t>The recommendation section contains some key information that the accountable authority or delegate may wish to know.</w:t>
      </w:r>
    </w:p>
    <w:p w14:paraId="0DAD7E3F" w14:textId="77777777" w:rsidR="00CF5107" w:rsidRDefault="00CF5107" w:rsidP="004D2E9B">
      <w:r>
        <w:t>This includes:</w:t>
      </w:r>
    </w:p>
    <w:p w14:paraId="53D0DD40" w14:textId="73486F51" w:rsidR="00CF5107" w:rsidRPr="00F960F9" w:rsidRDefault="00CF5107" w:rsidP="00835128">
      <w:pPr>
        <w:pStyle w:val="ListParagraph"/>
        <w:numPr>
          <w:ilvl w:val="0"/>
          <w:numId w:val="19"/>
        </w:numPr>
        <w:ind w:left="567" w:hanging="425"/>
      </w:pPr>
      <w:r w:rsidRPr="00F960F9">
        <w:t xml:space="preserve">The name of the </w:t>
      </w:r>
      <w:r w:rsidR="008503D9" w:rsidRPr="00F960F9">
        <w:t>successful respondent</w:t>
      </w:r>
      <w:r w:rsidRPr="00F960F9">
        <w:t>.</w:t>
      </w:r>
      <w:r w:rsidR="00A13691">
        <w:t xml:space="preserve"> </w:t>
      </w:r>
      <w:r w:rsidRPr="00F960F9">
        <w:t xml:space="preserve">If you wish to award more than one contract, please ensure the names of all the </w:t>
      </w:r>
      <w:r w:rsidR="006730E7" w:rsidRPr="00F960F9">
        <w:t>successful respondents</w:t>
      </w:r>
      <w:r w:rsidRPr="00F960F9">
        <w:t xml:space="preserve"> are included in this </w:t>
      </w:r>
      <w:proofErr w:type="gramStart"/>
      <w:r w:rsidRPr="00F960F9">
        <w:t>section;</w:t>
      </w:r>
      <w:proofErr w:type="gramEnd"/>
    </w:p>
    <w:p w14:paraId="0EC4BA18" w14:textId="3CE3616D" w:rsidR="00CF5107" w:rsidRPr="00F960F9" w:rsidRDefault="00CF5107" w:rsidP="00835128">
      <w:pPr>
        <w:pStyle w:val="ListParagraph"/>
        <w:numPr>
          <w:ilvl w:val="0"/>
          <w:numId w:val="19"/>
        </w:numPr>
        <w:ind w:left="567" w:hanging="425"/>
      </w:pPr>
      <w:r w:rsidRPr="00F960F9">
        <w:t>The term of the contract.</w:t>
      </w:r>
      <w:r w:rsidR="00A13691">
        <w:t xml:space="preserve"> </w:t>
      </w:r>
      <w:r w:rsidRPr="00F960F9">
        <w:t>You need to select betw</w:t>
      </w:r>
      <w:r w:rsidR="00F960F9" w:rsidRPr="00F960F9">
        <w:t xml:space="preserve">een the three options presented </w:t>
      </w:r>
      <w:r w:rsidRPr="00F960F9">
        <w:t xml:space="preserve">– the selection you make must reflect the selection you included in your </w:t>
      </w:r>
      <w:proofErr w:type="gramStart"/>
      <w:r w:rsidRPr="00F960F9">
        <w:t>quote;</w:t>
      </w:r>
      <w:proofErr w:type="gramEnd"/>
    </w:p>
    <w:p w14:paraId="2C23D607" w14:textId="77777777" w:rsidR="00CF5107" w:rsidRPr="00F960F9" w:rsidRDefault="00CF5107" w:rsidP="00835128">
      <w:pPr>
        <w:pStyle w:val="ListParagraph"/>
        <w:numPr>
          <w:ilvl w:val="0"/>
          <w:numId w:val="19"/>
        </w:numPr>
        <w:ind w:left="567" w:hanging="425"/>
      </w:pPr>
      <w:r w:rsidRPr="00F960F9">
        <w:t xml:space="preserve">The total cost for the contract term. Include any extension options if you chose to include them in your </w:t>
      </w:r>
      <w:proofErr w:type="gramStart"/>
      <w:r w:rsidRPr="00F960F9">
        <w:t>quote;</w:t>
      </w:r>
      <w:proofErr w:type="gramEnd"/>
    </w:p>
    <w:p w14:paraId="75D6A3EE" w14:textId="77777777" w:rsidR="00CF5107" w:rsidRPr="00F960F9" w:rsidRDefault="00CF5107" w:rsidP="00835128">
      <w:pPr>
        <w:pStyle w:val="ListParagraph"/>
        <w:numPr>
          <w:ilvl w:val="0"/>
          <w:numId w:val="19"/>
        </w:numPr>
        <w:ind w:left="567" w:hanging="425"/>
      </w:pPr>
      <w:r w:rsidRPr="00F960F9">
        <w:t>The estimated expenditure in each financial year of the contract; and</w:t>
      </w:r>
    </w:p>
    <w:p w14:paraId="465BD60D" w14:textId="540F586D" w:rsidR="00CF5107" w:rsidRPr="00E560BB" w:rsidRDefault="00CF5107" w:rsidP="00835128">
      <w:pPr>
        <w:pStyle w:val="ListParagraph"/>
        <w:numPr>
          <w:ilvl w:val="0"/>
          <w:numId w:val="19"/>
        </w:numPr>
        <w:ind w:left="567" w:hanging="425"/>
      </w:pPr>
      <w:r w:rsidRPr="00F960F9">
        <w:t xml:space="preserve">The details </w:t>
      </w:r>
      <w:r w:rsidR="006730E7" w:rsidRPr="00F960F9">
        <w:t xml:space="preserve">(including name and role) </w:t>
      </w:r>
      <w:r w:rsidRPr="00F960F9">
        <w:t>of the evaluation team.</w:t>
      </w:r>
      <w:r w:rsidR="00290D98" w:rsidRPr="00F960F9">
        <w:t xml:space="preserve"> Please include more lines if needed.</w:t>
      </w:r>
    </w:p>
    <w:p w14:paraId="4C2F7C7A" w14:textId="2777F8C4" w:rsidR="00CF5107" w:rsidRDefault="006730E7" w:rsidP="00E560BB">
      <w:r>
        <w:t xml:space="preserve">You need to ensure that the evaluation team signs the </w:t>
      </w:r>
      <w:r w:rsidRPr="00A41584">
        <w:rPr>
          <w:i/>
        </w:rPr>
        <w:t xml:space="preserve">Evaluation Report </w:t>
      </w:r>
      <w:r w:rsidR="00E560BB">
        <w:t>where indicated.</w:t>
      </w:r>
    </w:p>
    <w:p w14:paraId="06C646EF" w14:textId="408F2D87" w:rsidR="00E560BB" w:rsidRPr="00E560BB" w:rsidRDefault="00E560BB" w:rsidP="00E560BB">
      <w:r>
        <w:rPr>
          <w:noProof/>
          <w:lang w:eastAsia="en-AU"/>
        </w:rPr>
        <mc:AlternateContent>
          <mc:Choice Requires="wps">
            <w:drawing>
              <wp:inline distT="0" distB="0" distL="0" distR="0" wp14:anchorId="680220C6" wp14:editId="523151A5">
                <wp:extent cx="5723890" cy="1258570"/>
                <wp:effectExtent l="0" t="0" r="10160" b="17780"/>
                <wp:docPr id="27" name="Text Box 27" title="hints and tips"/>
                <wp:cNvGraphicFramePr/>
                <a:graphic xmlns:a="http://schemas.openxmlformats.org/drawingml/2006/main">
                  <a:graphicData uri="http://schemas.microsoft.com/office/word/2010/wordprocessingShape">
                    <wps:wsp>
                      <wps:cNvSpPr txBox="1"/>
                      <wps:spPr>
                        <a:xfrm>
                          <a:off x="0" y="0"/>
                          <a:ext cx="5723890" cy="1258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EBB7C6" w14:textId="2A6A8353" w:rsidR="001472C6" w:rsidRPr="00E560BB" w:rsidRDefault="001472C6" w:rsidP="00E560BB">
                            <w:pPr>
                              <w:pStyle w:val="Hintsandtips"/>
                            </w:pPr>
                            <w:r>
                              <w:t>Y</w:t>
                            </w:r>
                            <w:r w:rsidRPr="00E560BB">
                              <w:t>ou could save some time and present the Evaluation Report and A</w:t>
                            </w:r>
                            <w:r w:rsidR="0058297C">
                              <w:t>cceptance of Offer</w:t>
                            </w:r>
                            <w:r w:rsidRPr="00E560BB">
                              <w:t xml:space="preserve"> and Unsuccessful Letters to your accountable authority or delegate at the same time for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80220C6" id="Text Box 27" o:spid="_x0000_s1032" type="#_x0000_t202" alt="Title: hints and tips" style="width:450.7pt;height:9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" fillcolor="white [3201]" strokeweight=".5pt">
                <v:textbox>
                  <w:txbxContent>
                    <w:p w14:paraId="08EBB7C6" w14:textId="2A6A8353" w:rsidR="001472C6" w:rsidRPr="00E560BB" w:rsidRDefault="001472C6" w:rsidP="00E560BB">
                      <w:pPr>
                        <w:pStyle w:val="Hintsandtips"/>
                      </w:pPr>
                      <w:r>
                        <w:t>Y</w:t>
                      </w:r>
                      <w:r w:rsidRPr="00E560BB">
                        <w:t>ou could save some time and present the Evaluation Report and A</w:t>
                      </w:r>
                      <w:r w:rsidR="0058297C">
                        <w:t>cceptance of Offer</w:t>
                      </w:r>
                      <w:r w:rsidRPr="00E560BB">
                        <w:t xml:space="preserve"> and Unsuccessful Letters to your accountable authority or delegate at the same time for signature.</w:t>
                      </w:r>
                    </w:p>
                  </w:txbxContent>
                </v:textbox>
                <w10:anchorlock/>
              </v:shape>
            </w:pict>
          </mc:Fallback>
        </mc:AlternateContent>
      </w:r>
    </w:p>
    <w:p w14:paraId="54C7204C" w14:textId="77777777" w:rsidR="005203FD" w:rsidRPr="005203FD" w:rsidRDefault="005203FD" w:rsidP="00F960F9">
      <w:pPr>
        <w:pStyle w:val="Heading2"/>
      </w:pPr>
      <w:bookmarkStart w:id="65" w:name="_Toc478044566"/>
      <w:bookmarkStart w:id="66" w:name="_Toc478046304"/>
      <w:bookmarkStart w:id="67" w:name="_Toc479676495"/>
      <w:bookmarkStart w:id="68" w:name="_Toc479676594"/>
      <w:r>
        <w:t xml:space="preserve">Appendix 1 - </w:t>
      </w:r>
      <w:r w:rsidRPr="005203FD">
        <w:t>Consensus evaluation worksheet</w:t>
      </w:r>
      <w:bookmarkEnd w:id="65"/>
      <w:bookmarkEnd w:id="66"/>
      <w:bookmarkEnd w:id="67"/>
      <w:bookmarkEnd w:id="68"/>
    </w:p>
    <w:p w14:paraId="00008A4C" w14:textId="38682737" w:rsidR="00E560BB" w:rsidRDefault="005203FD" w:rsidP="00E560BB">
      <w:r w:rsidRPr="005203FD">
        <w:t>In this</w:t>
      </w:r>
      <w:r>
        <w:t xml:space="preserve"> section you should replicate a lot of the information in the </w:t>
      </w:r>
      <w:r w:rsidRPr="00F960F9">
        <w:rPr>
          <w:rStyle w:val="Emphasis"/>
        </w:rPr>
        <w:t xml:space="preserve">Evaluation Handbook </w:t>
      </w:r>
      <w:r>
        <w:t>– the only difference being that the details included to justify your decision should be justifications discussed and agreed by all members of the evaluation team – not by individuals within the evaluation team.</w:t>
      </w:r>
    </w:p>
    <w:p w14:paraId="31000AE6" w14:textId="029E8F78" w:rsidR="00E560BB" w:rsidRPr="00E560BB" w:rsidRDefault="00E560BB" w:rsidP="00E560BB">
      <w:r>
        <w:rPr>
          <w:noProof/>
          <w:lang w:eastAsia="en-AU"/>
        </w:rPr>
        <mc:AlternateContent>
          <mc:Choice Requires="wps">
            <w:drawing>
              <wp:inline distT="0" distB="0" distL="0" distR="0" wp14:anchorId="17F2A179" wp14:editId="3FF08C0F">
                <wp:extent cx="5731510" cy="1428766"/>
                <wp:effectExtent l="0" t="0" r="21590" b="19050"/>
                <wp:docPr id="28" name="Text Box 28" title="hints and tips"/>
                <wp:cNvGraphicFramePr/>
                <a:graphic xmlns:a="http://schemas.openxmlformats.org/drawingml/2006/main">
                  <a:graphicData uri="http://schemas.microsoft.com/office/word/2010/wordprocessingShape">
                    <wps:wsp>
                      <wps:cNvSpPr txBox="1"/>
                      <wps:spPr>
                        <a:xfrm>
                          <a:off x="0" y="0"/>
                          <a:ext cx="5731510" cy="142876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6A0069" w14:textId="67692DEF" w:rsidR="001472C6" w:rsidRPr="00E560BB" w:rsidRDefault="001472C6" w:rsidP="00E560BB">
                            <w:pPr>
                              <w:pStyle w:val="Hintsandtips"/>
                            </w:pPr>
                            <w:r w:rsidRPr="00E560BB">
                              <w:t>Make sure you include enough information in the justification section of the appendix so that the evaluation team chairperson will be able to properly debrief any respondent who requests a debrief.</w:t>
                            </w:r>
                            <w:r>
                              <w:t xml:space="preserve"> </w:t>
                            </w:r>
                            <w:r w:rsidRPr="00E560BB">
                              <w:t>Please ensure any claims made about the respondent’s offer in this section can be traced back to the respondent’s offer.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7F2A179" id="Text Box 28" o:spid="_x0000_s1033" type="#_x0000_t202" alt="Title: hints and tips" style="width:451.3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" fillcolor="white [3201]" strokeweight=".5pt">
                <v:textbox>
                  <w:txbxContent>
                    <w:p w14:paraId="496A0069" w14:textId="67692DEF" w:rsidR="001472C6" w:rsidRPr="00E560BB" w:rsidRDefault="001472C6" w:rsidP="00E560BB">
                      <w:pPr>
                        <w:pStyle w:val="Hintsandtips"/>
                      </w:pPr>
                      <w:r w:rsidRPr="00E560BB">
                        <w:t>Make sure you include enough information in the justification section of the appendix so that the evaluation team chairperson will be able to properly debrief any respondent who requests a debrief.</w:t>
                      </w:r>
                      <w:r>
                        <w:t xml:space="preserve"> </w:t>
                      </w:r>
                      <w:r w:rsidRPr="00E560BB">
                        <w:t>Please ensure any claims made about the respondent’s offer in this section can be traced back to the respondent’s offer.</w:t>
                      </w:r>
                    </w:p>
                  </w:txbxContent>
                </v:textbox>
                <w10:anchorlock/>
              </v:shape>
            </w:pict>
          </mc:Fallback>
        </mc:AlternateContent>
      </w:r>
    </w:p>
    <w:p w14:paraId="169F810F" w14:textId="48D7A0BA" w:rsidR="00883BDE" w:rsidRPr="001B3149" w:rsidRDefault="00E560BB">
      <w:r w:rsidRPr="007F40DF">
        <w:rPr>
          <w:noProof/>
          <w:lang w:eastAsia="en-AU"/>
        </w:rPr>
        <mc:AlternateContent>
          <mc:Choice Requires="wps">
            <w:drawing>
              <wp:inline distT="0" distB="0" distL="0" distR="0" wp14:anchorId="50FFE744" wp14:editId="4D814EB8">
                <wp:extent cx="5722883" cy="1734207"/>
                <wp:effectExtent l="0" t="0" r="11430" b="18415"/>
                <wp:docPr id="29" name="Text Box 29" title="Hints and tips"/>
                <wp:cNvGraphicFramePr/>
                <a:graphic xmlns:a="http://schemas.openxmlformats.org/drawingml/2006/main">
                  <a:graphicData uri="http://schemas.microsoft.com/office/word/2010/wordprocessingShape">
                    <wps:wsp>
                      <wps:cNvSpPr txBox="1"/>
                      <wps:spPr>
                        <a:xfrm>
                          <a:off x="0" y="0"/>
                          <a:ext cx="5722883" cy="173420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F8086E" w14:textId="2FE25F41" w:rsidR="001472C6" w:rsidRPr="00E560BB" w:rsidRDefault="001472C6" w:rsidP="00E560BB">
                            <w:pPr>
                              <w:pStyle w:val="Hintsandtips"/>
                            </w:pPr>
                            <w:r w:rsidRPr="00E560BB">
                              <w:t>Where a respondent requests a debrief, please ensure the chairperson does not disclose any information fr</w:t>
                            </w:r>
                            <w:r>
                              <w:t xml:space="preserve">om another respondent’s offer. </w:t>
                            </w:r>
                            <w:r w:rsidRPr="00E560BB">
                              <w:t>The information the chairperson provides should focus on how the respondent could improve their offer next time.</w:t>
                            </w:r>
                          </w:p>
                          <w:p w14:paraId="416A7417" w14:textId="6197D20F" w:rsidR="001472C6" w:rsidRDefault="001472C6" w:rsidP="00E560BB">
                            <w:pPr>
                              <w:pStyle w:val="Hintsandtips"/>
                            </w:pPr>
                            <w:r w:rsidRPr="00E560BB">
                              <w:t>It is good practice to ensure that the chairperson does not debrief a respondent without another member of the evaluation team present.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0FFE744" id="Text Box 29" o:spid="_x0000_s1034" type="#_x0000_t202" alt="Title: Hints and tips" style="width:450.6pt;height:13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" fillcolor="white [3201]" strokeweight=".5pt">
                <v:textbox>
                  <w:txbxContent>
                    <w:p w14:paraId="46F8086E" w14:textId="2FE25F41" w:rsidR="001472C6" w:rsidRPr="00E560BB" w:rsidRDefault="001472C6" w:rsidP="00E560BB">
                      <w:pPr>
                        <w:pStyle w:val="Hintsandtips"/>
                      </w:pPr>
                      <w:r w:rsidRPr="00E560BB">
                        <w:t>Where a respondent requests a debrief, please ensure the chairperson does not disclose any information fr</w:t>
                      </w:r>
                      <w:r>
                        <w:t xml:space="preserve">om another respondent’s offer. </w:t>
                      </w:r>
                      <w:r w:rsidRPr="00E560BB">
                        <w:t>The information the chairperson provides should focus on how the respondent could improve their offer next time.</w:t>
                      </w:r>
                    </w:p>
                    <w:p w14:paraId="416A7417" w14:textId="6197D20F" w:rsidR="001472C6" w:rsidRDefault="001472C6" w:rsidP="00E560BB">
                      <w:pPr>
                        <w:pStyle w:val="Hintsandtips"/>
                      </w:pPr>
                      <w:r w:rsidRPr="00E560BB">
                        <w:t>It is good practice to ensure that the chairperson does not debrief a respondent without another member of the evaluation team present.</w:t>
                      </w:r>
                    </w:p>
                  </w:txbxContent>
                </v:textbox>
                <w10:anchorlock/>
              </v:shape>
            </w:pict>
          </mc:Fallback>
        </mc:AlternateContent>
      </w:r>
    </w:p>
    <w:p w14:paraId="0026E5E2" w14:textId="3769CFCA" w:rsidR="00D349CD" w:rsidRDefault="00835860" w:rsidP="00A41584">
      <w:pPr>
        <w:pStyle w:val="Heading2"/>
      </w:pPr>
      <w:r>
        <w:t>Acceptance of Offer</w:t>
      </w:r>
      <w:r w:rsidR="00D349CD" w:rsidRPr="00F960F9">
        <w:t xml:space="preserve"> Letter</w:t>
      </w:r>
    </w:p>
    <w:p w14:paraId="6F4DC2E0" w14:textId="74F4AB08" w:rsidR="00172BC3" w:rsidRPr="00E70ECD" w:rsidRDefault="00172BC3" w:rsidP="00172BC3">
      <w:r>
        <w:t xml:space="preserve">The </w:t>
      </w:r>
      <w:r w:rsidRPr="00A41584">
        <w:rPr>
          <w:i/>
        </w:rPr>
        <w:t>A</w:t>
      </w:r>
      <w:r w:rsidR="00835860">
        <w:rPr>
          <w:i/>
        </w:rPr>
        <w:t>cceptance of Offer</w:t>
      </w:r>
      <w:r w:rsidRPr="00A41584">
        <w:rPr>
          <w:i/>
        </w:rPr>
        <w:t xml:space="preserve"> </w:t>
      </w:r>
      <w:r w:rsidR="00F01D7A" w:rsidRPr="00F01D7A">
        <w:rPr>
          <w:iCs/>
        </w:rPr>
        <w:t>l</w:t>
      </w:r>
      <w:r w:rsidRPr="00F01D7A">
        <w:rPr>
          <w:iCs/>
        </w:rPr>
        <w:t xml:space="preserve">etter </w:t>
      </w:r>
      <w:r>
        <w:t xml:space="preserve">is the letter you </w:t>
      </w:r>
      <w:r w:rsidR="00F960F9">
        <w:t xml:space="preserve">send to award your contract. </w:t>
      </w:r>
      <w:r w:rsidRPr="00E70ECD">
        <w:t>It form</w:t>
      </w:r>
      <w:r w:rsidR="001601CA">
        <w:t>s</w:t>
      </w:r>
      <w:r w:rsidRPr="00E70ECD">
        <w:t xml:space="preserve"> part of your contract (along with the Quote, the </w:t>
      </w:r>
      <w:r w:rsidR="006161B5" w:rsidRPr="00E70ECD">
        <w:t xml:space="preserve">successful </w:t>
      </w:r>
      <w:r w:rsidRPr="00A41584">
        <w:t>r</w:t>
      </w:r>
      <w:r w:rsidR="001B3E5A" w:rsidRPr="00E70ECD">
        <w:t>espondent</w:t>
      </w:r>
      <w:r w:rsidRPr="00E70ECD">
        <w:t xml:space="preserve">’s </w:t>
      </w:r>
      <w:r w:rsidR="00E31F81" w:rsidRPr="00E70ECD">
        <w:t>offer</w:t>
      </w:r>
      <w:r w:rsidRPr="00E70ECD">
        <w:t xml:space="preserve"> and the </w:t>
      </w:r>
      <w:r w:rsidRPr="00E70ECD">
        <w:rPr>
          <w:i/>
        </w:rPr>
        <w:t>Simple Contract Terms</w:t>
      </w:r>
      <w:r w:rsidRPr="00E70ECD">
        <w:t>).</w:t>
      </w:r>
    </w:p>
    <w:p w14:paraId="1539F8ED" w14:textId="77777777" w:rsidR="00172BC3" w:rsidRDefault="00172BC3" w:rsidP="00172BC3">
      <w:r w:rsidRPr="00E70ECD">
        <w:t>You should:</w:t>
      </w:r>
    </w:p>
    <w:p w14:paraId="6C0F4D06" w14:textId="6C18C70D" w:rsidR="00172BC3" w:rsidRDefault="00172BC3" w:rsidP="0037088F">
      <w:pPr>
        <w:pStyle w:val="ListParagraph"/>
        <w:numPr>
          <w:ilvl w:val="0"/>
          <w:numId w:val="13"/>
        </w:numPr>
        <w:ind w:left="426"/>
      </w:pPr>
      <w:r>
        <w:t xml:space="preserve">Save the contents of the letter on to your </w:t>
      </w:r>
      <w:r w:rsidR="001472C6">
        <w:t>State Agency</w:t>
      </w:r>
      <w:r>
        <w:t xml:space="preserve">’s </w:t>
      </w:r>
      <w:proofErr w:type="gramStart"/>
      <w:r>
        <w:t>letterhead;</w:t>
      </w:r>
      <w:proofErr w:type="gramEnd"/>
    </w:p>
    <w:p w14:paraId="220AD079" w14:textId="77777777" w:rsidR="00172BC3" w:rsidRDefault="00172BC3" w:rsidP="0037088F">
      <w:pPr>
        <w:pStyle w:val="ListParagraph"/>
        <w:numPr>
          <w:ilvl w:val="0"/>
          <w:numId w:val="13"/>
        </w:numPr>
        <w:ind w:left="426"/>
      </w:pPr>
      <w:r>
        <w:t xml:space="preserve">Include your reference details and enquiries information at the top of the </w:t>
      </w:r>
      <w:proofErr w:type="gramStart"/>
      <w:r>
        <w:t>letter;</w:t>
      </w:r>
      <w:proofErr w:type="gramEnd"/>
    </w:p>
    <w:p w14:paraId="13EC7E03" w14:textId="77777777" w:rsidR="00172BC3" w:rsidRDefault="00172BC3" w:rsidP="0037088F">
      <w:pPr>
        <w:pStyle w:val="ListParagraph"/>
        <w:numPr>
          <w:ilvl w:val="0"/>
          <w:numId w:val="13"/>
        </w:numPr>
        <w:ind w:left="426"/>
      </w:pPr>
      <w:r>
        <w:t>Include the addressee details; and</w:t>
      </w:r>
    </w:p>
    <w:p w14:paraId="72AAFA93" w14:textId="77777777" w:rsidR="00172BC3" w:rsidRDefault="00172BC3" w:rsidP="0037088F">
      <w:pPr>
        <w:pStyle w:val="ListParagraph"/>
        <w:numPr>
          <w:ilvl w:val="0"/>
          <w:numId w:val="13"/>
        </w:numPr>
        <w:ind w:left="426"/>
      </w:pPr>
      <w:r>
        <w:t>Include the number and title of the quote.</w:t>
      </w:r>
    </w:p>
    <w:p w14:paraId="245BD02A" w14:textId="4751A83B" w:rsidR="00172BC3" w:rsidRPr="00E70ECD" w:rsidRDefault="00172BC3" w:rsidP="00172BC3">
      <w:r>
        <w:t xml:space="preserve">The first paragraph of the letter makes it clear that you are accepting the </w:t>
      </w:r>
      <w:r w:rsidR="006161B5">
        <w:t xml:space="preserve">successful </w:t>
      </w:r>
      <w:r w:rsidRPr="00A41584">
        <w:t>respondent</w:t>
      </w:r>
      <w:r w:rsidRPr="00E70ECD">
        <w:t>’s offer.</w:t>
      </w:r>
      <w:r w:rsidR="00A13691">
        <w:t xml:space="preserve"> </w:t>
      </w:r>
      <w:r w:rsidRPr="00E70ECD">
        <w:t xml:space="preserve">You need to include the name of your </w:t>
      </w:r>
      <w:r w:rsidR="001472C6">
        <w:t>State Agency</w:t>
      </w:r>
      <w:r w:rsidRPr="00E70ECD">
        <w:t xml:space="preserve"> and the name of the </w:t>
      </w:r>
      <w:r w:rsidR="006161B5" w:rsidRPr="00E70ECD">
        <w:t xml:space="preserve">successful </w:t>
      </w:r>
      <w:r w:rsidR="001B3E5A" w:rsidRPr="00E70ECD">
        <w:t>respondent</w:t>
      </w:r>
      <w:r w:rsidRPr="00E70ECD">
        <w:t>.</w:t>
      </w:r>
    </w:p>
    <w:p w14:paraId="714DB159" w14:textId="5F4F7B51" w:rsidR="00EB51DB" w:rsidRDefault="00EB51DB" w:rsidP="00172BC3">
      <w:r w:rsidRPr="00E70ECD">
        <w:t xml:space="preserve">The second paragraph of the letter requires you to insert the contract commencement date. </w:t>
      </w:r>
      <w:r w:rsidR="00806F2F" w:rsidRPr="00E70ECD">
        <w:t xml:space="preserve">The ‘Contract Commencement Date’ should be the date the implementation obligations start; that is, if the </w:t>
      </w:r>
      <w:r w:rsidR="006161B5" w:rsidRPr="00A41584">
        <w:t>c</w:t>
      </w:r>
      <w:r w:rsidR="00806F2F" w:rsidRPr="00A41584">
        <w:t>ontractor</w:t>
      </w:r>
      <w:r w:rsidR="00806F2F">
        <w:t xml:space="preserve"> is required to perform any obligation, including transition-in obligations, if any.</w:t>
      </w:r>
    </w:p>
    <w:p w14:paraId="4C999838" w14:textId="439A9974" w:rsidR="00B04D43" w:rsidRDefault="00B04D43" w:rsidP="00172BC3">
      <w:r>
        <w:t>The rest of the letter addresses contract management issues.</w:t>
      </w:r>
      <w:r w:rsidR="00A13691">
        <w:t xml:space="preserve"> </w:t>
      </w:r>
      <w:r>
        <w:t>It is very important that an appropriate contract manager is nominated for the contract.</w:t>
      </w:r>
      <w:r w:rsidR="00A13691">
        <w:t xml:space="preserve"> </w:t>
      </w:r>
      <w:r>
        <w:t>Section (a) includes a list of responsibilities that should be tailored for each contract.</w:t>
      </w:r>
      <w:r w:rsidR="00A13691">
        <w:t xml:space="preserve"> </w:t>
      </w:r>
      <w:r>
        <w:t>Please choose the responsibilities relevant to your contract and delete the others.</w:t>
      </w:r>
    </w:p>
    <w:p w14:paraId="3B7183F8" w14:textId="77777777" w:rsidR="00B04D43" w:rsidRDefault="00B04D43" w:rsidP="00172BC3">
      <w:r>
        <w:t>Section (b) requires you to include your address for invoices.</w:t>
      </w:r>
    </w:p>
    <w:p w14:paraId="0CE0A2F4" w14:textId="77777777" w:rsidR="00B04D43" w:rsidRDefault="00B04D43" w:rsidP="00172BC3">
      <w:proofErr w:type="gramStart"/>
      <w:r>
        <w:t>In order to</w:t>
      </w:r>
      <w:proofErr w:type="gramEnd"/>
      <w:r>
        <w:t xml:space="preserve"> complete the </w:t>
      </w:r>
      <w:proofErr w:type="gramStart"/>
      <w:r>
        <w:t>letter</w:t>
      </w:r>
      <w:proofErr w:type="gramEnd"/>
      <w:r>
        <w:t xml:space="preserve"> you should:</w:t>
      </w:r>
    </w:p>
    <w:p w14:paraId="20D826A9" w14:textId="77777777" w:rsidR="00B04D43" w:rsidRPr="00F960F9" w:rsidRDefault="00B04D43" w:rsidP="00835128">
      <w:pPr>
        <w:pStyle w:val="ListParagraph"/>
        <w:numPr>
          <w:ilvl w:val="0"/>
          <w:numId w:val="20"/>
        </w:numPr>
        <w:ind w:hanging="578"/>
      </w:pPr>
      <w:r w:rsidRPr="00F960F9">
        <w:t>Enter your name and contact details in the final paragraph; and</w:t>
      </w:r>
    </w:p>
    <w:p w14:paraId="1F4FE7D4" w14:textId="549AFD9C" w:rsidR="00B04D43" w:rsidRPr="00F960F9" w:rsidRDefault="00B04D43" w:rsidP="00835128">
      <w:pPr>
        <w:pStyle w:val="ListParagraph"/>
        <w:numPr>
          <w:ilvl w:val="0"/>
          <w:numId w:val="20"/>
        </w:numPr>
        <w:ind w:hanging="578"/>
      </w:pPr>
      <w:r w:rsidRPr="00F960F9">
        <w:t>Include the name of your accountable authority or delegate.</w:t>
      </w:r>
      <w:r w:rsidR="00A13691">
        <w:t xml:space="preserve"> </w:t>
      </w:r>
      <w:r w:rsidRPr="00F960F9">
        <w:t xml:space="preserve">This is the person in your </w:t>
      </w:r>
      <w:r w:rsidR="001472C6">
        <w:t>State Agency</w:t>
      </w:r>
      <w:r w:rsidRPr="00F960F9">
        <w:t xml:space="preserve"> with the authority to </w:t>
      </w:r>
      <w:proofErr w:type="gramStart"/>
      <w:r w:rsidRPr="00F960F9">
        <w:t>enter into</w:t>
      </w:r>
      <w:proofErr w:type="gramEnd"/>
      <w:r w:rsidRPr="00F960F9">
        <w:t xml:space="preserve"> contracts on behalf of the </w:t>
      </w:r>
      <w:r w:rsidR="001472C6">
        <w:t>State Agency</w:t>
      </w:r>
      <w:r w:rsidRPr="00F960F9">
        <w:t>.</w:t>
      </w:r>
      <w:r w:rsidR="00A13691">
        <w:t xml:space="preserve"> </w:t>
      </w:r>
      <w:r w:rsidRPr="00F960F9">
        <w:t xml:space="preserve">Please consult your </w:t>
      </w:r>
      <w:r w:rsidR="001472C6">
        <w:t>State Agency</w:t>
      </w:r>
      <w:r w:rsidRPr="00F960F9">
        <w:t>’s delegation register for more information.</w:t>
      </w:r>
    </w:p>
    <w:p w14:paraId="577D7FF7" w14:textId="7339E3FD" w:rsidR="00D349CD" w:rsidRPr="00A41584" w:rsidRDefault="00D349CD" w:rsidP="00A41584">
      <w:pPr>
        <w:pStyle w:val="Heading2"/>
        <w:rPr>
          <w:i/>
        </w:rPr>
      </w:pPr>
      <w:r w:rsidRPr="00D349CD">
        <w:t xml:space="preserve">The </w:t>
      </w:r>
      <w:r w:rsidRPr="00F960F9">
        <w:t>Unsuccessful Letter</w:t>
      </w:r>
    </w:p>
    <w:p w14:paraId="04A2F94E" w14:textId="179020F3" w:rsidR="00051301" w:rsidRDefault="00051301" w:rsidP="00051301">
      <w:r>
        <w:t xml:space="preserve">The </w:t>
      </w:r>
      <w:r w:rsidRPr="00F960F9">
        <w:rPr>
          <w:rStyle w:val="Emphasis"/>
        </w:rPr>
        <w:t>Unsuccessful Letter</w:t>
      </w:r>
      <w:r>
        <w:t xml:space="preserve"> is the letter you send to </w:t>
      </w:r>
      <w:r w:rsidRPr="00E70ECD">
        <w:t xml:space="preserve">all </w:t>
      </w:r>
      <w:r w:rsidRPr="00A41584">
        <w:t>unsuccessful respondent</w:t>
      </w:r>
      <w:r w:rsidRPr="00E70ECD">
        <w:t>s.</w:t>
      </w:r>
    </w:p>
    <w:p w14:paraId="7B42DF41" w14:textId="77777777" w:rsidR="00051301" w:rsidRDefault="00051301" w:rsidP="00051301">
      <w:r>
        <w:t xml:space="preserve">In completing the </w:t>
      </w:r>
      <w:proofErr w:type="gramStart"/>
      <w:r>
        <w:t>letter</w:t>
      </w:r>
      <w:proofErr w:type="gramEnd"/>
      <w:r>
        <w:t xml:space="preserve"> you should:</w:t>
      </w:r>
    </w:p>
    <w:p w14:paraId="4F7BAA1D" w14:textId="744576EF" w:rsidR="00051301" w:rsidRDefault="00051301" w:rsidP="00835128">
      <w:pPr>
        <w:pStyle w:val="ListParagraph"/>
        <w:numPr>
          <w:ilvl w:val="0"/>
          <w:numId w:val="21"/>
        </w:numPr>
        <w:ind w:hanging="644"/>
      </w:pPr>
      <w:r>
        <w:t xml:space="preserve">Save the contents of the letter on to your </w:t>
      </w:r>
      <w:r w:rsidR="001472C6">
        <w:t>State Agency</w:t>
      </w:r>
      <w:r>
        <w:t xml:space="preserve">’s </w:t>
      </w:r>
      <w:proofErr w:type="gramStart"/>
      <w:r>
        <w:t>letterhead;</w:t>
      </w:r>
      <w:proofErr w:type="gramEnd"/>
    </w:p>
    <w:p w14:paraId="5639EAC8" w14:textId="77777777" w:rsidR="00051301" w:rsidRDefault="00051301" w:rsidP="00835128">
      <w:pPr>
        <w:pStyle w:val="ListParagraph"/>
        <w:numPr>
          <w:ilvl w:val="0"/>
          <w:numId w:val="21"/>
        </w:numPr>
        <w:ind w:hanging="644"/>
      </w:pPr>
      <w:r>
        <w:t xml:space="preserve">Include your reference details and enquiries information at the top of the </w:t>
      </w:r>
      <w:proofErr w:type="gramStart"/>
      <w:r>
        <w:t>letter;</w:t>
      </w:r>
      <w:proofErr w:type="gramEnd"/>
    </w:p>
    <w:p w14:paraId="06F0E91B" w14:textId="099A752E" w:rsidR="00051301" w:rsidRDefault="00051301" w:rsidP="00835128">
      <w:pPr>
        <w:pStyle w:val="ListParagraph"/>
        <w:numPr>
          <w:ilvl w:val="0"/>
          <w:numId w:val="21"/>
        </w:numPr>
        <w:ind w:hanging="644"/>
      </w:pPr>
      <w:r>
        <w:t xml:space="preserve">Include the addressee </w:t>
      </w:r>
      <w:proofErr w:type="gramStart"/>
      <w:r>
        <w:t>details;</w:t>
      </w:r>
      <w:proofErr w:type="gramEnd"/>
    </w:p>
    <w:p w14:paraId="37773E23" w14:textId="2E86EA09" w:rsidR="00D8436D" w:rsidRDefault="00051301" w:rsidP="00835128">
      <w:pPr>
        <w:pStyle w:val="ListParagraph"/>
        <w:numPr>
          <w:ilvl w:val="0"/>
          <w:numId w:val="21"/>
        </w:numPr>
        <w:ind w:hanging="644"/>
      </w:pPr>
      <w:r>
        <w:t>Include the number and title of the quote</w:t>
      </w:r>
      <w:r w:rsidR="00D8436D">
        <w:t>; and</w:t>
      </w:r>
    </w:p>
    <w:p w14:paraId="632B5A3E" w14:textId="533441E1" w:rsidR="00051301" w:rsidRDefault="00D8436D" w:rsidP="00835128">
      <w:pPr>
        <w:pStyle w:val="ListParagraph"/>
        <w:numPr>
          <w:ilvl w:val="0"/>
          <w:numId w:val="21"/>
        </w:numPr>
        <w:ind w:hanging="644"/>
      </w:pPr>
      <w:r>
        <w:t>Include the successful respondent’s name and</w:t>
      </w:r>
      <w:r w:rsidR="0005743A">
        <w:t xml:space="preserve"> </w:t>
      </w:r>
      <w:r w:rsidR="0005743A" w:rsidRPr="0005743A">
        <w:rPr>
          <w:lang w:val="en"/>
        </w:rPr>
        <w:t xml:space="preserve">total contract value or total estimated contract value of the successful </w:t>
      </w:r>
      <w:r w:rsidR="0005743A">
        <w:rPr>
          <w:lang w:val="en"/>
        </w:rPr>
        <w:t>respondent</w:t>
      </w:r>
      <w:r w:rsidR="00051301">
        <w:t>.</w:t>
      </w:r>
    </w:p>
    <w:p w14:paraId="428BC1D7" w14:textId="77777777" w:rsidR="00051301" w:rsidRDefault="00051301" w:rsidP="00051301">
      <w:proofErr w:type="gramStart"/>
      <w:r>
        <w:t>In order to</w:t>
      </w:r>
      <w:proofErr w:type="gramEnd"/>
      <w:r>
        <w:t xml:space="preserve"> complete the </w:t>
      </w:r>
      <w:proofErr w:type="gramStart"/>
      <w:r>
        <w:t>letter</w:t>
      </w:r>
      <w:proofErr w:type="gramEnd"/>
      <w:r>
        <w:t xml:space="preserve"> you should:</w:t>
      </w:r>
    </w:p>
    <w:p w14:paraId="06983DDC" w14:textId="77777777" w:rsidR="00051301" w:rsidRDefault="00051301" w:rsidP="00835128">
      <w:pPr>
        <w:pStyle w:val="ListParagraph"/>
        <w:numPr>
          <w:ilvl w:val="0"/>
          <w:numId w:val="22"/>
        </w:numPr>
        <w:ind w:hanging="644"/>
      </w:pPr>
      <w:r>
        <w:t>Enter your name and contact details in the final paragraph; and</w:t>
      </w:r>
    </w:p>
    <w:p w14:paraId="4D590668" w14:textId="3909290F" w:rsidR="00B00213" w:rsidRPr="001B3149" w:rsidRDefault="00051301" w:rsidP="00835128">
      <w:pPr>
        <w:pStyle w:val="ListParagraph"/>
        <w:numPr>
          <w:ilvl w:val="0"/>
          <w:numId w:val="22"/>
        </w:numPr>
        <w:ind w:hanging="644"/>
      </w:pPr>
      <w:r>
        <w:t>Include the name of your accountable authority or delegate.</w:t>
      </w:r>
      <w:r w:rsidR="00A13691">
        <w:t xml:space="preserve"> </w:t>
      </w:r>
      <w:r>
        <w:t xml:space="preserve">This is the person in your </w:t>
      </w:r>
      <w:r w:rsidR="001472C6">
        <w:t>State Agency</w:t>
      </w:r>
      <w:r>
        <w:t xml:space="preserve"> with the authority to </w:t>
      </w:r>
      <w:r w:rsidR="0048302F">
        <w:t>advise unsuccessful respondents</w:t>
      </w:r>
      <w:r>
        <w:t xml:space="preserve"> on behalf of the</w:t>
      </w:r>
      <w:r w:rsidR="00CD74CD">
        <w:t xml:space="preserve"> </w:t>
      </w:r>
      <w:r w:rsidR="001472C6">
        <w:t>State Agency</w:t>
      </w:r>
      <w:r w:rsidR="00CD74CD">
        <w:t xml:space="preserve">. </w:t>
      </w:r>
      <w:r>
        <w:t xml:space="preserve">Please consult your </w:t>
      </w:r>
      <w:r w:rsidR="001472C6">
        <w:t>State Agency</w:t>
      </w:r>
      <w:r>
        <w:t>’s delegation register for more information.</w:t>
      </w:r>
      <w:bookmarkStart w:id="69" w:name="_Ref478047628"/>
    </w:p>
    <w:p w14:paraId="5744631F" w14:textId="425EE3E1" w:rsidR="00986BE2" w:rsidRDefault="00986BE2" w:rsidP="00405A9F">
      <w:pPr>
        <w:pStyle w:val="Heading1"/>
        <w:ind w:left="567" w:hanging="567"/>
      </w:pPr>
      <w:bookmarkStart w:id="70" w:name="_Toc200627713"/>
      <w:r w:rsidRPr="00986BE2">
        <w:t xml:space="preserve">Using </w:t>
      </w:r>
      <w:r w:rsidRPr="00DB252F">
        <w:t>Tenders</w:t>
      </w:r>
      <w:r w:rsidR="003C3FD0">
        <w:t xml:space="preserve"> </w:t>
      </w:r>
      <w:r w:rsidRPr="00986BE2">
        <w:t>WA</w:t>
      </w:r>
      <w:bookmarkEnd w:id="69"/>
      <w:bookmarkEnd w:id="70"/>
    </w:p>
    <w:p w14:paraId="759B8EAD" w14:textId="77777777" w:rsidR="00DC1B93" w:rsidRDefault="00DC1B93" w:rsidP="00DC1B93">
      <w:r>
        <w:t>Tenders</w:t>
      </w:r>
      <w:r w:rsidR="003C3FD0">
        <w:t xml:space="preserve"> </w:t>
      </w:r>
      <w:r>
        <w:t>WA is a website that performs a range of functions</w:t>
      </w:r>
      <w:r w:rsidR="001B58F6">
        <w:t>, which</w:t>
      </w:r>
      <w:r w:rsidRPr="00DC1B93">
        <w:t xml:space="preserve"> </w:t>
      </w:r>
      <w:r>
        <w:t xml:space="preserve">help </w:t>
      </w:r>
      <w:r w:rsidRPr="00DC1B93">
        <w:t>make the tendering process for WA Government contracts transparent and efficient. It is the central source of information on Western Australian public sector requests and awarded contracts.</w:t>
      </w:r>
    </w:p>
    <w:p w14:paraId="6BBD6AB2" w14:textId="6148697C" w:rsidR="00DC1B93" w:rsidRDefault="0057072E" w:rsidP="00DC1B93">
      <w:r>
        <w:t>It is highly recommended</w:t>
      </w:r>
      <w:r w:rsidR="00B7245A">
        <w:t xml:space="preserve"> you use </w:t>
      </w:r>
      <w:r w:rsidR="00DC1B93">
        <w:t>Tenders</w:t>
      </w:r>
      <w:r w:rsidR="003C3FD0">
        <w:t xml:space="preserve"> </w:t>
      </w:r>
      <w:r w:rsidR="00DC1B93">
        <w:t>WA to i</w:t>
      </w:r>
      <w:r w:rsidR="00CD74CD">
        <w:t>ssue quotes and receive offers.</w:t>
      </w:r>
      <w:r w:rsidR="00DC1B93">
        <w:t xml:space="preserve"> </w:t>
      </w:r>
      <w:r w:rsidR="00A65B80">
        <w:t xml:space="preserve">You must also record awarded contracts on </w:t>
      </w:r>
      <w:r w:rsidR="00DC1B93">
        <w:t>Tenders</w:t>
      </w:r>
      <w:r w:rsidR="003C3FD0">
        <w:t xml:space="preserve"> </w:t>
      </w:r>
      <w:r w:rsidR="00DC1B93">
        <w:t>WA</w:t>
      </w:r>
      <w:r w:rsidR="00A65B80">
        <w:t xml:space="preserve"> </w:t>
      </w:r>
      <w:r w:rsidR="00806F2F">
        <w:t xml:space="preserve">if </w:t>
      </w:r>
      <w:r w:rsidR="00A65B80">
        <w:t>the contracts are valued at $50,000 or above.</w:t>
      </w:r>
    </w:p>
    <w:p w14:paraId="5CB32593" w14:textId="733FA25B" w:rsidR="00DC1B93" w:rsidRDefault="00DC1B93" w:rsidP="00DC1B93">
      <w:r>
        <w:t>You must be registered to use Tenders</w:t>
      </w:r>
      <w:r w:rsidR="003C3FD0">
        <w:t xml:space="preserve"> </w:t>
      </w:r>
      <w:r w:rsidR="00CD74CD">
        <w:t xml:space="preserve">WA. </w:t>
      </w:r>
      <w:r>
        <w:t xml:space="preserve">If you are not already </w:t>
      </w:r>
      <w:proofErr w:type="gramStart"/>
      <w:r>
        <w:t>registered</w:t>
      </w:r>
      <w:proofErr w:type="gramEnd"/>
      <w:r w:rsidR="00C116D6">
        <w:t xml:space="preserve"> please contact </w:t>
      </w:r>
      <w:hyperlink r:id="rId64" w:history="1">
        <w:r w:rsidR="00C116D6" w:rsidRPr="00291F41">
          <w:rPr>
            <w:rStyle w:val="Hyperlink"/>
          </w:rPr>
          <w:t>procurementsystems@finance.wa.gov.au</w:t>
        </w:r>
      </w:hyperlink>
      <w:r>
        <w:t>.</w:t>
      </w:r>
    </w:p>
    <w:p w14:paraId="4BA7D49B" w14:textId="798557EE" w:rsidR="00DC1B93" w:rsidRPr="00DC1B93" w:rsidRDefault="00DC1B93" w:rsidP="00DC1B93">
      <w:r>
        <w:t>Tenders</w:t>
      </w:r>
      <w:r w:rsidR="003C3FD0">
        <w:t xml:space="preserve"> </w:t>
      </w:r>
      <w:r>
        <w:t>WA also has information to assist you through</w:t>
      </w:r>
      <w:r w:rsidR="00B764AA">
        <w:t xml:space="preserve"> the Written Quote process. </w:t>
      </w:r>
      <w:r>
        <w:t xml:space="preserve">Information can be found in </w:t>
      </w:r>
      <w:r w:rsidR="00B764AA">
        <w:t xml:space="preserve">the </w:t>
      </w:r>
      <w:hyperlink r:id="rId65" w:history="1">
        <w:r w:rsidR="00B764AA" w:rsidRPr="00B764AA">
          <w:rPr>
            <w:rStyle w:val="Hyperlink"/>
          </w:rPr>
          <w:t>Librar</w:t>
        </w:r>
        <w:r w:rsidR="00B764AA">
          <w:rPr>
            <w:rStyle w:val="Hyperlink"/>
          </w:rPr>
          <w:t>y Documents</w:t>
        </w:r>
      </w:hyperlink>
      <w:r w:rsidR="00B764AA">
        <w:t xml:space="preserve"> on the </w:t>
      </w:r>
      <w:hyperlink r:id="rId66" w:history="1">
        <w:r w:rsidR="00B764AA" w:rsidRPr="00CD74CD">
          <w:rPr>
            <w:rStyle w:val="Hyperlink"/>
          </w:rPr>
          <w:t>Tenders WA website</w:t>
        </w:r>
      </w:hyperlink>
      <w:r w:rsidR="00B764AA">
        <w:t>.</w:t>
      </w:r>
    </w:p>
    <w:sectPr w:rsidR="00DC1B93" w:rsidRPr="00DC1B93" w:rsidSect="0084270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664F5" w14:textId="77777777" w:rsidR="00FC5AD4" w:rsidRDefault="00FC5AD4" w:rsidP="0041596B">
      <w:pPr>
        <w:spacing w:after="0" w:line="240" w:lineRule="auto"/>
      </w:pPr>
      <w:r>
        <w:separator/>
      </w:r>
    </w:p>
  </w:endnote>
  <w:endnote w:type="continuationSeparator" w:id="0">
    <w:p w14:paraId="5562D03D" w14:textId="77777777" w:rsidR="00FC5AD4" w:rsidRDefault="00FC5AD4" w:rsidP="00415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CCAC9" w14:textId="734EBA80" w:rsidR="001472C6" w:rsidRPr="0064386B" w:rsidRDefault="001472C6" w:rsidP="0064386B">
    <w:pPr>
      <w:pStyle w:val="Footer"/>
      <w:pBdr>
        <w:top w:val="none" w:sz="0" w:space="0" w:color="auto"/>
      </w:pBd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8B418" w14:textId="2CDA87B4" w:rsidR="001472C6" w:rsidRPr="0064386B" w:rsidRDefault="00775714" w:rsidP="00D30A43">
    <w:pPr>
      <w:pStyle w:val="Footer"/>
      <w:tabs>
        <w:tab w:val="clear" w:pos="4513"/>
        <w:tab w:val="clear" w:pos="9026"/>
        <w:tab w:val="center" w:pos="4395"/>
        <w:tab w:val="right" w:pos="20412"/>
      </w:tabs>
      <w:jc w:val="left"/>
    </w:pPr>
    <w:r>
      <w:t>v</w:t>
    </w:r>
    <w:r w:rsidR="00554A8F">
      <w:t>. 01072025</w:t>
    </w:r>
    <w:r w:rsidR="00D30A43">
      <w:tab/>
    </w:r>
    <w:r w:rsidR="00D30A43">
      <w:tab/>
    </w:r>
    <w:r w:rsidR="001472C6">
      <w:t xml:space="preserve">Page </w:t>
    </w:r>
    <w:sdt>
      <w:sdtPr>
        <w:id w:val="495230438"/>
        <w:docPartObj>
          <w:docPartGallery w:val="Page Numbers (Bottom of Page)"/>
          <w:docPartUnique/>
        </w:docPartObj>
      </w:sdtPr>
      <w:sdtEndPr/>
      <w:sdtContent>
        <w:r w:rsidR="001472C6" w:rsidRPr="0064386B">
          <w:fldChar w:fldCharType="begin"/>
        </w:r>
        <w:r w:rsidR="001472C6" w:rsidRPr="0064386B">
          <w:instrText xml:space="preserve"> PAGE   \* MERGEFORMAT </w:instrText>
        </w:r>
        <w:r w:rsidR="001472C6" w:rsidRPr="0064386B">
          <w:fldChar w:fldCharType="separate"/>
        </w:r>
        <w:r w:rsidR="001472C6">
          <w:rPr>
            <w:noProof/>
          </w:rPr>
          <w:t>20</w:t>
        </w:r>
        <w:r w:rsidR="001472C6" w:rsidRPr="0064386B">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6738C" w14:textId="77777777" w:rsidR="00FC5AD4" w:rsidRDefault="00FC5AD4" w:rsidP="0041596B">
      <w:pPr>
        <w:spacing w:after="0" w:line="240" w:lineRule="auto"/>
      </w:pPr>
      <w:r>
        <w:separator/>
      </w:r>
    </w:p>
  </w:footnote>
  <w:footnote w:type="continuationSeparator" w:id="0">
    <w:p w14:paraId="6E35C515" w14:textId="77777777" w:rsidR="00FC5AD4" w:rsidRDefault="00FC5AD4" w:rsidP="004159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764FE" w14:textId="4FB8650E" w:rsidR="0010669D" w:rsidRDefault="00554A8F">
    <w:pPr>
      <w:pStyle w:val="Header"/>
    </w:pPr>
    <w:r>
      <w:rPr>
        <w:noProof/>
      </w:rPr>
      <mc:AlternateContent>
        <mc:Choice Requires="wps">
          <w:drawing>
            <wp:anchor distT="0" distB="0" distL="0" distR="0" simplePos="0" relativeHeight="251665408" behindDoc="0" locked="0" layoutInCell="1" allowOverlap="1" wp14:anchorId="70099F20" wp14:editId="03E42A31">
              <wp:simplePos x="635" y="635"/>
              <wp:positionH relativeFrom="page">
                <wp:align>center</wp:align>
              </wp:positionH>
              <wp:positionV relativeFrom="page">
                <wp:align>top</wp:align>
              </wp:positionV>
              <wp:extent cx="551815" cy="422910"/>
              <wp:effectExtent l="0" t="0" r="635" b="15240"/>
              <wp:wrapNone/>
              <wp:docPr id="97713370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22910"/>
                      </a:xfrm>
                      <a:prstGeom prst="rect">
                        <a:avLst/>
                      </a:prstGeom>
                      <a:noFill/>
                      <a:ln>
                        <a:noFill/>
                      </a:ln>
                    </wps:spPr>
                    <wps:txbx>
                      <w:txbxContent>
                        <w:p w14:paraId="48A4C21A" w14:textId="73B749FE" w:rsidR="00554A8F" w:rsidRPr="00554A8F" w:rsidRDefault="00554A8F" w:rsidP="00554A8F">
                          <w:pPr>
                            <w:spacing w:after="0"/>
                            <w:rPr>
                              <w:rFonts w:ascii="Calibri" w:eastAsia="Calibri" w:hAnsi="Calibri" w:cs="Calibri"/>
                              <w:noProof/>
                              <w:color w:val="FF0000"/>
                              <w:szCs w:val="24"/>
                            </w:rPr>
                          </w:pPr>
                          <w:r w:rsidRPr="00554A8F">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099F20" id="_x0000_t202" coordsize="21600,21600" o:spt="202" path="m,l,21600r21600,l21600,xe">
              <v:stroke joinstyle="miter"/>
              <v:path gradientshapeok="t" o:connecttype="rect"/>
            </v:shapetype>
            <v:shape id="_x0000_s1035" type="#_x0000_t202" alt="OFFICIAL" style="position:absolute;left:0;text-align:left;margin-left:0;margin-top:0;width:43.45pt;height:33.3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" filled="f" stroked="f">
              <v:textbox style="mso-fit-shape-to-text:t" inset="0,15pt,0,0">
                <w:txbxContent>
                  <w:p w14:paraId="48A4C21A" w14:textId="73B749FE" w:rsidR="00554A8F" w:rsidRPr="00554A8F" w:rsidRDefault="00554A8F" w:rsidP="00554A8F">
                    <w:pPr>
                      <w:spacing w:after="0"/>
                      <w:rPr>
                        <w:rFonts w:ascii="Calibri" w:eastAsia="Calibri" w:hAnsi="Calibri" w:cs="Calibri"/>
                        <w:noProof/>
                        <w:color w:val="FF0000"/>
                        <w:szCs w:val="24"/>
                      </w:rPr>
                    </w:pPr>
                    <w:r w:rsidRPr="00554A8F">
                      <w:rPr>
                        <w:rFonts w:ascii="Calibri" w:eastAsia="Calibri" w:hAnsi="Calibri"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C8E08" w14:textId="4A19872B" w:rsidR="00111C35" w:rsidRPr="00111C35" w:rsidRDefault="00111C35" w:rsidP="00280955">
    <w:pPr>
      <w:pStyle w:val="Header"/>
      <w:ind w:hanging="142"/>
      <w:jc w:val="left"/>
    </w:pPr>
    <w:r w:rsidRPr="00111C35">
      <w:rPr>
        <w:noProof/>
      </w:rPr>
      <w:drawing>
        <wp:inline distT="0" distB="0" distL="0" distR="0" wp14:anchorId="7BD96174" wp14:editId="1A5124C4">
          <wp:extent cx="3573313" cy="650449"/>
          <wp:effectExtent l="0" t="0" r="8255" b="0"/>
          <wp:docPr id="10834667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780248"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73313" cy="650449"/>
                  </a:xfrm>
                  <a:prstGeom prst="rect">
                    <a:avLst/>
                  </a:prstGeom>
                  <a:noFill/>
                  <a:ln>
                    <a:noFill/>
                  </a:ln>
                </pic:spPr>
              </pic:pic>
            </a:graphicData>
          </a:graphic>
        </wp:inline>
      </w:drawing>
    </w:r>
  </w:p>
  <w:p w14:paraId="550D1A83" w14:textId="5E442794" w:rsidR="001472C6" w:rsidRDefault="001472C6" w:rsidP="004C4947">
    <w:pPr>
      <w:pStyle w:val="Header"/>
      <w:ind w:hanging="142"/>
    </w:pPr>
    <w:r>
      <w:rPr>
        <w:noProof/>
        <w:lang w:eastAsia="en-AU"/>
      </w:rPr>
      <mc:AlternateContent>
        <mc:Choice Requires="wps">
          <w:drawing>
            <wp:anchor distT="0" distB="0" distL="114300" distR="114300" simplePos="0" relativeHeight="251659264" behindDoc="0" locked="0" layoutInCell="1" allowOverlap="1" wp14:anchorId="1BEFD347" wp14:editId="152541BD">
              <wp:simplePos x="0" y="0"/>
              <wp:positionH relativeFrom="margin">
                <wp:posOffset>-34735</wp:posOffset>
              </wp:positionH>
              <wp:positionV relativeFrom="paragraph">
                <wp:posOffset>1445895</wp:posOffset>
              </wp:positionV>
              <wp:extent cx="5866410" cy="3277589"/>
              <wp:effectExtent l="0" t="0" r="1270" b="0"/>
              <wp:wrapNone/>
              <wp:docPr id="15" name="Rectangle 15"/>
              <wp:cNvGraphicFramePr/>
              <a:graphic xmlns:a="http://schemas.openxmlformats.org/drawingml/2006/main">
                <a:graphicData uri="http://schemas.microsoft.com/office/word/2010/wordprocessingShape">
                  <wps:wsp>
                    <wps:cNvSpPr/>
                    <wps:spPr>
                      <a:xfrm>
                        <a:off x="0" y="0"/>
                        <a:ext cx="5866410" cy="3277589"/>
                      </a:xfrm>
                      <a:prstGeom prst="rect">
                        <a:avLst/>
                      </a:prstGeom>
                      <a:solidFill>
                        <a:srgbClr val="E6E6E6"/>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36D418" id="Rectangle 15" o:spid="_x0000_s1026" style="position:absolute;margin-left:-2.75pt;margin-top:113.85pt;width:461.9pt;height:258.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" fillcolor="#e6e6e6" stroked="f" strokeweight="1pt">
              <w10:wrap anchorx="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1A4B3" w14:textId="3040E541" w:rsidR="0010669D" w:rsidRDefault="00554A8F">
    <w:pPr>
      <w:pStyle w:val="Header"/>
    </w:pPr>
    <w:r>
      <w:rPr>
        <w:noProof/>
      </w:rPr>
      <mc:AlternateContent>
        <mc:Choice Requires="wps">
          <w:drawing>
            <wp:anchor distT="0" distB="0" distL="0" distR="0" simplePos="0" relativeHeight="251664384" behindDoc="0" locked="0" layoutInCell="1" allowOverlap="1" wp14:anchorId="44A7BE1D" wp14:editId="0A0ADEC6">
              <wp:simplePos x="635" y="635"/>
              <wp:positionH relativeFrom="page">
                <wp:align>center</wp:align>
              </wp:positionH>
              <wp:positionV relativeFrom="page">
                <wp:align>top</wp:align>
              </wp:positionV>
              <wp:extent cx="551815" cy="422910"/>
              <wp:effectExtent l="0" t="0" r="635" b="15240"/>
              <wp:wrapNone/>
              <wp:docPr id="170668917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22910"/>
                      </a:xfrm>
                      <a:prstGeom prst="rect">
                        <a:avLst/>
                      </a:prstGeom>
                      <a:noFill/>
                      <a:ln>
                        <a:noFill/>
                      </a:ln>
                    </wps:spPr>
                    <wps:txbx>
                      <w:txbxContent>
                        <w:p w14:paraId="7D257F09" w14:textId="228789F6" w:rsidR="00554A8F" w:rsidRPr="00554A8F" w:rsidRDefault="00554A8F" w:rsidP="00554A8F">
                          <w:pPr>
                            <w:spacing w:after="0"/>
                            <w:rPr>
                              <w:rFonts w:ascii="Calibri" w:eastAsia="Calibri" w:hAnsi="Calibri" w:cs="Calibri"/>
                              <w:noProof/>
                              <w:color w:val="FF0000"/>
                              <w:szCs w:val="24"/>
                            </w:rPr>
                          </w:pPr>
                          <w:r w:rsidRPr="00554A8F">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A7BE1D" id="_x0000_t202" coordsize="21600,21600" o:spt="202" path="m,l,21600r21600,l21600,xe">
              <v:stroke joinstyle="miter"/>
              <v:path gradientshapeok="t" o:connecttype="rect"/>
            </v:shapetype>
            <v:shape id="Text Box 1" o:spid="_x0000_s1036" type="#_x0000_t202" alt="OFFICIAL" style="position:absolute;left:0;text-align:left;margin-left:0;margin-top:0;width:43.45pt;height:33.3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" filled="f" stroked="f">
              <v:textbox style="mso-fit-shape-to-text:t" inset="0,15pt,0,0">
                <w:txbxContent>
                  <w:p w14:paraId="7D257F09" w14:textId="228789F6" w:rsidR="00554A8F" w:rsidRPr="00554A8F" w:rsidRDefault="00554A8F" w:rsidP="00554A8F">
                    <w:pPr>
                      <w:spacing w:after="0"/>
                      <w:rPr>
                        <w:rFonts w:ascii="Calibri" w:eastAsia="Calibri" w:hAnsi="Calibri" w:cs="Calibri"/>
                        <w:noProof/>
                        <w:color w:val="FF0000"/>
                        <w:szCs w:val="24"/>
                      </w:rPr>
                    </w:pPr>
                    <w:r w:rsidRPr="00554A8F">
                      <w:rPr>
                        <w:rFonts w:ascii="Calibri" w:eastAsia="Calibri" w:hAnsi="Calibri" w:cs="Calibri"/>
                        <w:noProof/>
                        <w:color w:val="FF0000"/>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DFCB0" w14:textId="2454DE40" w:rsidR="0010669D" w:rsidRDefault="00554A8F">
    <w:pPr>
      <w:pStyle w:val="Header"/>
    </w:pPr>
    <w:r>
      <w:rPr>
        <w:noProof/>
      </w:rPr>
      <mc:AlternateContent>
        <mc:Choice Requires="wps">
          <w:drawing>
            <wp:anchor distT="0" distB="0" distL="0" distR="0" simplePos="0" relativeHeight="251668480" behindDoc="0" locked="0" layoutInCell="1" allowOverlap="1" wp14:anchorId="66DEFFF0" wp14:editId="2305C1B5">
              <wp:simplePos x="635" y="635"/>
              <wp:positionH relativeFrom="page">
                <wp:align>center</wp:align>
              </wp:positionH>
              <wp:positionV relativeFrom="page">
                <wp:align>top</wp:align>
              </wp:positionV>
              <wp:extent cx="551815" cy="422910"/>
              <wp:effectExtent l="0" t="0" r="635" b="15240"/>
              <wp:wrapNone/>
              <wp:docPr id="33641030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22910"/>
                      </a:xfrm>
                      <a:prstGeom prst="rect">
                        <a:avLst/>
                      </a:prstGeom>
                      <a:noFill/>
                      <a:ln>
                        <a:noFill/>
                      </a:ln>
                    </wps:spPr>
                    <wps:txbx>
                      <w:txbxContent>
                        <w:p w14:paraId="783A4366" w14:textId="6E389B62" w:rsidR="00554A8F" w:rsidRPr="00554A8F" w:rsidRDefault="00554A8F" w:rsidP="00554A8F">
                          <w:pPr>
                            <w:spacing w:after="0"/>
                            <w:rPr>
                              <w:rFonts w:ascii="Calibri" w:eastAsia="Calibri" w:hAnsi="Calibri" w:cs="Calibri"/>
                              <w:noProof/>
                              <w:color w:val="FF0000"/>
                              <w:szCs w:val="24"/>
                            </w:rPr>
                          </w:pPr>
                          <w:r w:rsidRPr="00554A8F">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DEFFF0" id="_x0000_t202" coordsize="21600,21600" o:spt="202" path="m,l,21600r21600,l21600,xe">
              <v:stroke joinstyle="miter"/>
              <v:path gradientshapeok="t" o:connecttype="rect"/>
            </v:shapetype>
            <v:shape id="Text Box 5" o:spid="_x0000_s1037" type="#_x0000_t202" alt="OFFICIAL" style="position:absolute;left:0;text-align:left;margin-left:0;margin-top:0;width:43.45pt;height:33.3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" filled="f" stroked="f">
              <v:textbox style="mso-fit-shape-to-text:t" inset="0,15pt,0,0">
                <w:txbxContent>
                  <w:p w14:paraId="783A4366" w14:textId="6E389B62" w:rsidR="00554A8F" w:rsidRPr="00554A8F" w:rsidRDefault="00554A8F" w:rsidP="00554A8F">
                    <w:pPr>
                      <w:spacing w:after="0"/>
                      <w:rPr>
                        <w:rFonts w:ascii="Calibri" w:eastAsia="Calibri" w:hAnsi="Calibri" w:cs="Calibri"/>
                        <w:noProof/>
                        <w:color w:val="FF0000"/>
                        <w:szCs w:val="24"/>
                      </w:rPr>
                    </w:pPr>
                    <w:r w:rsidRPr="00554A8F">
                      <w:rPr>
                        <w:rFonts w:ascii="Calibri" w:eastAsia="Calibri" w:hAnsi="Calibri" w:cs="Calibri"/>
                        <w:noProof/>
                        <w:color w:val="FF0000"/>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EA603" w14:textId="4ED8BFCB" w:rsidR="001472C6" w:rsidRDefault="001472C6" w:rsidP="008A77D9">
    <w:pPr>
      <w:pStyle w:val="Header"/>
      <w:ind w:hanging="426"/>
    </w:pPr>
    <w:r>
      <w:t>The Written Quote Template Suite - A Guide to Completing the Written Quote Template Suite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80347" w14:textId="6676C44A" w:rsidR="0010669D" w:rsidRDefault="00554A8F">
    <w:pPr>
      <w:pStyle w:val="Header"/>
    </w:pPr>
    <w:r>
      <w:rPr>
        <w:noProof/>
      </w:rPr>
      <mc:AlternateContent>
        <mc:Choice Requires="wps">
          <w:drawing>
            <wp:anchor distT="0" distB="0" distL="0" distR="0" simplePos="0" relativeHeight="251667456" behindDoc="0" locked="0" layoutInCell="1" allowOverlap="1" wp14:anchorId="75553906" wp14:editId="1D87DD40">
              <wp:simplePos x="635" y="635"/>
              <wp:positionH relativeFrom="page">
                <wp:align>center</wp:align>
              </wp:positionH>
              <wp:positionV relativeFrom="page">
                <wp:align>top</wp:align>
              </wp:positionV>
              <wp:extent cx="551815" cy="422910"/>
              <wp:effectExtent l="0" t="0" r="635" b="15240"/>
              <wp:wrapNone/>
              <wp:docPr id="113316696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22910"/>
                      </a:xfrm>
                      <a:prstGeom prst="rect">
                        <a:avLst/>
                      </a:prstGeom>
                      <a:noFill/>
                      <a:ln>
                        <a:noFill/>
                      </a:ln>
                    </wps:spPr>
                    <wps:txbx>
                      <w:txbxContent>
                        <w:p w14:paraId="115C0F93" w14:textId="13CE4209" w:rsidR="00554A8F" w:rsidRPr="00554A8F" w:rsidRDefault="00554A8F" w:rsidP="00554A8F">
                          <w:pPr>
                            <w:spacing w:after="0"/>
                            <w:rPr>
                              <w:rFonts w:ascii="Calibri" w:eastAsia="Calibri" w:hAnsi="Calibri" w:cs="Calibri"/>
                              <w:noProof/>
                              <w:color w:val="FF0000"/>
                              <w:szCs w:val="24"/>
                            </w:rPr>
                          </w:pPr>
                          <w:r w:rsidRPr="00554A8F">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553906" id="_x0000_t202" coordsize="21600,21600" o:spt="202" path="m,l,21600r21600,l21600,xe">
              <v:stroke joinstyle="miter"/>
              <v:path gradientshapeok="t" o:connecttype="rect"/>
            </v:shapetype>
            <v:shape id="Text Box 4" o:spid="_x0000_s1038" type="#_x0000_t202" alt="OFFICIAL" style="position:absolute;left:0;text-align:left;margin-left:0;margin-top:0;width:43.45pt;height:33.3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" filled="f" stroked="f">
              <v:textbox style="mso-fit-shape-to-text:t" inset="0,15pt,0,0">
                <w:txbxContent>
                  <w:p w14:paraId="115C0F93" w14:textId="13CE4209" w:rsidR="00554A8F" w:rsidRPr="00554A8F" w:rsidRDefault="00554A8F" w:rsidP="00554A8F">
                    <w:pPr>
                      <w:spacing w:after="0"/>
                      <w:rPr>
                        <w:rFonts w:ascii="Calibri" w:eastAsia="Calibri" w:hAnsi="Calibri" w:cs="Calibri"/>
                        <w:noProof/>
                        <w:color w:val="FF0000"/>
                        <w:szCs w:val="24"/>
                      </w:rPr>
                    </w:pPr>
                    <w:r w:rsidRPr="00554A8F">
                      <w:rPr>
                        <w:rFonts w:ascii="Calibri" w:eastAsia="Calibri" w:hAnsi="Calibri" w:cs="Calibri"/>
                        <w:noProof/>
                        <w:color w:val="FF0000"/>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FAEC9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CEA7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9231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0C8B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D768B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FB6B1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FA78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024AE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BCEF9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A650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973F7"/>
    <w:multiLevelType w:val="hybridMultilevel"/>
    <w:tmpl w:val="29445D24"/>
    <w:lvl w:ilvl="0" w:tplc="AFC23D3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2DB3919"/>
    <w:multiLevelType w:val="hybridMultilevel"/>
    <w:tmpl w:val="627CCA34"/>
    <w:lvl w:ilvl="0" w:tplc="D06C392E">
      <w:start w:val="1"/>
      <w:numFmt w:val="bullet"/>
      <w:pStyle w:val="Example"/>
      <w:lvlText w:val=""/>
      <w:lvlJc w:val="left"/>
      <w:pPr>
        <w:ind w:left="1287" w:hanging="360"/>
      </w:pPr>
      <w:rPr>
        <w:rFonts w:ascii="Wingdings" w:hAnsi="Wingdings" w:hint="default"/>
        <w:color w:val="884445"/>
        <w:sz w:val="44"/>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066E6477"/>
    <w:multiLevelType w:val="hybridMultilevel"/>
    <w:tmpl w:val="DF2ACD44"/>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3" w15:restartNumberingAfterBreak="0">
    <w:nsid w:val="086533A7"/>
    <w:multiLevelType w:val="hybridMultilevel"/>
    <w:tmpl w:val="87C62646"/>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4" w15:restartNumberingAfterBreak="0">
    <w:nsid w:val="136B26BC"/>
    <w:multiLevelType w:val="hybridMultilevel"/>
    <w:tmpl w:val="5CD238F8"/>
    <w:lvl w:ilvl="0" w:tplc="E3749CB4">
      <w:start w:val="1"/>
      <w:numFmt w:val="decimal"/>
      <w:lvlText w:val="%1."/>
      <w:lvlJc w:val="left"/>
      <w:pPr>
        <w:ind w:left="1020" w:hanging="360"/>
      </w:pPr>
    </w:lvl>
    <w:lvl w:ilvl="1" w:tplc="25DE2C68">
      <w:start w:val="1"/>
      <w:numFmt w:val="decimal"/>
      <w:lvlText w:val="%2."/>
      <w:lvlJc w:val="left"/>
      <w:pPr>
        <w:ind w:left="1020" w:hanging="360"/>
      </w:pPr>
    </w:lvl>
    <w:lvl w:ilvl="2" w:tplc="FC4476EC">
      <w:start w:val="1"/>
      <w:numFmt w:val="decimal"/>
      <w:lvlText w:val="%3."/>
      <w:lvlJc w:val="left"/>
      <w:pPr>
        <w:ind w:left="1020" w:hanging="360"/>
      </w:pPr>
    </w:lvl>
    <w:lvl w:ilvl="3" w:tplc="9F445C5C">
      <w:start w:val="1"/>
      <w:numFmt w:val="decimal"/>
      <w:lvlText w:val="%4."/>
      <w:lvlJc w:val="left"/>
      <w:pPr>
        <w:ind w:left="1020" w:hanging="360"/>
      </w:pPr>
    </w:lvl>
    <w:lvl w:ilvl="4" w:tplc="D03AEE98">
      <w:start w:val="1"/>
      <w:numFmt w:val="decimal"/>
      <w:lvlText w:val="%5."/>
      <w:lvlJc w:val="left"/>
      <w:pPr>
        <w:ind w:left="1020" w:hanging="360"/>
      </w:pPr>
    </w:lvl>
    <w:lvl w:ilvl="5" w:tplc="C7743252">
      <w:start w:val="1"/>
      <w:numFmt w:val="decimal"/>
      <w:lvlText w:val="%6."/>
      <w:lvlJc w:val="left"/>
      <w:pPr>
        <w:ind w:left="1020" w:hanging="360"/>
      </w:pPr>
    </w:lvl>
    <w:lvl w:ilvl="6" w:tplc="D73247A2">
      <w:start w:val="1"/>
      <w:numFmt w:val="decimal"/>
      <w:lvlText w:val="%7."/>
      <w:lvlJc w:val="left"/>
      <w:pPr>
        <w:ind w:left="1020" w:hanging="360"/>
      </w:pPr>
    </w:lvl>
    <w:lvl w:ilvl="7" w:tplc="936286BC">
      <w:start w:val="1"/>
      <w:numFmt w:val="decimal"/>
      <w:lvlText w:val="%8."/>
      <w:lvlJc w:val="left"/>
      <w:pPr>
        <w:ind w:left="1020" w:hanging="360"/>
      </w:pPr>
    </w:lvl>
    <w:lvl w:ilvl="8" w:tplc="3C54B01E">
      <w:start w:val="1"/>
      <w:numFmt w:val="decimal"/>
      <w:lvlText w:val="%9."/>
      <w:lvlJc w:val="left"/>
      <w:pPr>
        <w:ind w:left="1020" w:hanging="360"/>
      </w:pPr>
    </w:lvl>
  </w:abstractNum>
  <w:abstractNum w:abstractNumId="15" w15:restartNumberingAfterBreak="0">
    <w:nsid w:val="144E3365"/>
    <w:multiLevelType w:val="hybridMultilevel"/>
    <w:tmpl w:val="F1CCE838"/>
    <w:lvl w:ilvl="0" w:tplc="AFC23D3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52A2DB6"/>
    <w:multiLevelType w:val="hybridMultilevel"/>
    <w:tmpl w:val="ADB8FD00"/>
    <w:lvl w:ilvl="0" w:tplc="D51635F2">
      <w:start w:val="1"/>
      <w:numFmt w:val="bullet"/>
      <w:lvlText w:val=""/>
      <w:lvlJc w:val="left"/>
      <w:pPr>
        <w:ind w:left="86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67362D9"/>
    <w:multiLevelType w:val="hybridMultilevel"/>
    <w:tmpl w:val="E13C4B46"/>
    <w:lvl w:ilvl="0" w:tplc="D51635F2">
      <w:start w:val="1"/>
      <w:numFmt w:val="bullet"/>
      <w:lvlText w:val=""/>
      <w:lvlJc w:val="left"/>
      <w:pPr>
        <w:ind w:left="1222"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1ED5144F"/>
    <w:multiLevelType w:val="hybridMultilevel"/>
    <w:tmpl w:val="82D8008E"/>
    <w:lvl w:ilvl="0" w:tplc="D51635F2">
      <w:start w:val="1"/>
      <w:numFmt w:val="bullet"/>
      <w:lvlText w:val=""/>
      <w:lvlJc w:val="left"/>
      <w:pPr>
        <w:ind w:left="1222"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2F662212"/>
    <w:multiLevelType w:val="hybridMultilevel"/>
    <w:tmpl w:val="5784D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DF2C63"/>
    <w:multiLevelType w:val="hybridMultilevel"/>
    <w:tmpl w:val="004CD252"/>
    <w:lvl w:ilvl="0" w:tplc="D51635F2">
      <w:start w:val="1"/>
      <w:numFmt w:val="bullet"/>
      <w:lvlText w:val=""/>
      <w:lvlJc w:val="left"/>
      <w:pPr>
        <w:ind w:left="86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785A96"/>
    <w:multiLevelType w:val="hybridMultilevel"/>
    <w:tmpl w:val="E5E04C8A"/>
    <w:lvl w:ilvl="0" w:tplc="0C090001">
      <w:start w:val="1"/>
      <w:numFmt w:val="bullet"/>
      <w:lvlText w:val=""/>
      <w:lvlJc w:val="left"/>
      <w:pPr>
        <w:ind w:left="720" w:hanging="72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DDE20CC"/>
    <w:multiLevelType w:val="hybridMultilevel"/>
    <w:tmpl w:val="C1D0F648"/>
    <w:lvl w:ilvl="0" w:tplc="3CE463D4">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4C7480B"/>
    <w:multiLevelType w:val="hybridMultilevel"/>
    <w:tmpl w:val="10D635D4"/>
    <w:lvl w:ilvl="0" w:tplc="AFC23D3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7C522BA"/>
    <w:multiLevelType w:val="hybridMultilevel"/>
    <w:tmpl w:val="C2224BB4"/>
    <w:lvl w:ilvl="0" w:tplc="D51635F2">
      <w:start w:val="1"/>
      <w:numFmt w:val="bullet"/>
      <w:lvlText w:val=""/>
      <w:lvlJc w:val="left"/>
      <w:pPr>
        <w:ind w:left="86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B2750F"/>
    <w:multiLevelType w:val="hybridMultilevel"/>
    <w:tmpl w:val="21DA0E98"/>
    <w:lvl w:ilvl="0" w:tplc="23BE70E4">
      <w:start w:val="1"/>
      <w:numFmt w:val="decimal"/>
      <w:lvlText w:val="%1."/>
      <w:lvlJc w:val="left"/>
      <w:pPr>
        <w:ind w:left="1020" w:hanging="360"/>
      </w:pPr>
    </w:lvl>
    <w:lvl w:ilvl="1" w:tplc="5A12FE0C">
      <w:start w:val="1"/>
      <w:numFmt w:val="decimal"/>
      <w:lvlText w:val="%2."/>
      <w:lvlJc w:val="left"/>
      <w:pPr>
        <w:ind w:left="1020" w:hanging="360"/>
      </w:pPr>
    </w:lvl>
    <w:lvl w:ilvl="2" w:tplc="E09E99D8">
      <w:start w:val="1"/>
      <w:numFmt w:val="decimal"/>
      <w:lvlText w:val="%3."/>
      <w:lvlJc w:val="left"/>
      <w:pPr>
        <w:ind w:left="1020" w:hanging="360"/>
      </w:pPr>
    </w:lvl>
    <w:lvl w:ilvl="3" w:tplc="8E2A4938">
      <w:start w:val="1"/>
      <w:numFmt w:val="decimal"/>
      <w:lvlText w:val="%4."/>
      <w:lvlJc w:val="left"/>
      <w:pPr>
        <w:ind w:left="1020" w:hanging="360"/>
      </w:pPr>
    </w:lvl>
    <w:lvl w:ilvl="4" w:tplc="71F40036">
      <w:start w:val="1"/>
      <w:numFmt w:val="decimal"/>
      <w:lvlText w:val="%5."/>
      <w:lvlJc w:val="left"/>
      <w:pPr>
        <w:ind w:left="1020" w:hanging="360"/>
      </w:pPr>
    </w:lvl>
    <w:lvl w:ilvl="5" w:tplc="7DBC1B5C">
      <w:start w:val="1"/>
      <w:numFmt w:val="decimal"/>
      <w:lvlText w:val="%6."/>
      <w:lvlJc w:val="left"/>
      <w:pPr>
        <w:ind w:left="1020" w:hanging="360"/>
      </w:pPr>
    </w:lvl>
    <w:lvl w:ilvl="6" w:tplc="0F7E9F9E">
      <w:start w:val="1"/>
      <w:numFmt w:val="decimal"/>
      <w:lvlText w:val="%7."/>
      <w:lvlJc w:val="left"/>
      <w:pPr>
        <w:ind w:left="1020" w:hanging="360"/>
      </w:pPr>
    </w:lvl>
    <w:lvl w:ilvl="7" w:tplc="1B0AC5D6">
      <w:start w:val="1"/>
      <w:numFmt w:val="decimal"/>
      <w:lvlText w:val="%8."/>
      <w:lvlJc w:val="left"/>
      <w:pPr>
        <w:ind w:left="1020" w:hanging="360"/>
      </w:pPr>
    </w:lvl>
    <w:lvl w:ilvl="8" w:tplc="23BC3308">
      <w:start w:val="1"/>
      <w:numFmt w:val="decimal"/>
      <w:lvlText w:val="%9."/>
      <w:lvlJc w:val="left"/>
      <w:pPr>
        <w:ind w:left="1020" w:hanging="360"/>
      </w:pPr>
    </w:lvl>
  </w:abstractNum>
  <w:abstractNum w:abstractNumId="26" w15:restartNumberingAfterBreak="0">
    <w:nsid w:val="53B52000"/>
    <w:multiLevelType w:val="hybridMultilevel"/>
    <w:tmpl w:val="B21EC5D0"/>
    <w:lvl w:ilvl="0" w:tplc="3DAA2820">
      <w:start w:val="1"/>
      <w:numFmt w:val="lowerLetter"/>
      <w:pStyle w:val="Orderedlistalpha"/>
      <w:lvlText w:val="%1."/>
      <w:lvlJc w:val="left"/>
      <w:pPr>
        <w:ind w:left="1647" w:hanging="360"/>
      </w:pPr>
    </w:lvl>
    <w:lvl w:ilvl="1" w:tplc="0C090019" w:tentative="1">
      <w:start w:val="1"/>
      <w:numFmt w:val="lowerLetter"/>
      <w:lvlText w:val="%2."/>
      <w:lvlJc w:val="left"/>
      <w:pPr>
        <w:ind w:left="2367" w:hanging="360"/>
      </w:pPr>
    </w:lvl>
    <w:lvl w:ilvl="2" w:tplc="0C09001B" w:tentative="1">
      <w:start w:val="1"/>
      <w:numFmt w:val="lowerRoman"/>
      <w:lvlText w:val="%3."/>
      <w:lvlJc w:val="right"/>
      <w:pPr>
        <w:ind w:left="3087" w:hanging="180"/>
      </w:pPr>
    </w:lvl>
    <w:lvl w:ilvl="3" w:tplc="0C09000F" w:tentative="1">
      <w:start w:val="1"/>
      <w:numFmt w:val="decimal"/>
      <w:lvlText w:val="%4."/>
      <w:lvlJc w:val="left"/>
      <w:pPr>
        <w:ind w:left="3807" w:hanging="360"/>
      </w:pPr>
    </w:lvl>
    <w:lvl w:ilvl="4" w:tplc="0C090019" w:tentative="1">
      <w:start w:val="1"/>
      <w:numFmt w:val="lowerLetter"/>
      <w:lvlText w:val="%5."/>
      <w:lvlJc w:val="left"/>
      <w:pPr>
        <w:ind w:left="4527" w:hanging="360"/>
      </w:pPr>
    </w:lvl>
    <w:lvl w:ilvl="5" w:tplc="0C09001B" w:tentative="1">
      <w:start w:val="1"/>
      <w:numFmt w:val="lowerRoman"/>
      <w:lvlText w:val="%6."/>
      <w:lvlJc w:val="right"/>
      <w:pPr>
        <w:ind w:left="5247" w:hanging="180"/>
      </w:pPr>
    </w:lvl>
    <w:lvl w:ilvl="6" w:tplc="0C09000F" w:tentative="1">
      <w:start w:val="1"/>
      <w:numFmt w:val="decimal"/>
      <w:lvlText w:val="%7."/>
      <w:lvlJc w:val="left"/>
      <w:pPr>
        <w:ind w:left="5967" w:hanging="360"/>
      </w:pPr>
    </w:lvl>
    <w:lvl w:ilvl="7" w:tplc="0C090019" w:tentative="1">
      <w:start w:val="1"/>
      <w:numFmt w:val="lowerLetter"/>
      <w:lvlText w:val="%8."/>
      <w:lvlJc w:val="left"/>
      <w:pPr>
        <w:ind w:left="6687" w:hanging="360"/>
      </w:pPr>
    </w:lvl>
    <w:lvl w:ilvl="8" w:tplc="0C09001B" w:tentative="1">
      <w:start w:val="1"/>
      <w:numFmt w:val="lowerRoman"/>
      <w:lvlText w:val="%9."/>
      <w:lvlJc w:val="right"/>
      <w:pPr>
        <w:ind w:left="7407" w:hanging="180"/>
      </w:pPr>
    </w:lvl>
  </w:abstractNum>
  <w:abstractNum w:abstractNumId="27" w15:restartNumberingAfterBreak="0">
    <w:nsid w:val="57A3502A"/>
    <w:multiLevelType w:val="hybridMultilevel"/>
    <w:tmpl w:val="3CCA7EA6"/>
    <w:lvl w:ilvl="0" w:tplc="BA049AFE">
      <w:start w:val="1"/>
      <w:numFmt w:val="decimal"/>
      <w:pStyle w:val="Heading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5E01AD"/>
    <w:multiLevelType w:val="hybridMultilevel"/>
    <w:tmpl w:val="F0A0EE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EF10C79"/>
    <w:multiLevelType w:val="hybridMultilevel"/>
    <w:tmpl w:val="5BE86418"/>
    <w:lvl w:ilvl="0" w:tplc="D1EE558E">
      <w:start w:val="1"/>
      <w:numFmt w:val="bullet"/>
      <w:pStyle w:val="ListParagraph"/>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0" w15:restartNumberingAfterBreak="0">
    <w:nsid w:val="606260AD"/>
    <w:multiLevelType w:val="hybridMultilevel"/>
    <w:tmpl w:val="403A8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19A1478"/>
    <w:multiLevelType w:val="hybridMultilevel"/>
    <w:tmpl w:val="08528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1F41379"/>
    <w:multiLevelType w:val="hybridMultilevel"/>
    <w:tmpl w:val="57AAABF4"/>
    <w:lvl w:ilvl="0" w:tplc="3386ECBA">
      <w:start w:val="1"/>
      <w:numFmt w:val="bullet"/>
      <w:pStyle w:val="Hintsandtips"/>
      <w:lvlText w:val="L"/>
      <w:lvlJc w:val="left"/>
      <w:pPr>
        <w:ind w:left="4330" w:hanging="360"/>
      </w:pPr>
      <w:rPr>
        <w:rFonts w:ascii="Webdings" w:hAnsi="Webdings" w:hint="default"/>
        <w:sz w:val="44"/>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3" w15:restartNumberingAfterBreak="0">
    <w:nsid w:val="65054C93"/>
    <w:multiLevelType w:val="hybridMultilevel"/>
    <w:tmpl w:val="F156F388"/>
    <w:lvl w:ilvl="0" w:tplc="D51635F2">
      <w:start w:val="1"/>
      <w:numFmt w:val="bullet"/>
      <w:lvlText w:val=""/>
      <w:lvlJc w:val="left"/>
      <w:pPr>
        <w:ind w:left="86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75F01A1"/>
    <w:multiLevelType w:val="hybridMultilevel"/>
    <w:tmpl w:val="34A02E34"/>
    <w:lvl w:ilvl="0" w:tplc="07AA6D62">
      <w:start w:val="1"/>
      <w:numFmt w:val="bullet"/>
      <w:lvlText w:val=""/>
      <w:lvlJc w:val="left"/>
      <w:pPr>
        <w:ind w:left="720" w:hanging="360"/>
      </w:pPr>
      <w:rPr>
        <w:rFonts w:ascii="Symbol" w:hAnsi="Symbol"/>
      </w:rPr>
    </w:lvl>
    <w:lvl w:ilvl="1" w:tplc="A7D40520">
      <w:start w:val="1"/>
      <w:numFmt w:val="bullet"/>
      <w:lvlText w:val=""/>
      <w:lvlJc w:val="left"/>
      <w:pPr>
        <w:ind w:left="720" w:hanging="360"/>
      </w:pPr>
      <w:rPr>
        <w:rFonts w:ascii="Symbol" w:hAnsi="Symbol"/>
      </w:rPr>
    </w:lvl>
    <w:lvl w:ilvl="2" w:tplc="0E123DD6">
      <w:start w:val="1"/>
      <w:numFmt w:val="bullet"/>
      <w:lvlText w:val=""/>
      <w:lvlJc w:val="left"/>
      <w:pPr>
        <w:ind w:left="720" w:hanging="360"/>
      </w:pPr>
      <w:rPr>
        <w:rFonts w:ascii="Symbol" w:hAnsi="Symbol"/>
      </w:rPr>
    </w:lvl>
    <w:lvl w:ilvl="3" w:tplc="BFEA1B18">
      <w:start w:val="1"/>
      <w:numFmt w:val="bullet"/>
      <w:lvlText w:val=""/>
      <w:lvlJc w:val="left"/>
      <w:pPr>
        <w:ind w:left="720" w:hanging="360"/>
      </w:pPr>
      <w:rPr>
        <w:rFonts w:ascii="Symbol" w:hAnsi="Symbol"/>
      </w:rPr>
    </w:lvl>
    <w:lvl w:ilvl="4" w:tplc="DA48BFDA">
      <w:start w:val="1"/>
      <w:numFmt w:val="bullet"/>
      <w:lvlText w:val=""/>
      <w:lvlJc w:val="left"/>
      <w:pPr>
        <w:ind w:left="720" w:hanging="360"/>
      </w:pPr>
      <w:rPr>
        <w:rFonts w:ascii="Symbol" w:hAnsi="Symbol"/>
      </w:rPr>
    </w:lvl>
    <w:lvl w:ilvl="5" w:tplc="A9EE89AA">
      <w:start w:val="1"/>
      <w:numFmt w:val="bullet"/>
      <w:lvlText w:val=""/>
      <w:lvlJc w:val="left"/>
      <w:pPr>
        <w:ind w:left="720" w:hanging="360"/>
      </w:pPr>
      <w:rPr>
        <w:rFonts w:ascii="Symbol" w:hAnsi="Symbol"/>
      </w:rPr>
    </w:lvl>
    <w:lvl w:ilvl="6" w:tplc="A37C36EA">
      <w:start w:val="1"/>
      <w:numFmt w:val="bullet"/>
      <w:lvlText w:val=""/>
      <w:lvlJc w:val="left"/>
      <w:pPr>
        <w:ind w:left="720" w:hanging="360"/>
      </w:pPr>
      <w:rPr>
        <w:rFonts w:ascii="Symbol" w:hAnsi="Symbol"/>
      </w:rPr>
    </w:lvl>
    <w:lvl w:ilvl="7" w:tplc="068A5478">
      <w:start w:val="1"/>
      <w:numFmt w:val="bullet"/>
      <w:lvlText w:val=""/>
      <w:lvlJc w:val="left"/>
      <w:pPr>
        <w:ind w:left="720" w:hanging="360"/>
      </w:pPr>
      <w:rPr>
        <w:rFonts w:ascii="Symbol" w:hAnsi="Symbol"/>
      </w:rPr>
    </w:lvl>
    <w:lvl w:ilvl="8" w:tplc="093A6EF2">
      <w:start w:val="1"/>
      <w:numFmt w:val="bullet"/>
      <w:lvlText w:val=""/>
      <w:lvlJc w:val="left"/>
      <w:pPr>
        <w:ind w:left="720" w:hanging="360"/>
      </w:pPr>
      <w:rPr>
        <w:rFonts w:ascii="Symbol" w:hAnsi="Symbol"/>
      </w:rPr>
    </w:lvl>
  </w:abstractNum>
  <w:abstractNum w:abstractNumId="35" w15:restartNumberingAfterBreak="0">
    <w:nsid w:val="72975639"/>
    <w:multiLevelType w:val="hybridMultilevel"/>
    <w:tmpl w:val="508A28E6"/>
    <w:lvl w:ilvl="0" w:tplc="64FC7CBA">
      <w:numFmt w:val="bullet"/>
      <w:pStyle w:val="Reference"/>
      <w:lvlText w:val=""/>
      <w:lvlJc w:val="left"/>
      <w:pPr>
        <w:ind w:left="779" w:hanging="495"/>
      </w:pPr>
      <w:rPr>
        <w:rFonts w:ascii="Wingdings" w:eastAsiaTheme="minorHAnsi" w:hAnsi="Wingdings" w:cs="Arial" w:hint="default"/>
        <w:sz w:val="40"/>
      </w:rPr>
    </w:lvl>
    <w:lvl w:ilvl="1" w:tplc="0C090003">
      <w:start w:val="1"/>
      <w:numFmt w:val="bullet"/>
      <w:lvlText w:val="o"/>
      <w:lvlJc w:val="left"/>
      <w:pPr>
        <w:ind w:left="1440" w:hanging="360"/>
      </w:pPr>
      <w:rPr>
        <w:rFonts w:ascii="Courier New" w:hAnsi="Courier New" w:cs="Courier New" w:hint="default"/>
      </w:rPr>
    </w:lvl>
    <w:lvl w:ilvl="2" w:tplc="5DC4B95E">
      <w:numFmt w:val="bullet"/>
      <w:lvlText w:val="•"/>
      <w:lvlJc w:val="left"/>
      <w:pPr>
        <w:ind w:left="2520" w:hanging="720"/>
      </w:pPr>
      <w:rPr>
        <w:rFonts w:ascii="Arial" w:eastAsiaTheme="minorHAnsi" w:hAnsi="Arial"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D1F73E5"/>
    <w:multiLevelType w:val="hybridMultilevel"/>
    <w:tmpl w:val="F41EA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F0C50E7"/>
    <w:multiLevelType w:val="hybridMultilevel"/>
    <w:tmpl w:val="CA2ECC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49658498">
    <w:abstractNumId w:val="30"/>
  </w:num>
  <w:num w:numId="2" w16cid:durableId="1997804835">
    <w:abstractNumId w:val="35"/>
  </w:num>
  <w:num w:numId="3" w16cid:durableId="929628513">
    <w:abstractNumId w:val="19"/>
  </w:num>
  <w:num w:numId="4" w16cid:durableId="614021263">
    <w:abstractNumId w:val="27"/>
  </w:num>
  <w:num w:numId="5" w16cid:durableId="208347580">
    <w:abstractNumId w:val="22"/>
  </w:num>
  <w:num w:numId="6" w16cid:durableId="517042251">
    <w:abstractNumId w:val="32"/>
  </w:num>
  <w:num w:numId="7" w16cid:durableId="11957608">
    <w:abstractNumId w:val="11"/>
  </w:num>
  <w:num w:numId="8" w16cid:durableId="71201411">
    <w:abstractNumId w:val="24"/>
  </w:num>
  <w:num w:numId="9" w16cid:durableId="729501583">
    <w:abstractNumId w:val="20"/>
  </w:num>
  <w:num w:numId="10" w16cid:durableId="1587574603">
    <w:abstractNumId w:val="16"/>
  </w:num>
  <w:num w:numId="11" w16cid:durableId="1995987115">
    <w:abstractNumId w:val="33"/>
  </w:num>
  <w:num w:numId="12" w16cid:durableId="363603560">
    <w:abstractNumId w:val="17"/>
  </w:num>
  <w:num w:numId="13" w16cid:durableId="1176118427">
    <w:abstractNumId w:val="18"/>
  </w:num>
  <w:num w:numId="14" w16cid:durableId="2053649715">
    <w:abstractNumId w:val="37"/>
  </w:num>
  <w:num w:numId="15" w16cid:durableId="1181703228">
    <w:abstractNumId w:val="28"/>
  </w:num>
  <w:num w:numId="16" w16cid:durableId="1374426631">
    <w:abstractNumId w:val="10"/>
  </w:num>
  <w:num w:numId="17" w16cid:durableId="1785880952">
    <w:abstractNumId w:val="23"/>
  </w:num>
  <w:num w:numId="18" w16cid:durableId="1151292315">
    <w:abstractNumId w:val="15"/>
  </w:num>
  <w:num w:numId="19" w16cid:durableId="2104913551">
    <w:abstractNumId w:val="21"/>
  </w:num>
  <w:num w:numId="20" w16cid:durableId="1474329984">
    <w:abstractNumId w:val="36"/>
  </w:num>
  <w:num w:numId="21" w16cid:durableId="884482968">
    <w:abstractNumId w:val="12"/>
  </w:num>
  <w:num w:numId="22" w16cid:durableId="1195312209">
    <w:abstractNumId w:val="13"/>
  </w:num>
  <w:num w:numId="23" w16cid:durableId="1478497103">
    <w:abstractNumId w:val="9"/>
  </w:num>
  <w:num w:numId="24" w16cid:durableId="2090344882">
    <w:abstractNumId w:val="7"/>
  </w:num>
  <w:num w:numId="25" w16cid:durableId="414977216">
    <w:abstractNumId w:val="6"/>
  </w:num>
  <w:num w:numId="26" w16cid:durableId="738020005">
    <w:abstractNumId w:val="5"/>
  </w:num>
  <w:num w:numId="27" w16cid:durableId="390079019">
    <w:abstractNumId w:val="4"/>
  </w:num>
  <w:num w:numId="28" w16cid:durableId="2058509232">
    <w:abstractNumId w:val="8"/>
  </w:num>
  <w:num w:numId="29" w16cid:durableId="1473138539">
    <w:abstractNumId w:val="3"/>
  </w:num>
  <w:num w:numId="30" w16cid:durableId="1259756428">
    <w:abstractNumId w:val="2"/>
  </w:num>
  <w:num w:numId="31" w16cid:durableId="188880537">
    <w:abstractNumId w:val="1"/>
  </w:num>
  <w:num w:numId="32" w16cid:durableId="1462772394">
    <w:abstractNumId w:val="0"/>
  </w:num>
  <w:num w:numId="33" w16cid:durableId="1896623781">
    <w:abstractNumId w:val="29"/>
  </w:num>
  <w:num w:numId="34" w16cid:durableId="718743982">
    <w:abstractNumId w:val="26"/>
  </w:num>
  <w:num w:numId="35" w16cid:durableId="861013210">
    <w:abstractNumId w:val="31"/>
  </w:num>
  <w:num w:numId="36" w16cid:durableId="441849045">
    <w:abstractNumId w:val="25"/>
  </w:num>
  <w:num w:numId="37" w16cid:durableId="81266576">
    <w:abstractNumId w:val="14"/>
  </w:num>
  <w:num w:numId="38" w16cid:durableId="1653096788">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removePersonalInformation/>
  <w:removeDateAndTime/>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2B0"/>
    <w:rsid w:val="0000006C"/>
    <w:rsid w:val="000001F2"/>
    <w:rsid w:val="00001ABD"/>
    <w:rsid w:val="00012CD7"/>
    <w:rsid w:val="00013B3A"/>
    <w:rsid w:val="0001683B"/>
    <w:rsid w:val="000211A3"/>
    <w:rsid w:val="00021F6C"/>
    <w:rsid w:val="00024697"/>
    <w:rsid w:val="00030842"/>
    <w:rsid w:val="0003430C"/>
    <w:rsid w:val="000364EC"/>
    <w:rsid w:val="00036692"/>
    <w:rsid w:val="000367E3"/>
    <w:rsid w:val="00042D53"/>
    <w:rsid w:val="0004425D"/>
    <w:rsid w:val="00046603"/>
    <w:rsid w:val="00051301"/>
    <w:rsid w:val="00056A19"/>
    <w:rsid w:val="0005743A"/>
    <w:rsid w:val="00061552"/>
    <w:rsid w:val="00064CF2"/>
    <w:rsid w:val="00064F7F"/>
    <w:rsid w:val="000657A5"/>
    <w:rsid w:val="00070005"/>
    <w:rsid w:val="00072347"/>
    <w:rsid w:val="00072DEF"/>
    <w:rsid w:val="00076E35"/>
    <w:rsid w:val="00076F1C"/>
    <w:rsid w:val="00077788"/>
    <w:rsid w:val="00081830"/>
    <w:rsid w:val="00081C5A"/>
    <w:rsid w:val="00083DF3"/>
    <w:rsid w:val="00084077"/>
    <w:rsid w:val="00092049"/>
    <w:rsid w:val="0009766D"/>
    <w:rsid w:val="000A2157"/>
    <w:rsid w:val="000A23F1"/>
    <w:rsid w:val="000A37E5"/>
    <w:rsid w:val="000A7CB3"/>
    <w:rsid w:val="000B16A2"/>
    <w:rsid w:val="000B23D7"/>
    <w:rsid w:val="000B5A6B"/>
    <w:rsid w:val="000C2214"/>
    <w:rsid w:val="000C3038"/>
    <w:rsid w:val="000C3BAE"/>
    <w:rsid w:val="000C3C46"/>
    <w:rsid w:val="000C6B22"/>
    <w:rsid w:val="000C7590"/>
    <w:rsid w:val="000D419E"/>
    <w:rsid w:val="000D74C4"/>
    <w:rsid w:val="000E1036"/>
    <w:rsid w:val="000E1189"/>
    <w:rsid w:val="000E32F8"/>
    <w:rsid w:val="000E5651"/>
    <w:rsid w:val="000E6F66"/>
    <w:rsid w:val="000F7D36"/>
    <w:rsid w:val="0010049E"/>
    <w:rsid w:val="00105805"/>
    <w:rsid w:val="0010669D"/>
    <w:rsid w:val="00107DC4"/>
    <w:rsid w:val="001115C6"/>
    <w:rsid w:val="00111C35"/>
    <w:rsid w:val="001149BA"/>
    <w:rsid w:val="00120550"/>
    <w:rsid w:val="0012234F"/>
    <w:rsid w:val="001225C6"/>
    <w:rsid w:val="0012260C"/>
    <w:rsid w:val="001278CA"/>
    <w:rsid w:val="00132176"/>
    <w:rsid w:val="00137D1A"/>
    <w:rsid w:val="00143E81"/>
    <w:rsid w:val="001448E4"/>
    <w:rsid w:val="001472C6"/>
    <w:rsid w:val="00150C83"/>
    <w:rsid w:val="00151FE1"/>
    <w:rsid w:val="00152827"/>
    <w:rsid w:val="00153BFE"/>
    <w:rsid w:val="001547BA"/>
    <w:rsid w:val="00156CE8"/>
    <w:rsid w:val="001601CA"/>
    <w:rsid w:val="0016487A"/>
    <w:rsid w:val="0016635D"/>
    <w:rsid w:val="001704DB"/>
    <w:rsid w:val="00171BA0"/>
    <w:rsid w:val="00171F3F"/>
    <w:rsid w:val="00172BC3"/>
    <w:rsid w:val="00173F53"/>
    <w:rsid w:val="00174AF5"/>
    <w:rsid w:val="00180994"/>
    <w:rsid w:val="00182E9D"/>
    <w:rsid w:val="001845CE"/>
    <w:rsid w:val="00184D76"/>
    <w:rsid w:val="00185058"/>
    <w:rsid w:val="0018536B"/>
    <w:rsid w:val="00185375"/>
    <w:rsid w:val="0018597C"/>
    <w:rsid w:val="00190815"/>
    <w:rsid w:val="00190A79"/>
    <w:rsid w:val="00191908"/>
    <w:rsid w:val="001932DD"/>
    <w:rsid w:val="001939D5"/>
    <w:rsid w:val="00195D56"/>
    <w:rsid w:val="001A1120"/>
    <w:rsid w:val="001A2CEC"/>
    <w:rsid w:val="001A2ED8"/>
    <w:rsid w:val="001A4002"/>
    <w:rsid w:val="001A5481"/>
    <w:rsid w:val="001B3149"/>
    <w:rsid w:val="001B3A88"/>
    <w:rsid w:val="001B3E5A"/>
    <w:rsid w:val="001B58F6"/>
    <w:rsid w:val="001B69D2"/>
    <w:rsid w:val="001C3939"/>
    <w:rsid w:val="001C481D"/>
    <w:rsid w:val="001C4D1F"/>
    <w:rsid w:val="001C540D"/>
    <w:rsid w:val="001C54DE"/>
    <w:rsid w:val="001C7220"/>
    <w:rsid w:val="001D0D78"/>
    <w:rsid w:val="001D2072"/>
    <w:rsid w:val="001D2362"/>
    <w:rsid w:val="001D23FA"/>
    <w:rsid w:val="001D3E40"/>
    <w:rsid w:val="001D5483"/>
    <w:rsid w:val="001D60C6"/>
    <w:rsid w:val="001D7152"/>
    <w:rsid w:val="001E0127"/>
    <w:rsid w:val="001E08DA"/>
    <w:rsid w:val="001E2DD7"/>
    <w:rsid w:val="001E793F"/>
    <w:rsid w:val="001F1D3E"/>
    <w:rsid w:val="0020351F"/>
    <w:rsid w:val="002106D0"/>
    <w:rsid w:val="00212AFA"/>
    <w:rsid w:val="00212BF2"/>
    <w:rsid w:val="002151C3"/>
    <w:rsid w:val="00222471"/>
    <w:rsid w:val="00232DDE"/>
    <w:rsid w:val="00232F53"/>
    <w:rsid w:val="002337A4"/>
    <w:rsid w:val="00235B71"/>
    <w:rsid w:val="00237265"/>
    <w:rsid w:val="002379C9"/>
    <w:rsid w:val="002429B8"/>
    <w:rsid w:val="00242FAC"/>
    <w:rsid w:val="00243ECA"/>
    <w:rsid w:val="00244B52"/>
    <w:rsid w:val="002456D2"/>
    <w:rsid w:val="00251BB2"/>
    <w:rsid w:val="00252D62"/>
    <w:rsid w:val="00252D85"/>
    <w:rsid w:val="0025561C"/>
    <w:rsid w:val="00260B2D"/>
    <w:rsid w:val="00261580"/>
    <w:rsid w:val="002655F0"/>
    <w:rsid w:val="00273F47"/>
    <w:rsid w:val="0027649D"/>
    <w:rsid w:val="00280955"/>
    <w:rsid w:val="00280C1A"/>
    <w:rsid w:val="00280D0D"/>
    <w:rsid w:val="002822BD"/>
    <w:rsid w:val="002825EE"/>
    <w:rsid w:val="0028288A"/>
    <w:rsid w:val="00286BB6"/>
    <w:rsid w:val="00290D98"/>
    <w:rsid w:val="00291D79"/>
    <w:rsid w:val="00291F41"/>
    <w:rsid w:val="002920F9"/>
    <w:rsid w:val="00292259"/>
    <w:rsid w:val="00292B5E"/>
    <w:rsid w:val="00293118"/>
    <w:rsid w:val="00293710"/>
    <w:rsid w:val="002A1061"/>
    <w:rsid w:val="002A2083"/>
    <w:rsid w:val="002A2350"/>
    <w:rsid w:val="002A3088"/>
    <w:rsid w:val="002A3568"/>
    <w:rsid w:val="002A6442"/>
    <w:rsid w:val="002B2A2A"/>
    <w:rsid w:val="002B4AF9"/>
    <w:rsid w:val="002B56E4"/>
    <w:rsid w:val="002B6B80"/>
    <w:rsid w:val="002C0B51"/>
    <w:rsid w:val="002C3AE3"/>
    <w:rsid w:val="002C3DDF"/>
    <w:rsid w:val="002D1A99"/>
    <w:rsid w:val="002D1C74"/>
    <w:rsid w:val="002D3461"/>
    <w:rsid w:val="002D354B"/>
    <w:rsid w:val="002D4912"/>
    <w:rsid w:val="002D49EA"/>
    <w:rsid w:val="002D700F"/>
    <w:rsid w:val="002D7E4C"/>
    <w:rsid w:val="002E186B"/>
    <w:rsid w:val="002E37C2"/>
    <w:rsid w:val="002F0279"/>
    <w:rsid w:val="002F0348"/>
    <w:rsid w:val="002F3D83"/>
    <w:rsid w:val="002F3EF9"/>
    <w:rsid w:val="002F71AA"/>
    <w:rsid w:val="002F74AB"/>
    <w:rsid w:val="0030221D"/>
    <w:rsid w:val="00302716"/>
    <w:rsid w:val="003027F8"/>
    <w:rsid w:val="00305C78"/>
    <w:rsid w:val="003076ED"/>
    <w:rsid w:val="00307B8B"/>
    <w:rsid w:val="00310CB7"/>
    <w:rsid w:val="00314132"/>
    <w:rsid w:val="00314C19"/>
    <w:rsid w:val="0032250E"/>
    <w:rsid w:val="0032271A"/>
    <w:rsid w:val="0032459B"/>
    <w:rsid w:val="00331041"/>
    <w:rsid w:val="0033127D"/>
    <w:rsid w:val="00335C1D"/>
    <w:rsid w:val="0033768A"/>
    <w:rsid w:val="00341609"/>
    <w:rsid w:val="00341E7C"/>
    <w:rsid w:val="0034456E"/>
    <w:rsid w:val="003445A9"/>
    <w:rsid w:val="00345E3A"/>
    <w:rsid w:val="00351CC8"/>
    <w:rsid w:val="00354917"/>
    <w:rsid w:val="00355D97"/>
    <w:rsid w:val="00357FD2"/>
    <w:rsid w:val="00360059"/>
    <w:rsid w:val="00361E77"/>
    <w:rsid w:val="00362260"/>
    <w:rsid w:val="0036588C"/>
    <w:rsid w:val="00366DBD"/>
    <w:rsid w:val="00366FCE"/>
    <w:rsid w:val="003674F7"/>
    <w:rsid w:val="0037088F"/>
    <w:rsid w:val="00371575"/>
    <w:rsid w:val="003741B8"/>
    <w:rsid w:val="00376949"/>
    <w:rsid w:val="003818E8"/>
    <w:rsid w:val="0038307F"/>
    <w:rsid w:val="00383A46"/>
    <w:rsid w:val="00384DA3"/>
    <w:rsid w:val="003902D2"/>
    <w:rsid w:val="00392F47"/>
    <w:rsid w:val="003A0055"/>
    <w:rsid w:val="003A18C1"/>
    <w:rsid w:val="003A1E3C"/>
    <w:rsid w:val="003A2F07"/>
    <w:rsid w:val="003A57A9"/>
    <w:rsid w:val="003A653F"/>
    <w:rsid w:val="003A66FD"/>
    <w:rsid w:val="003A75C7"/>
    <w:rsid w:val="003B1152"/>
    <w:rsid w:val="003B1B38"/>
    <w:rsid w:val="003B7996"/>
    <w:rsid w:val="003B7E0A"/>
    <w:rsid w:val="003C3FD0"/>
    <w:rsid w:val="003E3565"/>
    <w:rsid w:val="003E6CB6"/>
    <w:rsid w:val="003F1695"/>
    <w:rsid w:val="003F43D5"/>
    <w:rsid w:val="003F4CE7"/>
    <w:rsid w:val="00400A2A"/>
    <w:rsid w:val="00405A9F"/>
    <w:rsid w:val="00412B82"/>
    <w:rsid w:val="0041596B"/>
    <w:rsid w:val="00422AF2"/>
    <w:rsid w:val="004238FE"/>
    <w:rsid w:val="00427C3D"/>
    <w:rsid w:val="004315CA"/>
    <w:rsid w:val="004322E0"/>
    <w:rsid w:val="004328D8"/>
    <w:rsid w:val="004341B3"/>
    <w:rsid w:val="004362A3"/>
    <w:rsid w:val="00441FB0"/>
    <w:rsid w:val="00442480"/>
    <w:rsid w:val="00443AAF"/>
    <w:rsid w:val="00443CBA"/>
    <w:rsid w:val="004461A6"/>
    <w:rsid w:val="00450315"/>
    <w:rsid w:val="004569CF"/>
    <w:rsid w:val="00457938"/>
    <w:rsid w:val="00457E53"/>
    <w:rsid w:val="00462E57"/>
    <w:rsid w:val="004643E1"/>
    <w:rsid w:val="00466029"/>
    <w:rsid w:val="0046698A"/>
    <w:rsid w:val="00471CCA"/>
    <w:rsid w:val="00473C47"/>
    <w:rsid w:val="00480204"/>
    <w:rsid w:val="004807E8"/>
    <w:rsid w:val="00481B85"/>
    <w:rsid w:val="00481D76"/>
    <w:rsid w:val="0048302F"/>
    <w:rsid w:val="0048394E"/>
    <w:rsid w:val="0048608A"/>
    <w:rsid w:val="004877EF"/>
    <w:rsid w:val="004932D0"/>
    <w:rsid w:val="004979CD"/>
    <w:rsid w:val="004A40D7"/>
    <w:rsid w:val="004A7B65"/>
    <w:rsid w:val="004B1580"/>
    <w:rsid w:val="004B3E34"/>
    <w:rsid w:val="004B55AE"/>
    <w:rsid w:val="004C4947"/>
    <w:rsid w:val="004C6C0C"/>
    <w:rsid w:val="004D2E9B"/>
    <w:rsid w:val="004D33D6"/>
    <w:rsid w:val="004D37B2"/>
    <w:rsid w:val="004D3C7B"/>
    <w:rsid w:val="004D6F50"/>
    <w:rsid w:val="004E48AA"/>
    <w:rsid w:val="004E6AD2"/>
    <w:rsid w:val="004F24A0"/>
    <w:rsid w:val="004F3EEA"/>
    <w:rsid w:val="004F62E3"/>
    <w:rsid w:val="004F7A8A"/>
    <w:rsid w:val="00505E68"/>
    <w:rsid w:val="00506092"/>
    <w:rsid w:val="0051057D"/>
    <w:rsid w:val="00515667"/>
    <w:rsid w:val="005203FD"/>
    <w:rsid w:val="00531013"/>
    <w:rsid w:val="0053161F"/>
    <w:rsid w:val="005343CD"/>
    <w:rsid w:val="0053487E"/>
    <w:rsid w:val="00534E59"/>
    <w:rsid w:val="00535106"/>
    <w:rsid w:val="00535336"/>
    <w:rsid w:val="00535739"/>
    <w:rsid w:val="00536F02"/>
    <w:rsid w:val="00537208"/>
    <w:rsid w:val="0054436F"/>
    <w:rsid w:val="00544DF4"/>
    <w:rsid w:val="00546E84"/>
    <w:rsid w:val="00546F00"/>
    <w:rsid w:val="00547304"/>
    <w:rsid w:val="00551CC0"/>
    <w:rsid w:val="005530AE"/>
    <w:rsid w:val="00553301"/>
    <w:rsid w:val="00554A8F"/>
    <w:rsid w:val="00555FE6"/>
    <w:rsid w:val="00556118"/>
    <w:rsid w:val="005577B8"/>
    <w:rsid w:val="005603E7"/>
    <w:rsid w:val="0057072E"/>
    <w:rsid w:val="00575985"/>
    <w:rsid w:val="00581464"/>
    <w:rsid w:val="00581868"/>
    <w:rsid w:val="0058193E"/>
    <w:rsid w:val="0058297C"/>
    <w:rsid w:val="00584641"/>
    <w:rsid w:val="00584746"/>
    <w:rsid w:val="00594808"/>
    <w:rsid w:val="00594A7A"/>
    <w:rsid w:val="00595944"/>
    <w:rsid w:val="005A101D"/>
    <w:rsid w:val="005A3EB7"/>
    <w:rsid w:val="005A46C5"/>
    <w:rsid w:val="005A486B"/>
    <w:rsid w:val="005B2F22"/>
    <w:rsid w:val="005B4C67"/>
    <w:rsid w:val="005C0441"/>
    <w:rsid w:val="005C20A7"/>
    <w:rsid w:val="005C2446"/>
    <w:rsid w:val="005C3C84"/>
    <w:rsid w:val="005D2975"/>
    <w:rsid w:val="005F4C2F"/>
    <w:rsid w:val="005F5164"/>
    <w:rsid w:val="005F5A5C"/>
    <w:rsid w:val="00600CA3"/>
    <w:rsid w:val="0060233D"/>
    <w:rsid w:val="00602DDB"/>
    <w:rsid w:val="0060657C"/>
    <w:rsid w:val="006073AC"/>
    <w:rsid w:val="00607806"/>
    <w:rsid w:val="00611E41"/>
    <w:rsid w:val="006161B5"/>
    <w:rsid w:val="00616CA9"/>
    <w:rsid w:val="00617F6E"/>
    <w:rsid w:val="00621A9A"/>
    <w:rsid w:val="00622131"/>
    <w:rsid w:val="00622211"/>
    <w:rsid w:val="006244A4"/>
    <w:rsid w:val="00624EC5"/>
    <w:rsid w:val="00627DCA"/>
    <w:rsid w:val="00634EFC"/>
    <w:rsid w:val="00642A70"/>
    <w:rsid w:val="0064386B"/>
    <w:rsid w:val="00645E1F"/>
    <w:rsid w:val="00650902"/>
    <w:rsid w:val="00652560"/>
    <w:rsid w:val="00654DA2"/>
    <w:rsid w:val="006560F6"/>
    <w:rsid w:val="0065622B"/>
    <w:rsid w:val="00656DA3"/>
    <w:rsid w:val="00662789"/>
    <w:rsid w:val="00663BBB"/>
    <w:rsid w:val="00664A8D"/>
    <w:rsid w:val="0067030C"/>
    <w:rsid w:val="00672117"/>
    <w:rsid w:val="006730E7"/>
    <w:rsid w:val="0067440A"/>
    <w:rsid w:val="00681AF3"/>
    <w:rsid w:val="00682A4A"/>
    <w:rsid w:val="00682F36"/>
    <w:rsid w:val="006870E0"/>
    <w:rsid w:val="00687568"/>
    <w:rsid w:val="006876C3"/>
    <w:rsid w:val="00692370"/>
    <w:rsid w:val="00693A42"/>
    <w:rsid w:val="0069406E"/>
    <w:rsid w:val="00697F2A"/>
    <w:rsid w:val="006A19A9"/>
    <w:rsid w:val="006A56F5"/>
    <w:rsid w:val="006A59FB"/>
    <w:rsid w:val="006B2A39"/>
    <w:rsid w:val="006B2D83"/>
    <w:rsid w:val="006B4FC5"/>
    <w:rsid w:val="006B5E33"/>
    <w:rsid w:val="006B6C9F"/>
    <w:rsid w:val="006C0893"/>
    <w:rsid w:val="006C2F92"/>
    <w:rsid w:val="006C3566"/>
    <w:rsid w:val="006C7351"/>
    <w:rsid w:val="006D20F8"/>
    <w:rsid w:val="006D512C"/>
    <w:rsid w:val="006D59EB"/>
    <w:rsid w:val="006E2D86"/>
    <w:rsid w:val="006E7A2C"/>
    <w:rsid w:val="006F2110"/>
    <w:rsid w:val="006F3F46"/>
    <w:rsid w:val="006F4163"/>
    <w:rsid w:val="006F4281"/>
    <w:rsid w:val="006F5D13"/>
    <w:rsid w:val="00703B77"/>
    <w:rsid w:val="007121D2"/>
    <w:rsid w:val="00712261"/>
    <w:rsid w:val="00713A5F"/>
    <w:rsid w:val="00714348"/>
    <w:rsid w:val="00714939"/>
    <w:rsid w:val="00715A8F"/>
    <w:rsid w:val="00720DC3"/>
    <w:rsid w:val="00723ED9"/>
    <w:rsid w:val="007248EC"/>
    <w:rsid w:val="007259DD"/>
    <w:rsid w:val="0072643E"/>
    <w:rsid w:val="00726AC0"/>
    <w:rsid w:val="00732EC7"/>
    <w:rsid w:val="00733C47"/>
    <w:rsid w:val="00741AE4"/>
    <w:rsid w:val="007453DD"/>
    <w:rsid w:val="007465D1"/>
    <w:rsid w:val="00752E33"/>
    <w:rsid w:val="007530AE"/>
    <w:rsid w:val="00754803"/>
    <w:rsid w:val="00754CED"/>
    <w:rsid w:val="00757F41"/>
    <w:rsid w:val="007604FA"/>
    <w:rsid w:val="007617EE"/>
    <w:rsid w:val="00762527"/>
    <w:rsid w:val="007724AF"/>
    <w:rsid w:val="00772A13"/>
    <w:rsid w:val="00773495"/>
    <w:rsid w:val="00774484"/>
    <w:rsid w:val="00775714"/>
    <w:rsid w:val="00775985"/>
    <w:rsid w:val="0078129C"/>
    <w:rsid w:val="00784A99"/>
    <w:rsid w:val="00785E5B"/>
    <w:rsid w:val="007866E6"/>
    <w:rsid w:val="00787FCA"/>
    <w:rsid w:val="00790AE4"/>
    <w:rsid w:val="007947D5"/>
    <w:rsid w:val="007A4548"/>
    <w:rsid w:val="007B19EA"/>
    <w:rsid w:val="007B2F4D"/>
    <w:rsid w:val="007B5108"/>
    <w:rsid w:val="007C09B9"/>
    <w:rsid w:val="007C14E0"/>
    <w:rsid w:val="007C6C2B"/>
    <w:rsid w:val="007D23CE"/>
    <w:rsid w:val="007D3E78"/>
    <w:rsid w:val="007D76CA"/>
    <w:rsid w:val="007E0FC5"/>
    <w:rsid w:val="007E40B7"/>
    <w:rsid w:val="007F2413"/>
    <w:rsid w:val="007F3C95"/>
    <w:rsid w:val="007F40DF"/>
    <w:rsid w:val="007F4FA6"/>
    <w:rsid w:val="0080392E"/>
    <w:rsid w:val="0080531B"/>
    <w:rsid w:val="00806F2F"/>
    <w:rsid w:val="0081126F"/>
    <w:rsid w:val="008201DC"/>
    <w:rsid w:val="00820E8C"/>
    <w:rsid w:val="00820F53"/>
    <w:rsid w:val="008271C7"/>
    <w:rsid w:val="00830A5E"/>
    <w:rsid w:val="00831F48"/>
    <w:rsid w:val="008332CA"/>
    <w:rsid w:val="00834166"/>
    <w:rsid w:val="00835128"/>
    <w:rsid w:val="00835860"/>
    <w:rsid w:val="008401D3"/>
    <w:rsid w:val="00842700"/>
    <w:rsid w:val="008503D9"/>
    <w:rsid w:val="00850A93"/>
    <w:rsid w:val="008603C2"/>
    <w:rsid w:val="008617EF"/>
    <w:rsid w:val="00863AC1"/>
    <w:rsid w:val="00865ECE"/>
    <w:rsid w:val="008754A1"/>
    <w:rsid w:val="0087567D"/>
    <w:rsid w:val="008775AF"/>
    <w:rsid w:val="00877753"/>
    <w:rsid w:val="00883BDE"/>
    <w:rsid w:val="00884F6E"/>
    <w:rsid w:val="00892923"/>
    <w:rsid w:val="008943B0"/>
    <w:rsid w:val="00896028"/>
    <w:rsid w:val="00896E8E"/>
    <w:rsid w:val="008A2424"/>
    <w:rsid w:val="008A35F9"/>
    <w:rsid w:val="008A69B7"/>
    <w:rsid w:val="008A77D9"/>
    <w:rsid w:val="008B081E"/>
    <w:rsid w:val="008B1C5C"/>
    <w:rsid w:val="008B3A74"/>
    <w:rsid w:val="008B59BD"/>
    <w:rsid w:val="008B6ADE"/>
    <w:rsid w:val="008C51C9"/>
    <w:rsid w:val="008C7362"/>
    <w:rsid w:val="008D203F"/>
    <w:rsid w:val="008D3026"/>
    <w:rsid w:val="008E1EDE"/>
    <w:rsid w:val="008E2BE6"/>
    <w:rsid w:val="008E586B"/>
    <w:rsid w:val="008E596C"/>
    <w:rsid w:val="008F1D78"/>
    <w:rsid w:val="008F7ABA"/>
    <w:rsid w:val="00901BC2"/>
    <w:rsid w:val="00903D2F"/>
    <w:rsid w:val="00905897"/>
    <w:rsid w:val="009076C9"/>
    <w:rsid w:val="00910754"/>
    <w:rsid w:val="00912D7A"/>
    <w:rsid w:val="009132F1"/>
    <w:rsid w:val="00913614"/>
    <w:rsid w:val="0091383C"/>
    <w:rsid w:val="00914F02"/>
    <w:rsid w:val="00916462"/>
    <w:rsid w:val="009177B4"/>
    <w:rsid w:val="009214C4"/>
    <w:rsid w:val="009355FA"/>
    <w:rsid w:val="009413A2"/>
    <w:rsid w:val="00942767"/>
    <w:rsid w:val="0094392E"/>
    <w:rsid w:val="009461C5"/>
    <w:rsid w:val="0094644A"/>
    <w:rsid w:val="009506F7"/>
    <w:rsid w:val="00952EF6"/>
    <w:rsid w:val="00961E11"/>
    <w:rsid w:val="00963D9D"/>
    <w:rsid w:val="009640A6"/>
    <w:rsid w:val="009644AA"/>
    <w:rsid w:val="009650DA"/>
    <w:rsid w:val="00973A55"/>
    <w:rsid w:val="0098086B"/>
    <w:rsid w:val="00986BE2"/>
    <w:rsid w:val="00987314"/>
    <w:rsid w:val="00987EDF"/>
    <w:rsid w:val="00990161"/>
    <w:rsid w:val="0099075C"/>
    <w:rsid w:val="00995203"/>
    <w:rsid w:val="009A0335"/>
    <w:rsid w:val="009A1B4A"/>
    <w:rsid w:val="009A251F"/>
    <w:rsid w:val="009A3B39"/>
    <w:rsid w:val="009A3C02"/>
    <w:rsid w:val="009A438E"/>
    <w:rsid w:val="009A566E"/>
    <w:rsid w:val="009B4E5C"/>
    <w:rsid w:val="009B6E75"/>
    <w:rsid w:val="009C1836"/>
    <w:rsid w:val="009C38D8"/>
    <w:rsid w:val="009D3550"/>
    <w:rsid w:val="009D5730"/>
    <w:rsid w:val="009D6606"/>
    <w:rsid w:val="009E2D10"/>
    <w:rsid w:val="009E61D1"/>
    <w:rsid w:val="009F3562"/>
    <w:rsid w:val="009F6EBC"/>
    <w:rsid w:val="00A0186F"/>
    <w:rsid w:val="00A025C6"/>
    <w:rsid w:val="00A03670"/>
    <w:rsid w:val="00A03C97"/>
    <w:rsid w:val="00A112A0"/>
    <w:rsid w:val="00A12D0F"/>
    <w:rsid w:val="00A13691"/>
    <w:rsid w:val="00A13E02"/>
    <w:rsid w:val="00A13EE1"/>
    <w:rsid w:val="00A142F3"/>
    <w:rsid w:val="00A201F7"/>
    <w:rsid w:val="00A231F9"/>
    <w:rsid w:val="00A23B8D"/>
    <w:rsid w:val="00A24AC3"/>
    <w:rsid w:val="00A27003"/>
    <w:rsid w:val="00A314A2"/>
    <w:rsid w:val="00A342EE"/>
    <w:rsid w:val="00A350FC"/>
    <w:rsid w:val="00A36ED5"/>
    <w:rsid w:val="00A37648"/>
    <w:rsid w:val="00A41584"/>
    <w:rsid w:val="00A44786"/>
    <w:rsid w:val="00A47E2E"/>
    <w:rsid w:val="00A57534"/>
    <w:rsid w:val="00A61208"/>
    <w:rsid w:val="00A63460"/>
    <w:rsid w:val="00A6579F"/>
    <w:rsid w:val="00A659B4"/>
    <w:rsid w:val="00A65B80"/>
    <w:rsid w:val="00A71C1D"/>
    <w:rsid w:val="00A72DCE"/>
    <w:rsid w:val="00A75297"/>
    <w:rsid w:val="00A80D67"/>
    <w:rsid w:val="00A853EF"/>
    <w:rsid w:val="00A85670"/>
    <w:rsid w:val="00A8573A"/>
    <w:rsid w:val="00A87D09"/>
    <w:rsid w:val="00A92ACE"/>
    <w:rsid w:val="00A92B77"/>
    <w:rsid w:val="00A9388C"/>
    <w:rsid w:val="00AA42EC"/>
    <w:rsid w:val="00AA67B6"/>
    <w:rsid w:val="00AA78CD"/>
    <w:rsid w:val="00AB061B"/>
    <w:rsid w:val="00AB23BC"/>
    <w:rsid w:val="00AB40ED"/>
    <w:rsid w:val="00AB49F9"/>
    <w:rsid w:val="00AB6499"/>
    <w:rsid w:val="00AC36E3"/>
    <w:rsid w:val="00AC5C3D"/>
    <w:rsid w:val="00AD052B"/>
    <w:rsid w:val="00AD1D1F"/>
    <w:rsid w:val="00AD4816"/>
    <w:rsid w:val="00AD4A7F"/>
    <w:rsid w:val="00AD5B62"/>
    <w:rsid w:val="00AE06FA"/>
    <w:rsid w:val="00AE16B0"/>
    <w:rsid w:val="00AE6CD5"/>
    <w:rsid w:val="00AF1498"/>
    <w:rsid w:val="00AF165B"/>
    <w:rsid w:val="00AF3E2E"/>
    <w:rsid w:val="00AF492E"/>
    <w:rsid w:val="00B00213"/>
    <w:rsid w:val="00B023D7"/>
    <w:rsid w:val="00B04287"/>
    <w:rsid w:val="00B04D43"/>
    <w:rsid w:val="00B06246"/>
    <w:rsid w:val="00B13C29"/>
    <w:rsid w:val="00B163A5"/>
    <w:rsid w:val="00B219C3"/>
    <w:rsid w:val="00B21B63"/>
    <w:rsid w:val="00B22018"/>
    <w:rsid w:val="00B24FDC"/>
    <w:rsid w:val="00B25C36"/>
    <w:rsid w:val="00B304EE"/>
    <w:rsid w:val="00B4015E"/>
    <w:rsid w:val="00B4274A"/>
    <w:rsid w:val="00B62212"/>
    <w:rsid w:val="00B63E32"/>
    <w:rsid w:val="00B67493"/>
    <w:rsid w:val="00B717D6"/>
    <w:rsid w:val="00B71C03"/>
    <w:rsid w:val="00B7245A"/>
    <w:rsid w:val="00B73F11"/>
    <w:rsid w:val="00B74550"/>
    <w:rsid w:val="00B74933"/>
    <w:rsid w:val="00B764AA"/>
    <w:rsid w:val="00B773C3"/>
    <w:rsid w:val="00B80CB3"/>
    <w:rsid w:val="00B81ACC"/>
    <w:rsid w:val="00B81D6A"/>
    <w:rsid w:val="00B81D74"/>
    <w:rsid w:val="00B82669"/>
    <w:rsid w:val="00B82F75"/>
    <w:rsid w:val="00B8389C"/>
    <w:rsid w:val="00B84879"/>
    <w:rsid w:val="00B85646"/>
    <w:rsid w:val="00B90869"/>
    <w:rsid w:val="00B95F7D"/>
    <w:rsid w:val="00BA05AD"/>
    <w:rsid w:val="00BA306D"/>
    <w:rsid w:val="00BA31DC"/>
    <w:rsid w:val="00BA3277"/>
    <w:rsid w:val="00BA4967"/>
    <w:rsid w:val="00BA6A49"/>
    <w:rsid w:val="00BB3ED0"/>
    <w:rsid w:val="00BB4003"/>
    <w:rsid w:val="00BB733B"/>
    <w:rsid w:val="00BC0030"/>
    <w:rsid w:val="00BC1550"/>
    <w:rsid w:val="00BC2ADB"/>
    <w:rsid w:val="00BC3F3E"/>
    <w:rsid w:val="00BC4039"/>
    <w:rsid w:val="00BC677B"/>
    <w:rsid w:val="00BD0362"/>
    <w:rsid w:val="00BD0788"/>
    <w:rsid w:val="00BD0EF4"/>
    <w:rsid w:val="00BD2F0D"/>
    <w:rsid w:val="00BE277D"/>
    <w:rsid w:val="00BE54FF"/>
    <w:rsid w:val="00BF0881"/>
    <w:rsid w:val="00C0052B"/>
    <w:rsid w:val="00C04BD8"/>
    <w:rsid w:val="00C07A49"/>
    <w:rsid w:val="00C1103B"/>
    <w:rsid w:val="00C116D6"/>
    <w:rsid w:val="00C15098"/>
    <w:rsid w:val="00C16D81"/>
    <w:rsid w:val="00C1768E"/>
    <w:rsid w:val="00C178F3"/>
    <w:rsid w:val="00C21B8A"/>
    <w:rsid w:val="00C26721"/>
    <w:rsid w:val="00C275E8"/>
    <w:rsid w:val="00C2786D"/>
    <w:rsid w:val="00C32840"/>
    <w:rsid w:val="00C33E35"/>
    <w:rsid w:val="00C371C1"/>
    <w:rsid w:val="00C409CE"/>
    <w:rsid w:val="00C440B7"/>
    <w:rsid w:val="00C46D3B"/>
    <w:rsid w:val="00C47288"/>
    <w:rsid w:val="00C52461"/>
    <w:rsid w:val="00C5256E"/>
    <w:rsid w:val="00C544C4"/>
    <w:rsid w:val="00C57E73"/>
    <w:rsid w:val="00C606DC"/>
    <w:rsid w:val="00C62A1A"/>
    <w:rsid w:val="00C62C44"/>
    <w:rsid w:val="00C649EB"/>
    <w:rsid w:val="00C651BD"/>
    <w:rsid w:val="00C701CB"/>
    <w:rsid w:val="00C72C99"/>
    <w:rsid w:val="00C737C5"/>
    <w:rsid w:val="00C74BA9"/>
    <w:rsid w:val="00C7543B"/>
    <w:rsid w:val="00C75DE7"/>
    <w:rsid w:val="00C7602F"/>
    <w:rsid w:val="00C83C18"/>
    <w:rsid w:val="00C83ED0"/>
    <w:rsid w:val="00C864A6"/>
    <w:rsid w:val="00C8651E"/>
    <w:rsid w:val="00C86B6A"/>
    <w:rsid w:val="00C9208D"/>
    <w:rsid w:val="00C940D4"/>
    <w:rsid w:val="00C96258"/>
    <w:rsid w:val="00C97271"/>
    <w:rsid w:val="00CA0862"/>
    <w:rsid w:val="00CA21D3"/>
    <w:rsid w:val="00CA37AB"/>
    <w:rsid w:val="00CA4A2F"/>
    <w:rsid w:val="00CA5FED"/>
    <w:rsid w:val="00CA6954"/>
    <w:rsid w:val="00CA6B3F"/>
    <w:rsid w:val="00CB4342"/>
    <w:rsid w:val="00CB7C72"/>
    <w:rsid w:val="00CC1AE3"/>
    <w:rsid w:val="00CD02A5"/>
    <w:rsid w:val="00CD3A0F"/>
    <w:rsid w:val="00CD3C98"/>
    <w:rsid w:val="00CD74CD"/>
    <w:rsid w:val="00CE01A5"/>
    <w:rsid w:val="00CE049C"/>
    <w:rsid w:val="00CE4324"/>
    <w:rsid w:val="00CE5350"/>
    <w:rsid w:val="00CE5EE7"/>
    <w:rsid w:val="00CF01D9"/>
    <w:rsid w:val="00CF39F7"/>
    <w:rsid w:val="00CF5107"/>
    <w:rsid w:val="00CF6208"/>
    <w:rsid w:val="00CF6C31"/>
    <w:rsid w:val="00CF72B0"/>
    <w:rsid w:val="00D0009B"/>
    <w:rsid w:val="00D00143"/>
    <w:rsid w:val="00D06495"/>
    <w:rsid w:val="00D24672"/>
    <w:rsid w:val="00D267FD"/>
    <w:rsid w:val="00D30A43"/>
    <w:rsid w:val="00D30E2B"/>
    <w:rsid w:val="00D318D6"/>
    <w:rsid w:val="00D31E17"/>
    <w:rsid w:val="00D349CD"/>
    <w:rsid w:val="00D361D4"/>
    <w:rsid w:val="00D41873"/>
    <w:rsid w:val="00D41FA6"/>
    <w:rsid w:val="00D437BC"/>
    <w:rsid w:val="00D45485"/>
    <w:rsid w:val="00D47EDC"/>
    <w:rsid w:val="00D53208"/>
    <w:rsid w:val="00D5720D"/>
    <w:rsid w:val="00D60CB1"/>
    <w:rsid w:val="00D61100"/>
    <w:rsid w:val="00D62BDC"/>
    <w:rsid w:val="00D8059E"/>
    <w:rsid w:val="00D811F4"/>
    <w:rsid w:val="00D8241C"/>
    <w:rsid w:val="00D8436D"/>
    <w:rsid w:val="00D84AB5"/>
    <w:rsid w:val="00D869F6"/>
    <w:rsid w:val="00D86FFD"/>
    <w:rsid w:val="00D91D98"/>
    <w:rsid w:val="00D921A1"/>
    <w:rsid w:val="00D964BE"/>
    <w:rsid w:val="00DA4D45"/>
    <w:rsid w:val="00DA52E4"/>
    <w:rsid w:val="00DA69C4"/>
    <w:rsid w:val="00DA7D46"/>
    <w:rsid w:val="00DB1CE0"/>
    <w:rsid w:val="00DB252F"/>
    <w:rsid w:val="00DB3E6B"/>
    <w:rsid w:val="00DB3F08"/>
    <w:rsid w:val="00DB6A1B"/>
    <w:rsid w:val="00DC1B93"/>
    <w:rsid w:val="00DC33D1"/>
    <w:rsid w:val="00DD22B8"/>
    <w:rsid w:val="00DD52EC"/>
    <w:rsid w:val="00DD7299"/>
    <w:rsid w:val="00DE524B"/>
    <w:rsid w:val="00DE5C2E"/>
    <w:rsid w:val="00DF0056"/>
    <w:rsid w:val="00DF158F"/>
    <w:rsid w:val="00DF1CAD"/>
    <w:rsid w:val="00DF6872"/>
    <w:rsid w:val="00E03BE4"/>
    <w:rsid w:val="00E05B17"/>
    <w:rsid w:val="00E05E73"/>
    <w:rsid w:val="00E132B5"/>
    <w:rsid w:val="00E14AC3"/>
    <w:rsid w:val="00E17BCD"/>
    <w:rsid w:val="00E23356"/>
    <w:rsid w:val="00E24286"/>
    <w:rsid w:val="00E26800"/>
    <w:rsid w:val="00E301F9"/>
    <w:rsid w:val="00E31F81"/>
    <w:rsid w:val="00E3380E"/>
    <w:rsid w:val="00E35383"/>
    <w:rsid w:val="00E42C66"/>
    <w:rsid w:val="00E50CE9"/>
    <w:rsid w:val="00E54C8C"/>
    <w:rsid w:val="00E560BB"/>
    <w:rsid w:val="00E562F7"/>
    <w:rsid w:val="00E57140"/>
    <w:rsid w:val="00E60FA2"/>
    <w:rsid w:val="00E61F53"/>
    <w:rsid w:val="00E629B2"/>
    <w:rsid w:val="00E6318F"/>
    <w:rsid w:val="00E649BC"/>
    <w:rsid w:val="00E658AA"/>
    <w:rsid w:val="00E65C13"/>
    <w:rsid w:val="00E65FB5"/>
    <w:rsid w:val="00E66C18"/>
    <w:rsid w:val="00E6733D"/>
    <w:rsid w:val="00E67636"/>
    <w:rsid w:val="00E70ECD"/>
    <w:rsid w:val="00E71030"/>
    <w:rsid w:val="00E7150E"/>
    <w:rsid w:val="00E75143"/>
    <w:rsid w:val="00E755F2"/>
    <w:rsid w:val="00E819D3"/>
    <w:rsid w:val="00E87501"/>
    <w:rsid w:val="00E9178D"/>
    <w:rsid w:val="00E92A9D"/>
    <w:rsid w:val="00E92F01"/>
    <w:rsid w:val="00E9312C"/>
    <w:rsid w:val="00E95059"/>
    <w:rsid w:val="00E96497"/>
    <w:rsid w:val="00E97E12"/>
    <w:rsid w:val="00E97EBE"/>
    <w:rsid w:val="00E97F74"/>
    <w:rsid w:val="00EA0734"/>
    <w:rsid w:val="00EA2008"/>
    <w:rsid w:val="00EA213F"/>
    <w:rsid w:val="00EA6914"/>
    <w:rsid w:val="00EA7C0B"/>
    <w:rsid w:val="00EB51DB"/>
    <w:rsid w:val="00EB722D"/>
    <w:rsid w:val="00EC4F1B"/>
    <w:rsid w:val="00EC6464"/>
    <w:rsid w:val="00EC7409"/>
    <w:rsid w:val="00EC7A13"/>
    <w:rsid w:val="00ED311B"/>
    <w:rsid w:val="00EE180F"/>
    <w:rsid w:val="00EE2B44"/>
    <w:rsid w:val="00EE3A50"/>
    <w:rsid w:val="00EE3D06"/>
    <w:rsid w:val="00EE5C70"/>
    <w:rsid w:val="00EE7919"/>
    <w:rsid w:val="00EE7B0B"/>
    <w:rsid w:val="00EF1E44"/>
    <w:rsid w:val="00EF25AD"/>
    <w:rsid w:val="00EF4C37"/>
    <w:rsid w:val="00EF527B"/>
    <w:rsid w:val="00EF5D18"/>
    <w:rsid w:val="00F01D7A"/>
    <w:rsid w:val="00F03BD3"/>
    <w:rsid w:val="00F107B4"/>
    <w:rsid w:val="00F11472"/>
    <w:rsid w:val="00F11738"/>
    <w:rsid w:val="00F13FA6"/>
    <w:rsid w:val="00F22835"/>
    <w:rsid w:val="00F23BC7"/>
    <w:rsid w:val="00F23DE8"/>
    <w:rsid w:val="00F25C95"/>
    <w:rsid w:val="00F32189"/>
    <w:rsid w:val="00F327E1"/>
    <w:rsid w:val="00F32C58"/>
    <w:rsid w:val="00F335C8"/>
    <w:rsid w:val="00F40BDB"/>
    <w:rsid w:val="00F4491B"/>
    <w:rsid w:val="00F46E55"/>
    <w:rsid w:val="00F53FAD"/>
    <w:rsid w:val="00F62169"/>
    <w:rsid w:val="00F66C8D"/>
    <w:rsid w:val="00F67DEF"/>
    <w:rsid w:val="00F70491"/>
    <w:rsid w:val="00F70B8E"/>
    <w:rsid w:val="00F73C79"/>
    <w:rsid w:val="00F7555F"/>
    <w:rsid w:val="00F80C52"/>
    <w:rsid w:val="00F819A8"/>
    <w:rsid w:val="00F82157"/>
    <w:rsid w:val="00F82982"/>
    <w:rsid w:val="00F82C03"/>
    <w:rsid w:val="00F84274"/>
    <w:rsid w:val="00F84DE4"/>
    <w:rsid w:val="00F851A9"/>
    <w:rsid w:val="00F9152B"/>
    <w:rsid w:val="00F930CB"/>
    <w:rsid w:val="00F930EE"/>
    <w:rsid w:val="00F960F9"/>
    <w:rsid w:val="00FA4025"/>
    <w:rsid w:val="00FA4AFB"/>
    <w:rsid w:val="00FA79BA"/>
    <w:rsid w:val="00FB1538"/>
    <w:rsid w:val="00FB1B8E"/>
    <w:rsid w:val="00FB4A5F"/>
    <w:rsid w:val="00FB4F25"/>
    <w:rsid w:val="00FB5E91"/>
    <w:rsid w:val="00FC2613"/>
    <w:rsid w:val="00FC5AD4"/>
    <w:rsid w:val="00FC6438"/>
    <w:rsid w:val="00FC73F8"/>
    <w:rsid w:val="00FC796A"/>
    <w:rsid w:val="00FC7BF1"/>
    <w:rsid w:val="00FC7EA4"/>
    <w:rsid w:val="00FD0CC5"/>
    <w:rsid w:val="00FD101C"/>
    <w:rsid w:val="00FD19F3"/>
    <w:rsid w:val="00FD1B6D"/>
    <w:rsid w:val="00FD42B3"/>
    <w:rsid w:val="00FE0030"/>
    <w:rsid w:val="00FE0410"/>
    <w:rsid w:val="00FF022F"/>
    <w:rsid w:val="00FF0C48"/>
    <w:rsid w:val="00FF38EE"/>
    <w:rsid w:val="00FF5883"/>
    <w:rsid w:val="00FF5F73"/>
    <w:rsid w:val="00FF61D9"/>
    <w:rsid w:val="00FF66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9F0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3"/>
        <w:szCs w:val="23"/>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0DF"/>
    <w:pPr>
      <w:spacing w:after="240" w:line="300" w:lineRule="auto"/>
      <w:jc w:val="both"/>
    </w:pPr>
    <w:rPr>
      <w:sz w:val="24"/>
    </w:rPr>
  </w:style>
  <w:style w:type="paragraph" w:styleId="Heading1">
    <w:name w:val="heading 1"/>
    <w:basedOn w:val="Normal"/>
    <w:next w:val="Normal"/>
    <w:link w:val="Heading1Char"/>
    <w:uiPriority w:val="9"/>
    <w:qFormat/>
    <w:rsid w:val="00042D53"/>
    <w:pPr>
      <w:keepNext/>
      <w:keepLines/>
      <w:pageBreakBefore/>
      <w:numPr>
        <w:numId w:val="4"/>
      </w:numPr>
      <w:shd w:val="clear" w:color="auto" w:fill="F2F2F2" w:themeFill="background1" w:themeFillShade="F2"/>
      <w:spacing w:before="240" w:line="240" w:lineRule="auto"/>
      <w:ind w:left="357" w:hanging="357"/>
      <w:outlineLvl w:val="0"/>
    </w:pPr>
    <w:rPr>
      <w:rFonts w:eastAsiaTheme="majorEastAsia" w:cstheme="majorBidi"/>
      <w:b/>
      <w:color w:val="595959" w:themeColor="text1" w:themeTint="A6"/>
      <w:sz w:val="32"/>
      <w:szCs w:val="32"/>
    </w:rPr>
  </w:style>
  <w:style w:type="paragraph" w:styleId="Heading2">
    <w:name w:val="heading 2"/>
    <w:basedOn w:val="Normal"/>
    <w:next w:val="Normal"/>
    <w:link w:val="Heading2Char"/>
    <w:uiPriority w:val="9"/>
    <w:unhideWhenUsed/>
    <w:qFormat/>
    <w:rsid w:val="00CD74CD"/>
    <w:pPr>
      <w:keepNext/>
      <w:keepLines/>
      <w:spacing w:before="360" w:after="120"/>
      <w:outlineLvl w:val="1"/>
    </w:pPr>
    <w:rPr>
      <w:rFonts w:eastAsiaTheme="majorEastAsia" w:cstheme="majorBidi"/>
      <w:b/>
      <w:color w:val="595959" w:themeColor="text1" w:themeTint="A6"/>
      <w:sz w:val="28"/>
      <w:szCs w:val="26"/>
    </w:rPr>
  </w:style>
  <w:style w:type="paragraph" w:styleId="Heading3">
    <w:name w:val="heading 3"/>
    <w:basedOn w:val="Normal"/>
    <w:next w:val="Normal"/>
    <w:link w:val="Heading3Char"/>
    <w:uiPriority w:val="9"/>
    <w:unhideWhenUsed/>
    <w:qFormat/>
    <w:rsid w:val="009E2D10"/>
    <w:pPr>
      <w:keepNext/>
      <w:keepLines/>
      <w:spacing w:before="120" w:after="60"/>
      <w:outlineLvl w:val="2"/>
    </w:pPr>
    <w:rPr>
      <w:rFonts w:eastAsiaTheme="majorEastAsia" w:cstheme="majorBidi"/>
      <w:b/>
      <w:color w:val="262626" w:themeColor="text1" w:themeTint="D9"/>
      <w:sz w:val="26"/>
      <w:szCs w:val="24"/>
    </w:rPr>
  </w:style>
  <w:style w:type="paragraph" w:styleId="Heading4">
    <w:name w:val="heading 4"/>
    <w:basedOn w:val="Normal"/>
    <w:next w:val="Normal"/>
    <w:link w:val="Heading4Char"/>
    <w:uiPriority w:val="9"/>
    <w:unhideWhenUsed/>
    <w:qFormat/>
    <w:rsid w:val="00EC6464"/>
    <w:pPr>
      <w:keepNext/>
      <w:keepLines/>
      <w:spacing w:before="40" w:after="0"/>
      <w:outlineLvl w:val="3"/>
    </w:pPr>
    <w:rPr>
      <w:rFonts w:eastAsiaTheme="majorEastAsia" w:cstheme="majorBidi"/>
      <w:i/>
      <w:iCs/>
      <w:color w:val="000000" w:themeColor="text1"/>
    </w:rPr>
  </w:style>
  <w:style w:type="paragraph" w:styleId="Heading5">
    <w:name w:val="heading 5"/>
    <w:basedOn w:val="Normal"/>
    <w:next w:val="Normal"/>
    <w:link w:val="Heading5Char"/>
    <w:uiPriority w:val="9"/>
    <w:semiHidden/>
    <w:unhideWhenUsed/>
    <w:qFormat/>
    <w:rsid w:val="00EC6464"/>
    <w:pPr>
      <w:keepNext/>
      <w:keepLines/>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7F40DF"/>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F40D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F40D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40D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D53"/>
    <w:rPr>
      <w:rFonts w:eastAsiaTheme="majorEastAsia" w:cstheme="majorBidi"/>
      <w:b/>
      <w:color w:val="595959" w:themeColor="text1" w:themeTint="A6"/>
      <w:sz w:val="32"/>
      <w:szCs w:val="32"/>
      <w:shd w:val="clear" w:color="auto" w:fill="F2F2F2" w:themeFill="background1" w:themeFillShade="F2"/>
    </w:rPr>
  </w:style>
  <w:style w:type="character" w:customStyle="1" w:styleId="Heading2Char">
    <w:name w:val="Heading 2 Char"/>
    <w:basedOn w:val="DefaultParagraphFont"/>
    <w:link w:val="Heading2"/>
    <w:uiPriority w:val="9"/>
    <w:rsid w:val="00CD74CD"/>
    <w:rPr>
      <w:rFonts w:eastAsiaTheme="majorEastAsia" w:cstheme="majorBidi"/>
      <w:b/>
      <w:color w:val="595959" w:themeColor="text1" w:themeTint="A6"/>
      <w:sz w:val="28"/>
      <w:szCs w:val="26"/>
    </w:rPr>
  </w:style>
  <w:style w:type="character" w:customStyle="1" w:styleId="Heading3Char">
    <w:name w:val="Heading 3 Char"/>
    <w:basedOn w:val="DefaultParagraphFont"/>
    <w:link w:val="Heading3"/>
    <w:uiPriority w:val="9"/>
    <w:rsid w:val="009E2D10"/>
    <w:rPr>
      <w:rFonts w:eastAsiaTheme="majorEastAsia" w:cstheme="majorBidi"/>
      <w:b/>
      <w:color w:val="262626" w:themeColor="text1" w:themeTint="D9"/>
      <w:sz w:val="26"/>
      <w:szCs w:val="24"/>
    </w:rPr>
  </w:style>
  <w:style w:type="character" w:customStyle="1" w:styleId="Heading4Char">
    <w:name w:val="Heading 4 Char"/>
    <w:basedOn w:val="DefaultParagraphFont"/>
    <w:link w:val="Heading4"/>
    <w:uiPriority w:val="9"/>
    <w:rsid w:val="00EC6464"/>
    <w:rPr>
      <w:rFonts w:eastAsiaTheme="majorEastAsia" w:cstheme="majorBidi"/>
      <w:i/>
      <w:iCs/>
      <w:color w:val="000000" w:themeColor="text1"/>
    </w:rPr>
  </w:style>
  <w:style w:type="character" w:customStyle="1" w:styleId="Heading5Char">
    <w:name w:val="Heading 5 Char"/>
    <w:basedOn w:val="DefaultParagraphFont"/>
    <w:link w:val="Heading5"/>
    <w:uiPriority w:val="9"/>
    <w:semiHidden/>
    <w:rsid w:val="00EC6464"/>
    <w:rPr>
      <w:rFonts w:eastAsiaTheme="majorEastAsia" w:cstheme="majorBidi"/>
    </w:rPr>
  </w:style>
  <w:style w:type="character" w:customStyle="1" w:styleId="Heading6Char">
    <w:name w:val="Heading 6 Char"/>
    <w:basedOn w:val="DefaultParagraphFont"/>
    <w:link w:val="Heading6"/>
    <w:uiPriority w:val="9"/>
    <w:semiHidden/>
    <w:rsid w:val="007F40DF"/>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7F40DF"/>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7F40D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40DF"/>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link w:val="ListParagraphChar"/>
    <w:uiPriority w:val="34"/>
    <w:qFormat/>
    <w:rsid w:val="00F960F9"/>
    <w:pPr>
      <w:numPr>
        <w:numId w:val="33"/>
      </w:numPr>
      <w:contextualSpacing/>
    </w:pPr>
  </w:style>
  <w:style w:type="character" w:customStyle="1" w:styleId="ListParagraphChar">
    <w:name w:val="List Paragraph Char"/>
    <w:basedOn w:val="DefaultParagraphFont"/>
    <w:link w:val="ListParagraph"/>
    <w:uiPriority w:val="34"/>
    <w:rsid w:val="00F960F9"/>
    <w:rPr>
      <w:sz w:val="24"/>
    </w:rPr>
  </w:style>
  <w:style w:type="character" w:styleId="IntenseEmphasis">
    <w:name w:val="Intense Emphasis"/>
    <w:basedOn w:val="DefaultParagraphFont"/>
    <w:uiPriority w:val="21"/>
    <w:qFormat/>
    <w:rsid w:val="0012260C"/>
    <w:rPr>
      <w:rFonts w:ascii="Arial" w:hAnsi="Arial"/>
      <w:b/>
      <w:i w:val="0"/>
      <w:iCs/>
      <w:color w:val="404040" w:themeColor="text1" w:themeTint="BF"/>
      <w:sz w:val="24"/>
    </w:rPr>
  </w:style>
  <w:style w:type="character" w:styleId="Hyperlink">
    <w:name w:val="Hyperlink"/>
    <w:basedOn w:val="DefaultParagraphFont"/>
    <w:uiPriority w:val="99"/>
    <w:unhideWhenUsed/>
    <w:rsid w:val="00650902"/>
    <w:rPr>
      <w:color w:val="884445"/>
      <w:u w:val="single"/>
    </w:rPr>
  </w:style>
  <w:style w:type="table" w:styleId="TableGrid">
    <w:name w:val="Table Grid"/>
    <w:basedOn w:val="TableNormal"/>
    <w:uiPriority w:val="39"/>
    <w:rsid w:val="00FF3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25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5EE"/>
    <w:rPr>
      <w:rFonts w:ascii="Segoe UI" w:hAnsi="Segoe UI" w:cs="Segoe UI"/>
      <w:sz w:val="18"/>
      <w:szCs w:val="18"/>
    </w:rPr>
  </w:style>
  <w:style w:type="paragraph" w:styleId="Title">
    <w:name w:val="Title"/>
    <w:basedOn w:val="Normal"/>
    <w:next w:val="Normal"/>
    <w:link w:val="TitleChar"/>
    <w:uiPriority w:val="10"/>
    <w:qFormat/>
    <w:rsid w:val="00FC7EA4"/>
    <w:pPr>
      <w:spacing w:before="2000" w:after="1600" w:line="240" w:lineRule="auto"/>
      <w:ind w:firstLine="709"/>
      <w:contextualSpacing/>
      <w:jc w:val="right"/>
    </w:pPr>
    <w:rPr>
      <w:rFonts w:eastAsiaTheme="majorEastAsia" w:cstheme="majorBidi"/>
      <w:spacing w:val="-10"/>
      <w:kern w:val="28"/>
      <w:sz w:val="72"/>
      <w:szCs w:val="56"/>
    </w:rPr>
  </w:style>
  <w:style w:type="character" w:customStyle="1" w:styleId="TitleChar">
    <w:name w:val="Title Char"/>
    <w:basedOn w:val="DefaultParagraphFont"/>
    <w:link w:val="Title"/>
    <w:uiPriority w:val="10"/>
    <w:rsid w:val="00FC7EA4"/>
    <w:rPr>
      <w:rFonts w:eastAsiaTheme="majorEastAsia" w:cstheme="majorBidi"/>
      <w:spacing w:val="-10"/>
      <w:kern w:val="28"/>
      <w:sz w:val="72"/>
      <w:szCs w:val="56"/>
    </w:rPr>
  </w:style>
  <w:style w:type="paragraph" w:styleId="TOCHeading">
    <w:name w:val="TOC Heading"/>
    <w:basedOn w:val="Heading1"/>
    <w:next w:val="Normal"/>
    <w:uiPriority w:val="39"/>
    <w:unhideWhenUsed/>
    <w:qFormat/>
    <w:rsid w:val="00FC7EA4"/>
    <w:pPr>
      <w:numPr>
        <w:numId w:val="0"/>
      </w:numPr>
      <w:outlineLvl w:val="9"/>
    </w:pPr>
    <w:rPr>
      <w:lang w:val="en-US"/>
    </w:rPr>
  </w:style>
  <w:style w:type="paragraph" w:styleId="TOC1">
    <w:name w:val="toc 1"/>
    <w:basedOn w:val="Normal"/>
    <w:next w:val="Normal"/>
    <w:uiPriority w:val="39"/>
    <w:unhideWhenUsed/>
    <w:rsid w:val="00D31E17"/>
    <w:pPr>
      <w:tabs>
        <w:tab w:val="right" w:leader="dot" w:pos="9016"/>
      </w:tabs>
    </w:pPr>
  </w:style>
  <w:style w:type="paragraph" w:styleId="TOC2">
    <w:name w:val="toc 2"/>
    <w:basedOn w:val="Normal"/>
    <w:next w:val="Normal"/>
    <w:autoRedefine/>
    <w:uiPriority w:val="39"/>
    <w:unhideWhenUsed/>
    <w:rsid w:val="00D31E17"/>
    <w:pPr>
      <w:spacing w:after="100"/>
      <w:ind w:left="230"/>
    </w:pPr>
  </w:style>
  <w:style w:type="paragraph" w:customStyle="1" w:styleId="Orderedlistalpha">
    <w:name w:val="Ordered list alpha"/>
    <w:basedOn w:val="ListParagraph"/>
    <w:rsid w:val="007F40DF"/>
    <w:pPr>
      <w:numPr>
        <w:numId w:val="34"/>
      </w:numPr>
      <w:ind w:left="568" w:hanging="284"/>
    </w:pPr>
    <w:rPr>
      <w:rFonts w:eastAsia="Times New Roman" w:cs="Times New Roman"/>
      <w:szCs w:val="20"/>
    </w:rPr>
  </w:style>
  <w:style w:type="character" w:styleId="FollowedHyperlink">
    <w:name w:val="FollowedHyperlink"/>
    <w:basedOn w:val="DefaultParagraphFont"/>
    <w:uiPriority w:val="99"/>
    <w:semiHidden/>
    <w:unhideWhenUsed/>
    <w:rsid w:val="00291F41"/>
    <w:rPr>
      <w:color w:val="954F72" w:themeColor="followedHyperlink"/>
      <w:u w:val="single"/>
    </w:rPr>
  </w:style>
  <w:style w:type="paragraph" w:styleId="Header">
    <w:name w:val="header"/>
    <w:basedOn w:val="Normal"/>
    <w:link w:val="HeaderChar"/>
    <w:uiPriority w:val="99"/>
    <w:unhideWhenUsed/>
    <w:rsid w:val="008A77D9"/>
    <w:pPr>
      <w:tabs>
        <w:tab w:val="center" w:pos="4513"/>
        <w:tab w:val="right" w:pos="9026"/>
      </w:tabs>
      <w:spacing w:after="0" w:line="240" w:lineRule="auto"/>
      <w:jc w:val="right"/>
    </w:pPr>
    <w:rPr>
      <w:i/>
      <w:color w:val="7F7F7F" w:themeColor="text1" w:themeTint="80"/>
      <w:sz w:val="22"/>
    </w:rPr>
  </w:style>
  <w:style w:type="character" w:customStyle="1" w:styleId="HeaderChar">
    <w:name w:val="Header Char"/>
    <w:basedOn w:val="DefaultParagraphFont"/>
    <w:link w:val="Header"/>
    <w:uiPriority w:val="99"/>
    <w:rsid w:val="008A77D9"/>
    <w:rPr>
      <w:i/>
      <w:color w:val="7F7F7F" w:themeColor="text1" w:themeTint="80"/>
      <w:sz w:val="22"/>
    </w:rPr>
  </w:style>
  <w:style w:type="paragraph" w:styleId="Footer">
    <w:name w:val="footer"/>
    <w:basedOn w:val="Normal"/>
    <w:link w:val="FooterChar"/>
    <w:uiPriority w:val="99"/>
    <w:unhideWhenUsed/>
    <w:rsid w:val="0064386B"/>
    <w:pPr>
      <w:pBdr>
        <w:top w:val="single" w:sz="4" w:space="4" w:color="BFBFBF" w:themeColor="background1" w:themeShade="BF"/>
      </w:pBdr>
      <w:tabs>
        <w:tab w:val="center" w:pos="4513"/>
        <w:tab w:val="right" w:pos="9026"/>
      </w:tabs>
      <w:spacing w:after="0" w:line="240" w:lineRule="auto"/>
      <w:jc w:val="center"/>
    </w:pPr>
    <w:rPr>
      <w:color w:val="7F7F7F" w:themeColor="text1" w:themeTint="80"/>
    </w:rPr>
  </w:style>
  <w:style w:type="character" w:customStyle="1" w:styleId="FooterChar">
    <w:name w:val="Footer Char"/>
    <w:basedOn w:val="DefaultParagraphFont"/>
    <w:link w:val="Footer"/>
    <w:uiPriority w:val="99"/>
    <w:rsid w:val="0064386B"/>
    <w:rPr>
      <w:color w:val="7F7F7F" w:themeColor="text1" w:themeTint="80"/>
    </w:rPr>
  </w:style>
  <w:style w:type="paragraph" w:styleId="TOC3">
    <w:name w:val="toc 3"/>
    <w:basedOn w:val="Normal"/>
    <w:next w:val="Normal"/>
    <w:autoRedefine/>
    <w:uiPriority w:val="39"/>
    <w:unhideWhenUsed/>
    <w:rsid w:val="005F5164"/>
    <w:pPr>
      <w:spacing w:after="100"/>
      <w:ind w:left="460"/>
    </w:pPr>
  </w:style>
  <w:style w:type="paragraph" w:styleId="Subtitle">
    <w:name w:val="Subtitle"/>
    <w:basedOn w:val="Normal"/>
    <w:next w:val="Normal"/>
    <w:link w:val="SubtitleChar"/>
    <w:uiPriority w:val="11"/>
    <w:qFormat/>
    <w:rsid w:val="0032271A"/>
    <w:pPr>
      <w:numPr>
        <w:ilvl w:val="1"/>
      </w:numPr>
      <w:pBdr>
        <w:top w:val="single" w:sz="8" w:space="4" w:color="7F7F7F" w:themeColor="text1" w:themeTint="80"/>
      </w:pBdr>
      <w:spacing w:after="2280" w:line="240" w:lineRule="auto"/>
      <w:jc w:val="center"/>
    </w:pPr>
    <w:rPr>
      <w:rFonts w:eastAsiaTheme="minorEastAsia" w:cstheme="minorBidi"/>
      <w:color w:val="5A5A5A" w:themeColor="text1" w:themeTint="A5"/>
      <w:spacing w:val="15"/>
      <w:sz w:val="40"/>
      <w:szCs w:val="22"/>
    </w:rPr>
  </w:style>
  <w:style w:type="character" w:customStyle="1" w:styleId="SubtitleChar">
    <w:name w:val="Subtitle Char"/>
    <w:basedOn w:val="DefaultParagraphFont"/>
    <w:link w:val="Subtitle"/>
    <w:uiPriority w:val="11"/>
    <w:rsid w:val="0032271A"/>
    <w:rPr>
      <w:rFonts w:eastAsiaTheme="minorEastAsia" w:cstheme="minorBidi"/>
      <w:color w:val="5A5A5A" w:themeColor="text1" w:themeTint="A5"/>
      <w:spacing w:val="15"/>
      <w:sz w:val="40"/>
      <w:szCs w:val="22"/>
    </w:rPr>
  </w:style>
  <w:style w:type="paragraph" w:customStyle="1" w:styleId="Hintsandtips">
    <w:name w:val="Hints and tips"/>
    <w:basedOn w:val="Normal"/>
    <w:qFormat/>
    <w:rsid w:val="00260B2D"/>
    <w:pPr>
      <w:numPr>
        <w:numId w:val="6"/>
      </w:numPr>
      <w:spacing w:before="120" w:after="120"/>
      <w:ind w:left="623" w:right="113" w:hanging="510"/>
    </w:pPr>
    <w:rPr>
      <w:szCs w:val="40"/>
    </w:rPr>
  </w:style>
  <w:style w:type="paragraph" w:customStyle="1" w:styleId="Reference">
    <w:name w:val="Reference"/>
    <w:basedOn w:val="ListParagraph"/>
    <w:qFormat/>
    <w:rsid w:val="00FF5F73"/>
    <w:pPr>
      <w:numPr>
        <w:numId w:val="2"/>
      </w:numPr>
      <w:spacing w:after="360"/>
      <w:ind w:left="1247" w:right="567" w:hanging="680"/>
    </w:pPr>
    <w:rPr>
      <w:color w:val="404040" w:themeColor="text1" w:themeTint="BF"/>
      <w:szCs w:val="18"/>
    </w:rPr>
  </w:style>
  <w:style w:type="paragraph" w:customStyle="1" w:styleId="Example">
    <w:name w:val="Example"/>
    <w:basedOn w:val="Normal"/>
    <w:qFormat/>
    <w:rsid w:val="0032271A"/>
    <w:pPr>
      <w:numPr>
        <w:numId w:val="7"/>
      </w:numPr>
      <w:ind w:left="1247" w:right="567" w:hanging="680"/>
    </w:pPr>
    <w:rPr>
      <w:szCs w:val="40"/>
    </w:rPr>
  </w:style>
  <w:style w:type="paragraph" w:customStyle="1" w:styleId="Instructions">
    <w:name w:val="Instructions"/>
    <w:basedOn w:val="ListParagraph"/>
    <w:link w:val="InstructionsChar"/>
    <w:qFormat/>
    <w:rsid w:val="0032250E"/>
    <w:pPr>
      <w:numPr>
        <w:numId w:val="0"/>
      </w:numPr>
    </w:pPr>
    <w:rPr>
      <w:color w:val="C00000"/>
    </w:rPr>
  </w:style>
  <w:style w:type="character" w:customStyle="1" w:styleId="InstructionsChar">
    <w:name w:val="Instructions Char"/>
    <w:basedOn w:val="ListParagraphChar"/>
    <w:link w:val="Instructions"/>
    <w:rsid w:val="0032250E"/>
    <w:rPr>
      <w:color w:val="C00000"/>
      <w:sz w:val="24"/>
    </w:rPr>
  </w:style>
  <w:style w:type="paragraph" w:customStyle="1" w:styleId="Editingtext">
    <w:name w:val="Editing text"/>
    <w:basedOn w:val="Normal"/>
    <w:qFormat/>
    <w:rsid w:val="0032250E"/>
    <w:rPr>
      <w:color w:val="3333FF"/>
    </w:rPr>
  </w:style>
  <w:style w:type="paragraph" w:styleId="NoSpacing">
    <w:name w:val="No Spacing"/>
    <w:uiPriority w:val="1"/>
    <w:qFormat/>
    <w:rsid w:val="000B5A6B"/>
    <w:pPr>
      <w:spacing w:after="0" w:line="240" w:lineRule="auto"/>
    </w:pPr>
    <w:rPr>
      <w:sz w:val="24"/>
    </w:rPr>
  </w:style>
  <w:style w:type="table" w:styleId="TableGridLight">
    <w:name w:val="Grid Table Light"/>
    <w:aliases w:val="WQTS table"/>
    <w:basedOn w:val="TableNormal"/>
    <w:uiPriority w:val="40"/>
    <w:rsid w:val="00D454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113" w:type="dxa"/>
        <w:bottom w:w="113" w:type="dxa"/>
      </w:tcMar>
    </w:tcPr>
    <w:tblStylePr w:type="firstRow">
      <w:pPr>
        <w:wordWrap/>
        <w:spacing w:beforeLines="0" w:before="60" w:beforeAutospacing="0" w:afterLines="0" w:after="60" w:afterAutospacing="0" w:line="240" w:lineRule="auto"/>
        <w:contextualSpacing/>
      </w:pPr>
      <w:rPr>
        <w:rFonts w:ascii="Arial" w:hAnsi="Arial"/>
        <w:b/>
        <w:color w:val="404040" w:themeColor="text1" w:themeTint="BF"/>
        <w:sz w:val="24"/>
      </w:rPr>
      <w:tblPr/>
      <w:tcPr>
        <w:shd w:val="clear" w:color="auto" w:fill="F2F2F2" w:themeFill="background1" w:themeFillShade="F2"/>
        <w:vAlign w:val="center"/>
      </w:tcPr>
    </w:tblStylePr>
  </w:style>
  <w:style w:type="character" w:styleId="Emphasis">
    <w:name w:val="Emphasis"/>
    <w:basedOn w:val="DefaultParagraphFont"/>
    <w:uiPriority w:val="20"/>
    <w:qFormat/>
    <w:rsid w:val="005C20A7"/>
    <w:rPr>
      <w:b/>
      <w:i/>
      <w:iCs/>
    </w:rPr>
  </w:style>
  <w:style w:type="paragraph" w:customStyle="1" w:styleId="Tabletext">
    <w:name w:val="Table text"/>
    <w:basedOn w:val="Normal"/>
    <w:qFormat/>
    <w:rsid w:val="0012260C"/>
    <w:pPr>
      <w:jc w:val="left"/>
    </w:pPr>
  </w:style>
  <w:style w:type="paragraph" w:styleId="Caption">
    <w:name w:val="caption"/>
    <w:basedOn w:val="Normal"/>
    <w:next w:val="Normal"/>
    <w:uiPriority w:val="35"/>
    <w:semiHidden/>
    <w:unhideWhenUsed/>
    <w:qFormat/>
    <w:rsid w:val="007F40DF"/>
    <w:pPr>
      <w:spacing w:after="200" w:line="240" w:lineRule="auto"/>
    </w:pPr>
    <w:rPr>
      <w:i/>
      <w:iCs/>
      <w:color w:val="44546A" w:themeColor="text2"/>
      <w:sz w:val="18"/>
      <w:szCs w:val="18"/>
    </w:rPr>
  </w:style>
  <w:style w:type="paragraph" w:styleId="Date">
    <w:name w:val="Date"/>
    <w:basedOn w:val="Normal"/>
    <w:next w:val="Normal"/>
    <w:link w:val="DateChar"/>
    <w:uiPriority w:val="99"/>
    <w:semiHidden/>
    <w:unhideWhenUsed/>
    <w:rsid w:val="007F40DF"/>
  </w:style>
  <w:style w:type="character" w:customStyle="1" w:styleId="DateChar">
    <w:name w:val="Date Char"/>
    <w:basedOn w:val="DefaultParagraphFont"/>
    <w:link w:val="Date"/>
    <w:uiPriority w:val="99"/>
    <w:semiHidden/>
    <w:rsid w:val="007F40DF"/>
    <w:rPr>
      <w:sz w:val="24"/>
    </w:rPr>
  </w:style>
  <w:style w:type="paragraph" w:styleId="EndnoteText">
    <w:name w:val="endnote text"/>
    <w:basedOn w:val="Normal"/>
    <w:link w:val="EndnoteTextChar"/>
    <w:uiPriority w:val="99"/>
    <w:semiHidden/>
    <w:unhideWhenUsed/>
    <w:rsid w:val="007F40D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40DF"/>
    <w:rPr>
      <w:sz w:val="20"/>
      <w:szCs w:val="20"/>
    </w:rPr>
  </w:style>
  <w:style w:type="paragraph" w:styleId="FootnoteText">
    <w:name w:val="footnote text"/>
    <w:basedOn w:val="Normal"/>
    <w:link w:val="FootnoteTextChar"/>
    <w:uiPriority w:val="99"/>
    <w:semiHidden/>
    <w:unhideWhenUsed/>
    <w:rsid w:val="007F40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40DF"/>
    <w:rPr>
      <w:sz w:val="20"/>
      <w:szCs w:val="20"/>
    </w:rPr>
  </w:style>
  <w:style w:type="paragraph" w:styleId="Index1">
    <w:name w:val="index 1"/>
    <w:basedOn w:val="Normal"/>
    <w:next w:val="Normal"/>
    <w:autoRedefine/>
    <w:uiPriority w:val="99"/>
    <w:semiHidden/>
    <w:unhideWhenUsed/>
    <w:rsid w:val="007F40DF"/>
    <w:pPr>
      <w:spacing w:after="0" w:line="240" w:lineRule="auto"/>
      <w:ind w:left="240" w:hanging="240"/>
    </w:pPr>
  </w:style>
  <w:style w:type="paragraph" w:styleId="Index2">
    <w:name w:val="index 2"/>
    <w:basedOn w:val="Normal"/>
    <w:next w:val="Normal"/>
    <w:autoRedefine/>
    <w:uiPriority w:val="99"/>
    <w:semiHidden/>
    <w:unhideWhenUsed/>
    <w:rsid w:val="007F40DF"/>
    <w:pPr>
      <w:spacing w:after="0" w:line="240" w:lineRule="auto"/>
      <w:ind w:left="480" w:hanging="240"/>
    </w:pPr>
  </w:style>
  <w:style w:type="paragraph" w:styleId="Index3">
    <w:name w:val="index 3"/>
    <w:basedOn w:val="Normal"/>
    <w:next w:val="Normal"/>
    <w:autoRedefine/>
    <w:uiPriority w:val="99"/>
    <w:semiHidden/>
    <w:unhideWhenUsed/>
    <w:rsid w:val="007F40DF"/>
    <w:pPr>
      <w:spacing w:after="0" w:line="240" w:lineRule="auto"/>
      <w:ind w:left="720" w:hanging="240"/>
    </w:pPr>
  </w:style>
  <w:style w:type="paragraph" w:styleId="Index4">
    <w:name w:val="index 4"/>
    <w:basedOn w:val="Normal"/>
    <w:next w:val="Normal"/>
    <w:autoRedefine/>
    <w:uiPriority w:val="99"/>
    <w:semiHidden/>
    <w:unhideWhenUsed/>
    <w:rsid w:val="007F40DF"/>
    <w:pPr>
      <w:spacing w:after="0" w:line="240" w:lineRule="auto"/>
      <w:ind w:left="960" w:hanging="240"/>
    </w:pPr>
  </w:style>
  <w:style w:type="paragraph" w:styleId="Index5">
    <w:name w:val="index 5"/>
    <w:basedOn w:val="Normal"/>
    <w:next w:val="Normal"/>
    <w:autoRedefine/>
    <w:uiPriority w:val="99"/>
    <w:semiHidden/>
    <w:unhideWhenUsed/>
    <w:rsid w:val="007F40DF"/>
    <w:pPr>
      <w:spacing w:after="0" w:line="240" w:lineRule="auto"/>
      <w:ind w:left="1200" w:hanging="240"/>
    </w:pPr>
  </w:style>
  <w:style w:type="paragraph" w:styleId="Index6">
    <w:name w:val="index 6"/>
    <w:basedOn w:val="Normal"/>
    <w:next w:val="Normal"/>
    <w:autoRedefine/>
    <w:uiPriority w:val="99"/>
    <w:semiHidden/>
    <w:unhideWhenUsed/>
    <w:rsid w:val="007F40DF"/>
    <w:pPr>
      <w:spacing w:after="0" w:line="240" w:lineRule="auto"/>
      <w:ind w:left="1440" w:hanging="240"/>
    </w:pPr>
  </w:style>
  <w:style w:type="paragraph" w:styleId="Index7">
    <w:name w:val="index 7"/>
    <w:basedOn w:val="Normal"/>
    <w:next w:val="Normal"/>
    <w:autoRedefine/>
    <w:uiPriority w:val="99"/>
    <w:semiHidden/>
    <w:unhideWhenUsed/>
    <w:rsid w:val="007F40DF"/>
    <w:pPr>
      <w:spacing w:after="0" w:line="240" w:lineRule="auto"/>
      <w:ind w:left="1680" w:hanging="240"/>
    </w:pPr>
  </w:style>
  <w:style w:type="paragraph" w:styleId="Index8">
    <w:name w:val="index 8"/>
    <w:basedOn w:val="Normal"/>
    <w:next w:val="Normal"/>
    <w:autoRedefine/>
    <w:uiPriority w:val="99"/>
    <w:semiHidden/>
    <w:unhideWhenUsed/>
    <w:rsid w:val="007F40DF"/>
    <w:pPr>
      <w:spacing w:after="0" w:line="240" w:lineRule="auto"/>
      <w:ind w:left="1920" w:hanging="240"/>
    </w:pPr>
  </w:style>
  <w:style w:type="paragraph" w:styleId="Index9">
    <w:name w:val="index 9"/>
    <w:basedOn w:val="Normal"/>
    <w:next w:val="Normal"/>
    <w:autoRedefine/>
    <w:uiPriority w:val="99"/>
    <w:semiHidden/>
    <w:unhideWhenUsed/>
    <w:rsid w:val="007F40DF"/>
    <w:pPr>
      <w:spacing w:after="0" w:line="240" w:lineRule="auto"/>
      <w:ind w:left="2160" w:hanging="240"/>
    </w:pPr>
  </w:style>
  <w:style w:type="paragraph" w:styleId="IndexHeading">
    <w:name w:val="index heading"/>
    <w:basedOn w:val="Normal"/>
    <w:next w:val="Index1"/>
    <w:uiPriority w:val="99"/>
    <w:semiHidden/>
    <w:unhideWhenUsed/>
    <w:rsid w:val="007F40D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F40D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F40DF"/>
    <w:rPr>
      <w:i/>
      <w:iCs/>
      <w:color w:val="5B9BD5" w:themeColor="accent1"/>
      <w:sz w:val="24"/>
    </w:rPr>
  </w:style>
  <w:style w:type="paragraph" w:styleId="NormalWeb">
    <w:name w:val="Normal (Web)"/>
    <w:basedOn w:val="Normal"/>
    <w:uiPriority w:val="99"/>
    <w:semiHidden/>
    <w:unhideWhenUsed/>
    <w:rsid w:val="007F40DF"/>
    <w:rPr>
      <w:rFonts w:ascii="Times New Roman" w:hAnsi="Times New Roman" w:cs="Times New Roman"/>
      <w:szCs w:val="24"/>
    </w:rPr>
  </w:style>
  <w:style w:type="paragraph" w:styleId="NoteHeading">
    <w:name w:val="Note Heading"/>
    <w:basedOn w:val="Normal"/>
    <w:next w:val="Normal"/>
    <w:link w:val="NoteHeadingChar"/>
    <w:uiPriority w:val="99"/>
    <w:semiHidden/>
    <w:unhideWhenUsed/>
    <w:rsid w:val="007F40DF"/>
    <w:pPr>
      <w:spacing w:after="0" w:line="240" w:lineRule="auto"/>
    </w:pPr>
  </w:style>
  <w:style w:type="character" w:customStyle="1" w:styleId="NoteHeadingChar">
    <w:name w:val="Note Heading Char"/>
    <w:basedOn w:val="DefaultParagraphFont"/>
    <w:link w:val="NoteHeading"/>
    <w:uiPriority w:val="99"/>
    <w:semiHidden/>
    <w:rsid w:val="007F40DF"/>
    <w:rPr>
      <w:sz w:val="24"/>
    </w:rPr>
  </w:style>
  <w:style w:type="paragraph" w:styleId="Quote">
    <w:name w:val="Quote"/>
    <w:basedOn w:val="Normal"/>
    <w:next w:val="Normal"/>
    <w:link w:val="QuoteChar"/>
    <w:uiPriority w:val="29"/>
    <w:qFormat/>
    <w:rsid w:val="007F40D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F40DF"/>
    <w:rPr>
      <w:i/>
      <w:iCs/>
      <w:color w:val="404040" w:themeColor="text1" w:themeTint="BF"/>
      <w:sz w:val="24"/>
    </w:rPr>
  </w:style>
  <w:style w:type="paragraph" w:styleId="Salutation">
    <w:name w:val="Salutation"/>
    <w:basedOn w:val="Normal"/>
    <w:next w:val="Normal"/>
    <w:link w:val="SalutationChar"/>
    <w:uiPriority w:val="99"/>
    <w:semiHidden/>
    <w:unhideWhenUsed/>
    <w:rsid w:val="007F40DF"/>
  </w:style>
  <w:style w:type="character" w:customStyle="1" w:styleId="SalutationChar">
    <w:name w:val="Salutation Char"/>
    <w:basedOn w:val="DefaultParagraphFont"/>
    <w:link w:val="Salutation"/>
    <w:uiPriority w:val="99"/>
    <w:semiHidden/>
    <w:rsid w:val="007F40DF"/>
    <w:rPr>
      <w:sz w:val="24"/>
    </w:rPr>
  </w:style>
  <w:style w:type="paragraph" w:styleId="Signature">
    <w:name w:val="Signature"/>
    <w:basedOn w:val="Normal"/>
    <w:link w:val="SignatureChar"/>
    <w:uiPriority w:val="99"/>
    <w:semiHidden/>
    <w:unhideWhenUsed/>
    <w:rsid w:val="007F40DF"/>
    <w:pPr>
      <w:spacing w:after="0" w:line="240" w:lineRule="auto"/>
      <w:ind w:left="4252"/>
    </w:pPr>
  </w:style>
  <w:style w:type="character" w:customStyle="1" w:styleId="SignatureChar">
    <w:name w:val="Signature Char"/>
    <w:basedOn w:val="DefaultParagraphFont"/>
    <w:link w:val="Signature"/>
    <w:uiPriority w:val="99"/>
    <w:semiHidden/>
    <w:rsid w:val="007F40DF"/>
    <w:rPr>
      <w:sz w:val="24"/>
    </w:rPr>
  </w:style>
  <w:style w:type="paragraph" w:styleId="TableofFigures">
    <w:name w:val="table of figures"/>
    <w:basedOn w:val="Normal"/>
    <w:next w:val="Normal"/>
    <w:uiPriority w:val="99"/>
    <w:semiHidden/>
    <w:unhideWhenUsed/>
    <w:rsid w:val="007F40DF"/>
    <w:pPr>
      <w:spacing w:after="0"/>
    </w:pPr>
  </w:style>
  <w:style w:type="paragraph" w:styleId="TOAHeading">
    <w:name w:val="toa heading"/>
    <w:basedOn w:val="Normal"/>
    <w:next w:val="Normal"/>
    <w:uiPriority w:val="99"/>
    <w:semiHidden/>
    <w:unhideWhenUsed/>
    <w:rsid w:val="007F40DF"/>
    <w:pPr>
      <w:spacing w:before="120"/>
    </w:pPr>
    <w:rPr>
      <w:rFonts w:asciiTheme="majorHAnsi" w:eastAsiaTheme="majorEastAsia" w:hAnsiTheme="majorHAnsi" w:cstheme="majorBidi"/>
      <w:b/>
      <w:bCs/>
      <w:szCs w:val="24"/>
    </w:rPr>
  </w:style>
  <w:style w:type="paragraph" w:styleId="TOC4">
    <w:name w:val="toc 4"/>
    <w:basedOn w:val="Normal"/>
    <w:next w:val="Normal"/>
    <w:autoRedefine/>
    <w:uiPriority w:val="39"/>
    <w:semiHidden/>
    <w:unhideWhenUsed/>
    <w:rsid w:val="007F40DF"/>
    <w:pPr>
      <w:spacing w:after="100"/>
      <w:ind w:left="720"/>
    </w:pPr>
  </w:style>
  <w:style w:type="paragraph" w:styleId="TOC5">
    <w:name w:val="toc 5"/>
    <w:basedOn w:val="Normal"/>
    <w:next w:val="Normal"/>
    <w:autoRedefine/>
    <w:uiPriority w:val="39"/>
    <w:semiHidden/>
    <w:unhideWhenUsed/>
    <w:rsid w:val="007F40DF"/>
    <w:pPr>
      <w:spacing w:after="100"/>
      <w:ind w:left="960"/>
    </w:pPr>
  </w:style>
  <w:style w:type="paragraph" w:styleId="TOC6">
    <w:name w:val="toc 6"/>
    <w:basedOn w:val="Normal"/>
    <w:next w:val="Normal"/>
    <w:autoRedefine/>
    <w:uiPriority w:val="39"/>
    <w:semiHidden/>
    <w:unhideWhenUsed/>
    <w:rsid w:val="007F40DF"/>
    <w:pPr>
      <w:spacing w:after="100"/>
      <w:ind w:left="1200"/>
    </w:pPr>
  </w:style>
  <w:style w:type="paragraph" w:styleId="TOC7">
    <w:name w:val="toc 7"/>
    <w:basedOn w:val="Normal"/>
    <w:next w:val="Normal"/>
    <w:autoRedefine/>
    <w:uiPriority w:val="39"/>
    <w:semiHidden/>
    <w:unhideWhenUsed/>
    <w:rsid w:val="007F40DF"/>
    <w:pPr>
      <w:spacing w:after="100"/>
      <w:ind w:left="1440"/>
    </w:pPr>
  </w:style>
  <w:style w:type="paragraph" w:styleId="TOC8">
    <w:name w:val="toc 8"/>
    <w:basedOn w:val="Normal"/>
    <w:next w:val="Normal"/>
    <w:autoRedefine/>
    <w:uiPriority w:val="39"/>
    <w:semiHidden/>
    <w:unhideWhenUsed/>
    <w:rsid w:val="007F40DF"/>
    <w:pPr>
      <w:spacing w:after="100"/>
      <w:ind w:left="1680"/>
    </w:pPr>
  </w:style>
  <w:style w:type="paragraph" w:styleId="TOC9">
    <w:name w:val="toc 9"/>
    <w:basedOn w:val="Normal"/>
    <w:next w:val="Normal"/>
    <w:autoRedefine/>
    <w:uiPriority w:val="39"/>
    <w:semiHidden/>
    <w:unhideWhenUsed/>
    <w:rsid w:val="007F40DF"/>
    <w:pPr>
      <w:spacing w:after="100"/>
      <w:ind w:left="1920"/>
    </w:pPr>
  </w:style>
  <w:style w:type="character" w:styleId="CommentReference">
    <w:name w:val="annotation reference"/>
    <w:basedOn w:val="DefaultParagraphFont"/>
    <w:uiPriority w:val="99"/>
    <w:unhideWhenUsed/>
    <w:rsid w:val="00AC36E3"/>
    <w:rPr>
      <w:sz w:val="16"/>
      <w:szCs w:val="16"/>
    </w:rPr>
  </w:style>
  <w:style w:type="paragraph" w:styleId="CommentText">
    <w:name w:val="annotation text"/>
    <w:basedOn w:val="Normal"/>
    <w:link w:val="CommentTextChar"/>
    <w:uiPriority w:val="99"/>
    <w:unhideWhenUsed/>
    <w:rsid w:val="00AC36E3"/>
    <w:pPr>
      <w:spacing w:line="240" w:lineRule="auto"/>
    </w:pPr>
    <w:rPr>
      <w:sz w:val="20"/>
      <w:szCs w:val="20"/>
    </w:rPr>
  </w:style>
  <w:style w:type="character" w:customStyle="1" w:styleId="CommentTextChar">
    <w:name w:val="Comment Text Char"/>
    <w:basedOn w:val="DefaultParagraphFont"/>
    <w:link w:val="CommentText"/>
    <w:uiPriority w:val="99"/>
    <w:rsid w:val="00AC36E3"/>
    <w:rPr>
      <w:sz w:val="20"/>
      <w:szCs w:val="20"/>
    </w:rPr>
  </w:style>
  <w:style w:type="paragraph" w:styleId="CommentSubject">
    <w:name w:val="annotation subject"/>
    <w:basedOn w:val="CommentText"/>
    <w:next w:val="CommentText"/>
    <w:link w:val="CommentSubjectChar"/>
    <w:uiPriority w:val="99"/>
    <w:semiHidden/>
    <w:unhideWhenUsed/>
    <w:rsid w:val="00AC36E3"/>
    <w:rPr>
      <w:b/>
      <w:bCs/>
    </w:rPr>
  </w:style>
  <w:style w:type="character" w:customStyle="1" w:styleId="CommentSubjectChar">
    <w:name w:val="Comment Subject Char"/>
    <w:basedOn w:val="CommentTextChar"/>
    <w:link w:val="CommentSubject"/>
    <w:uiPriority w:val="99"/>
    <w:semiHidden/>
    <w:rsid w:val="00AC36E3"/>
    <w:rPr>
      <w:b/>
      <w:bCs/>
      <w:sz w:val="20"/>
      <w:szCs w:val="20"/>
    </w:rPr>
  </w:style>
  <w:style w:type="character" w:customStyle="1" w:styleId="Optional">
    <w:name w:val="Optional"/>
    <w:rsid w:val="002655F0"/>
    <w:rPr>
      <w:color w:val="0000FF"/>
    </w:rPr>
  </w:style>
  <w:style w:type="paragraph" w:customStyle="1" w:styleId="NormTextIndent">
    <w:name w:val="Norm Text Indent"/>
    <w:basedOn w:val="Normal"/>
    <w:rsid w:val="002655F0"/>
    <w:pPr>
      <w:spacing w:before="80" w:after="120" w:line="240" w:lineRule="auto"/>
      <w:ind w:left="360"/>
    </w:pPr>
    <w:rPr>
      <w:rFonts w:eastAsia="Times New Roman" w:cs="Times New Roman"/>
      <w:szCs w:val="24"/>
      <w:lang w:val="x-none"/>
    </w:rPr>
  </w:style>
  <w:style w:type="character" w:styleId="UnresolvedMention">
    <w:name w:val="Unresolved Mention"/>
    <w:basedOn w:val="DefaultParagraphFont"/>
    <w:uiPriority w:val="99"/>
    <w:semiHidden/>
    <w:unhideWhenUsed/>
    <w:rsid w:val="001C3939"/>
    <w:rPr>
      <w:color w:val="605E5C"/>
      <w:shd w:val="clear" w:color="auto" w:fill="E1DFDD"/>
    </w:rPr>
  </w:style>
  <w:style w:type="paragraph" w:styleId="Revision">
    <w:name w:val="Revision"/>
    <w:hidden/>
    <w:uiPriority w:val="99"/>
    <w:semiHidden/>
    <w:rsid w:val="008F1D78"/>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582090">
      <w:bodyDiv w:val="1"/>
      <w:marLeft w:val="0"/>
      <w:marRight w:val="0"/>
      <w:marTop w:val="0"/>
      <w:marBottom w:val="0"/>
      <w:divBdr>
        <w:top w:val="none" w:sz="0" w:space="0" w:color="auto"/>
        <w:left w:val="none" w:sz="0" w:space="0" w:color="auto"/>
        <w:bottom w:val="none" w:sz="0" w:space="0" w:color="auto"/>
        <w:right w:val="none" w:sz="0" w:space="0" w:color="auto"/>
      </w:divBdr>
      <w:divsChild>
        <w:div w:id="1596552922">
          <w:marLeft w:val="0"/>
          <w:marRight w:val="0"/>
          <w:marTop w:val="0"/>
          <w:marBottom w:val="0"/>
          <w:divBdr>
            <w:top w:val="none" w:sz="0" w:space="0" w:color="auto"/>
            <w:left w:val="none" w:sz="0" w:space="0" w:color="auto"/>
            <w:bottom w:val="none" w:sz="0" w:space="0" w:color="auto"/>
            <w:right w:val="none" w:sz="0" w:space="0" w:color="auto"/>
          </w:divBdr>
        </w:div>
        <w:div w:id="591549196">
          <w:marLeft w:val="0"/>
          <w:marRight w:val="0"/>
          <w:marTop w:val="0"/>
          <w:marBottom w:val="0"/>
          <w:divBdr>
            <w:top w:val="none" w:sz="0" w:space="0" w:color="auto"/>
            <w:left w:val="none" w:sz="0" w:space="0" w:color="auto"/>
            <w:bottom w:val="none" w:sz="0" w:space="0" w:color="auto"/>
            <w:right w:val="none" w:sz="0" w:space="0" w:color="auto"/>
          </w:divBdr>
        </w:div>
      </w:divsChild>
    </w:div>
    <w:div w:id="404498609">
      <w:bodyDiv w:val="1"/>
      <w:marLeft w:val="0"/>
      <w:marRight w:val="0"/>
      <w:marTop w:val="0"/>
      <w:marBottom w:val="0"/>
      <w:divBdr>
        <w:top w:val="none" w:sz="0" w:space="0" w:color="auto"/>
        <w:left w:val="none" w:sz="0" w:space="0" w:color="auto"/>
        <w:bottom w:val="none" w:sz="0" w:space="0" w:color="auto"/>
        <w:right w:val="none" w:sz="0" w:space="0" w:color="auto"/>
      </w:divBdr>
    </w:div>
    <w:div w:id="503017324">
      <w:bodyDiv w:val="1"/>
      <w:marLeft w:val="0"/>
      <w:marRight w:val="0"/>
      <w:marTop w:val="0"/>
      <w:marBottom w:val="0"/>
      <w:divBdr>
        <w:top w:val="none" w:sz="0" w:space="0" w:color="auto"/>
        <w:left w:val="none" w:sz="0" w:space="0" w:color="auto"/>
        <w:bottom w:val="none" w:sz="0" w:space="0" w:color="auto"/>
        <w:right w:val="none" w:sz="0" w:space="0" w:color="auto"/>
      </w:divBdr>
      <w:divsChild>
        <w:div w:id="888348320">
          <w:marLeft w:val="0"/>
          <w:marRight w:val="0"/>
          <w:marTop w:val="0"/>
          <w:marBottom w:val="0"/>
          <w:divBdr>
            <w:top w:val="none" w:sz="0" w:space="0" w:color="auto"/>
            <w:left w:val="none" w:sz="0" w:space="0" w:color="auto"/>
            <w:bottom w:val="none" w:sz="0" w:space="0" w:color="auto"/>
            <w:right w:val="none" w:sz="0" w:space="0" w:color="auto"/>
          </w:divBdr>
        </w:div>
        <w:div w:id="1878228781">
          <w:marLeft w:val="0"/>
          <w:marRight w:val="0"/>
          <w:marTop w:val="0"/>
          <w:marBottom w:val="0"/>
          <w:divBdr>
            <w:top w:val="none" w:sz="0" w:space="0" w:color="auto"/>
            <w:left w:val="none" w:sz="0" w:space="0" w:color="auto"/>
            <w:bottom w:val="none" w:sz="0" w:space="0" w:color="auto"/>
            <w:right w:val="none" w:sz="0" w:space="0" w:color="auto"/>
          </w:divBdr>
        </w:div>
      </w:divsChild>
    </w:div>
    <w:div w:id="72040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a.gov.au/government/multi-step-guides/western-australian-procurement-rules" TargetMode="External"/><Relationship Id="rId21" Type="http://schemas.openxmlformats.org/officeDocument/2006/relationships/hyperlink" Target="https://www.wa.gov.au/government/document-collections/community-services-templates" TargetMode="External"/><Relationship Id="rId42" Type="http://schemas.openxmlformats.org/officeDocument/2006/relationships/hyperlink" Target="https://www.tenders.wa.gov.au/watenders/library/browse.do" TargetMode="External"/><Relationship Id="rId47" Type="http://schemas.openxmlformats.org/officeDocument/2006/relationships/hyperlink" Target="https://www.wa.gov.au/government/publications/western-australian-social-procurement-framework" TargetMode="External"/><Relationship Id="rId63" Type="http://schemas.openxmlformats.org/officeDocument/2006/relationships/hyperlink" Target="https://www.wa.gov.au/government/multi-step-guides/procurement-guidelines/request-development-and-contract-formation-guidelines/evaluation-of-offers-guideline" TargetMode="External"/><Relationship Id="rId68"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www.wa.gov.au/government/multi-step-guides/buying-community-services/getting-started-community-services-procurement/introducing-the-delivering-community-services-partnership-policy" TargetMode="External"/><Relationship Id="rId29" Type="http://schemas.openxmlformats.org/officeDocument/2006/relationships/hyperlink" Target="https://www.tenders.wa.gov.au/watenders/index.do" TargetMode="External"/><Relationship Id="rId11" Type="http://schemas.openxmlformats.org/officeDocument/2006/relationships/header" Target="header3.xml"/><Relationship Id="rId24" Type="http://schemas.openxmlformats.org/officeDocument/2006/relationships/hyperlink" Target="https://www.wa.gov.au/government/collections/written-quote-template-suite" TargetMode="External"/><Relationship Id="rId32" Type="http://schemas.openxmlformats.org/officeDocument/2006/relationships/header" Target="header4.xml"/><Relationship Id="rId37" Type="http://schemas.openxmlformats.org/officeDocument/2006/relationships/hyperlink" Target="mailto:procurementsystems@finance.wa.gov.au" TargetMode="External"/><Relationship Id="rId40" Type="http://schemas.openxmlformats.org/officeDocument/2006/relationships/hyperlink" Target="https://www.abs.gov.au/statistics/economy/price-indexes-and-inflation/consumer-price-index-australia/dec-2020" TargetMode="External"/><Relationship Id="rId45" Type="http://schemas.openxmlformats.org/officeDocument/2006/relationships/hyperlink" Target="https://www.tenders.wa.gov.au/watenders/news/browse.do?CSRFNONCE=0132B7ECFC1EFACB94F7EA0F56CDE8AF&amp;&amp;ss=1" TargetMode="External"/><Relationship Id="rId53" Type="http://schemas.openxmlformats.org/officeDocument/2006/relationships/hyperlink" Target="https://www.ipaustralia.gov.au/" TargetMode="External"/><Relationship Id="rId58" Type="http://schemas.openxmlformats.org/officeDocument/2006/relationships/hyperlink" Target="https://www.wa.gov.au/government/document-collections/general-procurement-directions" TargetMode="External"/><Relationship Id="rId66" Type="http://schemas.openxmlformats.org/officeDocument/2006/relationships/hyperlink" Target="https://www.tenders.wa.gov.au/watenders/index.do" TargetMode="External"/><Relationship Id="rId5" Type="http://schemas.openxmlformats.org/officeDocument/2006/relationships/webSettings" Target="webSettings.xml"/><Relationship Id="rId61" Type="http://schemas.openxmlformats.org/officeDocument/2006/relationships/hyperlink" Target="https://www.wa.gov.au/government/document-collections/goods-and-services-templates" TargetMode="External"/><Relationship Id="rId19" Type="http://schemas.openxmlformats.org/officeDocument/2006/relationships/hyperlink" Target="https://www.wa.gov.au/government/document-collections/goods-and-services-templates" TargetMode="External"/><Relationship Id="rId14" Type="http://schemas.openxmlformats.org/officeDocument/2006/relationships/hyperlink" Target="https://www.wa.gov.au/government/multi-step-guides/western-australian-procurement-rules" TargetMode="External"/><Relationship Id="rId22" Type="http://schemas.openxmlformats.org/officeDocument/2006/relationships/hyperlink" Target="https://www.wa.gov.au/government/multi-step-guides/western-australian-procurement-rules" TargetMode="External"/><Relationship Id="rId27" Type="http://schemas.openxmlformats.org/officeDocument/2006/relationships/hyperlink" Target="https://www.wa.gov.au/government/multi-step-guides/western-australian-procurement-rules" TargetMode="External"/><Relationship Id="rId30" Type="http://schemas.openxmlformats.org/officeDocument/2006/relationships/hyperlink" Target="https://www.wa.gov.au/government/collections/written-quote-template-suite" TargetMode="External"/><Relationship Id="rId35" Type="http://schemas.openxmlformats.org/officeDocument/2006/relationships/header" Target="header6.xml"/><Relationship Id="rId43" Type="http://schemas.openxmlformats.org/officeDocument/2006/relationships/hyperlink" Target="https://www.wa.gov.au/government/collections/written-quote-template-suite" TargetMode="External"/><Relationship Id="rId48" Type="http://schemas.openxmlformats.org/officeDocument/2006/relationships/hyperlink" Target="https://www.wa.gov.au/government/multi-step-guides/procurement-guidelines/request-development-and-contract-formation-guidelines" TargetMode="External"/><Relationship Id="rId56" Type="http://schemas.openxmlformats.org/officeDocument/2006/relationships/hyperlink" Target="http://www.disability.wa.gov.au/business-and-government1/business-and-government/disability-access-and-inclusion-plans/" TargetMode="External"/><Relationship Id="rId64" Type="http://schemas.openxmlformats.org/officeDocument/2006/relationships/hyperlink" Target="mailto:procurementsystems@finance.wa.gov.au" TargetMode="External"/><Relationship Id="rId69" Type="http://schemas.openxmlformats.org/officeDocument/2006/relationships/customXml" Target="../customXml/item2.xml"/><Relationship Id="rId8" Type="http://schemas.openxmlformats.org/officeDocument/2006/relationships/header" Target="header1.xml"/><Relationship Id="rId51" Type="http://schemas.openxmlformats.org/officeDocument/2006/relationships/hyperlink" Target="https://www.wa.gov.au/government/collections/written-quote-template-suite" TargetMode="External"/><Relationship Id="rId3" Type="http://schemas.openxmlformats.org/officeDocument/2006/relationships/styles" Target="styles.xml"/><Relationship Id="rId12" Type="http://schemas.openxmlformats.org/officeDocument/2006/relationships/hyperlink" Target="https://www.wa.gov.au/organisation/department-of-finance/training-buyers" TargetMode="External"/><Relationship Id="rId17" Type="http://schemas.openxmlformats.org/officeDocument/2006/relationships/hyperlink" Target="http://www.finance.wa.gov.au/cms/uploadedFiles/Government_Procurement/Guidelines_and_templates/Evaluation_Report_template-wqts.doc" TargetMode="External"/><Relationship Id="rId25" Type="http://schemas.openxmlformats.org/officeDocument/2006/relationships/hyperlink" Target="https://www.wa.gov.au/government/collections/written-quote-template-suite" TargetMode="External"/><Relationship Id="rId33" Type="http://schemas.openxmlformats.org/officeDocument/2006/relationships/header" Target="header5.xml"/><Relationship Id="rId38" Type="http://schemas.openxmlformats.org/officeDocument/2006/relationships/hyperlink" Target="https://www.wa.gov.au/government/document-collections/written-quote-template-suite" TargetMode="External"/><Relationship Id="rId46" Type="http://schemas.openxmlformats.org/officeDocument/2006/relationships/hyperlink" Target="https://www.wa.gov.au/government/document-collections/wa-buy-local-policy" TargetMode="External"/><Relationship Id="rId59" Type="http://schemas.openxmlformats.org/officeDocument/2006/relationships/hyperlink" Target="https://www.wa.gov.au/government/publications/annual-paid-information-session-government-cleaning-and-security-contracts" TargetMode="External"/><Relationship Id="rId67" Type="http://schemas.openxmlformats.org/officeDocument/2006/relationships/fontTable" Target="fontTable.xml"/><Relationship Id="rId20" Type="http://schemas.openxmlformats.org/officeDocument/2006/relationships/hyperlink" Target="https://www.wa.gov.au/government/document-collections/community-services-templates" TargetMode="External"/><Relationship Id="rId41" Type="http://schemas.openxmlformats.org/officeDocument/2006/relationships/hyperlink" Target="https://www.wa.gov.au/government/multi-step-guides/western-australian-procurement-rules/section-b-act-ethically-integrity-and-accountability" TargetMode="External"/><Relationship Id="rId54" Type="http://schemas.openxmlformats.org/officeDocument/2006/relationships/hyperlink" Target="http://www.ipaustralia.gov.au/understanding-ip" TargetMode="External"/><Relationship Id="rId62" Type="http://schemas.openxmlformats.org/officeDocument/2006/relationships/hyperlink" Target="https://www.tenders.wa.gov.au/watenders/news/browse.do?CSRFNONCE=BC47BF6C8B895C8C0C0CB75B4FF0C4AF&amp;&amp;ss=1" TargetMode="External"/><Relationship Id="rId7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a.gov.au/government/cuas/common-use-arrangements-cuas" TargetMode="External"/><Relationship Id="rId23" Type="http://schemas.openxmlformats.org/officeDocument/2006/relationships/hyperlink" Target="https://www.wa.gov.au/government/multi-step-guides/western-australian-procurement-rules" TargetMode="External"/><Relationship Id="rId28" Type="http://schemas.openxmlformats.org/officeDocument/2006/relationships/hyperlink" Target="https://www.wa.gov.au/government/multi-step-guides/western-australian-procurement-rules" TargetMode="External"/><Relationship Id="rId36" Type="http://schemas.openxmlformats.org/officeDocument/2006/relationships/hyperlink" Target="https://www.tenders.wa.gov.au/watenders/index.do?CSRFNONCE=4097454042F9B487AD8BB30FABB261F6" TargetMode="External"/><Relationship Id="rId49" Type="http://schemas.openxmlformats.org/officeDocument/2006/relationships/hyperlink" Target="https://www.wa.gov.au/government/publications/western-australian-social-procurement-framework" TargetMode="External"/><Relationship Id="rId57" Type="http://schemas.openxmlformats.org/officeDocument/2006/relationships/hyperlink" Target="http://www.disability.wa.gov.au/" TargetMode="External"/><Relationship Id="rId10" Type="http://schemas.openxmlformats.org/officeDocument/2006/relationships/footer" Target="footer1.xml"/><Relationship Id="rId31" Type="http://schemas.openxmlformats.org/officeDocument/2006/relationships/hyperlink" Target="https://www.wa.gov.au/government/document-collections/goods-and-services-templates" TargetMode="External"/><Relationship Id="rId44" Type="http://schemas.openxmlformats.org/officeDocument/2006/relationships/hyperlink" Target="https://www.wa.gov.au/organisation/department-of-finance/debarment-regime" TargetMode="External"/><Relationship Id="rId52" Type="http://schemas.openxmlformats.org/officeDocument/2006/relationships/hyperlink" Target="https://www.wa.gov.au/government/collections/written-quote-template-suite" TargetMode="External"/><Relationship Id="rId60" Type="http://schemas.openxmlformats.org/officeDocument/2006/relationships/hyperlink" Target="https://www.wa.gov.au/government/document-collections/written-quote-template-suite" TargetMode="External"/><Relationship Id="rId65" Type="http://schemas.openxmlformats.org/officeDocument/2006/relationships/hyperlink" Target="https://www.tenders.wa.gov.au/watenders/library/browse.do?"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yperlink" Target="https://www.wa.gov.au/government/publications/agency-procurement-services-contact-list" TargetMode="External"/><Relationship Id="rId18" Type="http://schemas.openxmlformats.org/officeDocument/2006/relationships/hyperlink" Target="https://www.wa.gov.au/government/document-collections/goods-and-services-templates" TargetMode="External"/><Relationship Id="rId39" Type="http://schemas.openxmlformats.org/officeDocument/2006/relationships/hyperlink" Target="https://www.wa.gov.au/government/multi-step-guides/western-australian-procurement-rules" TargetMode="External"/><Relationship Id="rId34" Type="http://schemas.openxmlformats.org/officeDocument/2006/relationships/footer" Target="footer2.xml"/><Relationship Id="rId50" Type="http://schemas.openxmlformats.org/officeDocument/2006/relationships/hyperlink" Target="https://www.wa.gov.au/government/publications/agency-procurement-services-contact-list" TargetMode="External"/><Relationship Id="rId55" Type="http://schemas.openxmlformats.org/officeDocument/2006/relationships/hyperlink" Target="https://workingwithchildren.wa.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5862EE05877DF419858A86F9292C47A" ma:contentTypeVersion="7" ma:contentTypeDescription="Create a new document." ma:contentTypeScope="" ma:versionID="6a1ef0e57cd546a74bfccc18c74b95d7">
  <xsd:schema xmlns:xsd="http://www.w3.org/2001/XMLSchema" xmlns:xs="http://www.w3.org/2001/XMLSchema" xmlns:p="http://schemas.microsoft.com/office/2006/metadata/properties" xmlns:ns2="e4e923be-1ecd-4482-bc06-d06b265f0019" xmlns:ns3="fabe9dae-53fc-476d-967d-d122620abc57" targetNamespace="http://schemas.microsoft.com/office/2006/metadata/properties" ma:root="true" ma:fieldsID="edbb831f5dcb30ba6fe163035387ba97" ns2:_="" ns3:_="">
    <xsd:import namespace="e4e923be-1ecd-4482-bc06-d06b265f0019"/>
    <xsd:import namespace="fabe9dae-53fc-476d-967d-d122620abc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923be-1ecd-4482-bc06-d06b265f0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ortOrder" ma:index="14" nillable="true" ma:displayName="Sort Order" ma:decimals="0" ma:format="Dropdown" ma:internalName="Sort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abe9dae-53fc-476d-967d-d122620abc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ortOrder xmlns="e4e923be-1ecd-4482-bc06-d06b265f0019" xsi:nil="true"/>
  </documentManagement>
</p:properties>
</file>

<file path=customXml/itemProps1.xml><?xml version="1.0" encoding="utf-8"?>
<ds:datastoreItem xmlns:ds="http://schemas.openxmlformats.org/officeDocument/2006/customXml" ds:itemID="{1CF64E8E-AE4A-4A37-B4F5-ABA5FBE0C2F6}">
  <ds:schemaRefs>
    <ds:schemaRef ds:uri="http://schemas.openxmlformats.org/officeDocument/2006/bibliography"/>
  </ds:schemaRefs>
</ds:datastoreItem>
</file>

<file path=customXml/itemProps2.xml><?xml version="1.0" encoding="utf-8"?>
<ds:datastoreItem xmlns:ds="http://schemas.openxmlformats.org/officeDocument/2006/customXml" ds:itemID="{4DDE14FA-A2EC-4047-A1E9-09F2B0C9A02A}"/>
</file>

<file path=customXml/itemProps3.xml><?xml version="1.0" encoding="utf-8"?>
<ds:datastoreItem xmlns:ds="http://schemas.openxmlformats.org/officeDocument/2006/customXml" ds:itemID="{29346110-3010-410F-80BF-69B726B15D73}"/>
</file>

<file path=customXml/itemProps4.xml><?xml version="1.0" encoding="utf-8"?>
<ds:datastoreItem xmlns:ds="http://schemas.openxmlformats.org/officeDocument/2006/customXml" ds:itemID="{559EBE63-F0DB-4F94-8AEA-9CC6D5B80232}"/>
</file>

<file path=docProps/app.xml><?xml version="1.0" encoding="utf-8"?>
<Properties xmlns="http://schemas.openxmlformats.org/officeDocument/2006/extended-properties" xmlns:vt="http://schemas.openxmlformats.org/officeDocument/2006/docPropsVTypes">
  <Template>Normal</Template>
  <TotalTime>0</TotalTime>
  <Pages>31</Pages>
  <Words>7458</Words>
  <Characters>40152</Characters>
  <Application>Microsoft Office Word</Application>
  <DocSecurity>0</DocSecurity>
  <Lines>886</Lines>
  <Paragraphs>389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2025-06-12T05:41:00Z</dcterms:created>
  <dcterms:modified xsi:type="dcterms:W3CDTF">2025-06-12T05:42:00Z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0x010100E5862EE05877DF419858A86F9292C47A</vt:lpwstr>
  </property>
</Properties>
</file>