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F9CF" w14:textId="77777777" w:rsidR="008F3B21" w:rsidRDefault="008F3B21">
      <w:pPr>
        <w:pStyle w:val="Header"/>
        <w:tabs>
          <w:tab w:val="clear" w:pos="4153"/>
          <w:tab w:val="clear" w:pos="8306"/>
        </w:tabs>
        <w:rPr>
          <w:rFonts w:ascii="Arial" w:hAnsi="Arial"/>
        </w:rPr>
      </w:pPr>
    </w:p>
    <w:p w14:paraId="1A2A41D5" w14:textId="77777777" w:rsidR="008F3B21" w:rsidRDefault="008F3B21">
      <w:pPr>
        <w:pStyle w:val="Header"/>
        <w:tabs>
          <w:tab w:val="clear" w:pos="4153"/>
          <w:tab w:val="clear" w:pos="8306"/>
        </w:tabs>
        <w:rPr>
          <w:rFonts w:ascii="Arial" w:hAnsi="Arial"/>
        </w:rPr>
      </w:pPr>
    </w:p>
    <w:p w14:paraId="59BB674B" w14:textId="77777777" w:rsidR="008F3B21" w:rsidRDefault="008F3B21">
      <w:pPr>
        <w:pStyle w:val="Heading5"/>
        <w:jc w:val="left"/>
        <w:rPr>
          <w:sz w:val="36"/>
        </w:rPr>
      </w:pPr>
      <w:r>
        <w:rPr>
          <w:sz w:val="36"/>
        </w:rPr>
        <w:t>Premier’s Circular</w:t>
      </w:r>
      <w:r w:rsidR="001F3D8A">
        <w:rPr>
          <w:b w:val="0"/>
          <w:sz w:val="20"/>
        </w:rPr>
        <w:t xml:space="preserve"> </w:t>
      </w:r>
    </w:p>
    <w:p w14:paraId="05768E87" w14:textId="65A7F12A" w:rsidR="00567598" w:rsidRPr="00EC216A" w:rsidRDefault="008F3B21" w:rsidP="5AEB4E9D">
      <w:pPr>
        <w:pStyle w:val="Header"/>
        <w:pBdr>
          <w:top w:val="single" w:sz="4" w:space="1" w:color="auto"/>
          <w:left w:val="single" w:sz="4" w:space="0" w:color="auto"/>
          <w:right w:val="single" w:sz="4" w:space="0" w:color="auto"/>
        </w:pBdr>
        <w:tabs>
          <w:tab w:val="clear" w:pos="4153"/>
          <w:tab w:val="clear" w:pos="8306"/>
          <w:tab w:val="left" w:pos="5670"/>
          <w:tab w:val="right" w:pos="8647"/>
        </w:tabs>
        <w:ind w:left="5529" w:right="55"/>
        <w:jc w:val="left"/>
        <w:rPr>
          <w:rFonts w:ascii="Arial" w:hAnsi="Arial"/>
        </w:rPr>
      </w:pPr>
      <w:r>
        <w:rPr>
          <w:rFonts w:ascii="Arial" w:hAnsi="Arial"/>
        </w:rPr>
        <w:tab/>
      </w:r>
      <w:r w:rsidRPr="00EC216A">
        <w:rPr>
          <w:rFonts w:ascii="Arial" w:hAnsi="Arial"/>
        </w:rPr>
        <w:t>Number:</w:t>
      </w:r>
      <w:r w:rsidRPr="00EC216A">
        <w:rPr>
          <w:rFonts w:ascii="Arial" w:hAnsi="Arial"/>
        </w:rPr>
        <w:tab/>
      </w:r>
      <w:r w:rsidR="00416D77" w:rsidRPr="00EC216A">
        <w:rPr>
          <w:rFonts w:ascii="Arial" w:hAnsi="Arial"/>
        </w:rPr>
        <w:t>20</w:t>
      </w:r>
      <w:r w:rsidR="00FD431D" w:rsidRPr="00EC216A">
        <w:rPr>
          <w:rFonts w:ascii="Arial" w:hAnsi="Arial"/>
        </w:rPr>
        <w:t>25</w:t>
      </w:r>
      <w:r w:rsidR="00416D77" w:rsidRPr="00EC216A">
        <w:rPr>
          <w:rFonts w:ascii="Arial" w:hAnsi="Arial"/>
        </w:rPr>
        <w:t>/</w:t>
      </w:r>
      <w:r w:rsidR="781507C8" w:rsidRPr="00EC216A">
        <w:rPr>
          <w:rFonts w:ascii="Arial" w:hAnsi="Arial"/>
        </w:rPr>
        <w:t>05</w:t>
      </w:r>
    </w:p>
    <w:p w14:paraId="30468232" w14:textId="660C3659" w:rsidR="00567598" w:rsidRPr="00EC216A" w:rsidRDefault="008F3B21" w:rsidP="00297ADF">
      <w:pPr>
        <w:pStyle w:val="Header"/>
        <w:pBdr>
          <w:top w:val="single" w:sz="4" w:space="1" w:color="auto"/>
          <w:left w:val="single" w:sz="4" w:space="0" w:color="auto"/>
          <w:right w:val="single" w:sz="4" w:space="0" w:color="auto"/>
        </w:pBdr>
        <w:tabs>
          <w:tab w:val="clear" w:pos="4153"/>
          <w:tab w:val="clear" w:pos="8306"/>
          <w:tab w:val="left" w:pos="5670"/>
          <w:tab w:val="right" w:pos="8647"/>
        </w:tabs>
        <w:ind w:left="5529" w:right="55"/>
        <w:jc w:val="left"/>
        <w:rPr>
          <w:rFonts w:ascii="Arial" w:hAnsi="Arial"/>
          <w:noProof/>
        </w:rPr>
      </w:pPr>
      <w:r w:rsidRPr="00EC216A">
        <w:rPr>
          <w:rFonts w:ascii="Arial" w:hAnsi="Arial"/>
        </w:rPr>
        <w:tab/>
      </w:r>
      <w:r w:rsidR="007E4A66" w:rsidRPr="00EC216A">
        <w:rPr>
          <w:rFonts w:ascii="Arial" w:hAnsi="Arial"/>
          <w:noProof/>
        </w:rPr>
        <w:t>Issue Date:</w:t>
      </w:r>
      <w:r w:rsidR="007E4A66" w:rsidRPr="00EC216A">
        <w:rPr>
          <w:rFonts w:ascii="Arial" w:hAnsi="Arial"/>
          <w:noProof/>
        </w:rPr>
        <w:tab/>
      </w:r>
      <w:r w:rsidR="00A14B9F">
        <w:rPr>
          <w:rFonts w:ascii="Arial" w:hAnsi="Arial"/>
          <w:noProof/>
        </w:rPr>
        <w:t>01/07</w:t>
      </w:r>
      <w:r w:rsidR="00416D77" w:rsidRPr="00EC216A">
        <w:rPr>
          <w:rFonts w:ascii="Arial" w:hAnsi="Arial"/>
          <w:noProof/>
        </w:rPr>
        <w:t>/202</w:t>
      </w:r>
      <w:r w:rsidR="00FD431D" w:rsidRPr="00EC216A">
        <w:rPr>
          <w:rFonts w:ascii="Arial" w:hAnsi="Arial"/>
          <w:noProof/>
        </w:rPr>
        <w:t>5</w:t>
      </w:r>
    </w:p>
    <w:p w14:paraId="1BFD9800" w14:textId="2F071F3C" w:rsidR="008F3B21" w:rsidRDefault="008F3B21" w:rsidP="00297ADF">
      <w:pPr>
        <w:pStyle w:val="Header"/>
        <w:pBdr>
          <w:top w:val="single" w:sz="4" w:space="1" w:color="auto"/>
          <w:left w:val="single" w:sz="4" w:space="0" w:color="auto"/>
          <w:right w:val="single" w:sz="4" w:space="0" w:color="auto"/>
        </w:pBdr>
        <w:tabs>
          <w:tab w:val="clear" w:pos="4153"/>
          <w:tab w:val="clear" w:pos="8306"/>
          <w:tab w:val="left" w:pos="5670"/>
          <w:tab w:val="right" w:pos="8647"/>
        </w:tabs>
        <w:ind w:left="5529" w:right="55"/>
        <w:jc w:val="left"/>
        <w:rPr>
          <w:rFonts w:ascii="Arial" w:hAnsi="Arial"/>
        </w:rPr>
      </w:pPr>
      <w:r w:rsidRPr="00EC216A">
        <w:rPr>
          <w:rFonts w:ascii="Arial" w:hAnsi="Arial"/>
        </w:rPr>
        <w:tab/>
      </w:r>
      <w:r w:rsidR="007E4A66" w:rsidRPr="00EC216A">
        <w:rPr>
          <w:rFonts w:ascii="Arial" w:hAnsi="Arial"/>
          <w:noProof/>
        </w:rPr>
        <w:t>Review Date:</w:t>
      </w:r>
      <w:r w:rsidR="007E4A66" w:rsidRPr="00EC216A">
        <w:rPr>
          <w:rFonts w:ascii="Arial" w:hAnsi="Arial"/>
          <w:noProof/>
        </w:rPr>
        <w:tab/>
      </w:r>
      <w:r w:rsidR="00077DF1" w:rsidRPr="00EC216A">
        <w:rPr>
          <w:rFonts w:ascii="Arial" w:hAnsi="Arial"/>
          <w:noProof/>
        </w:rPr>
        <w:t>30/06/202</w:t>
      </w:r>
      <w:r w:rsidR="00FD431D" w:rsidRPr="00EC216A">
        <w:rPr>
          <w:rFonts w:ascii="Arial" w:hAnsi="Arial"/>
          <w:noProof/>
        </w:rPr>
        <w:t>9</w:t>
      </w:r>
    </w:p>
    <w:p w14:paraId="6ABCF7B0" w14:textId="77777777" w:rsidR="008F3B21" w:rsidRDefault="008F3B21">
      <w:pPr>
        <w:pBdr>
          <w:top w:val="single" w:sz="4" w:space="1" w:color="auto"/>
        </w:pBdr>
        <w:ind w:right="55"/>
        <w:rPr>
          <w:rFonts w:ascii="Arial" w:hAnsi="Arial"/>
          <w:i/>
          <w:sz w:val="20"/>
        </w:rPr>
      </w:pPr>
    </w:p>
    <w:p w14:paraId="6E7703E9" w14:textId="77777777" w:rsidR="008F3B21" w:rsidRPr="005B7D11" w:rsidRDefault="008F3B21">
      <w:pPr>
        <w:pStyle w:val="Heading3"/>
        <w:rPr>
          <w:rFonts w:cs="Arial"/>
          <w:szCs w:val="24"/>
        </w:rPr>
      </w:pPr>
      <w:r w:rsidRPr="005B7D11">
        <w:rPr>
          <w:rFonts w:cs="Arial"/>
          <w:szCs w:val="24"/>
        </w:rPr>
        <w:t>TITLE</w:t>
      </w:r>
    </w:p>
    <w:p w14:paraId="66DDEDD7" w14:textId="77777777" w:rsidR="008F3B21" w:rsidRPr="00EC216A" w:rsidRDefault="008F3B21">
      <w:pPr>
        <w:pStyle w:val="Heading1"/>
        <w:jc w:val="left"/>
        <w:rPr>
          <w:rFonts w:ascii="Arial" w:hAnsi="Arial" w:cs="Arial"/>
          <w:b w:val="0"/>
          <w:iCs/>
          <w:sz w:val="24"/>
          <w:szCs w:val="24"/>
        </w:rPr>
      </w:pPr>
    </w:p>
    <w:p w14:paraId="6AFA3608" w14:textId="77777777" w:rsidR="008F3B21" w:rsidRPr="00EC216A" w:rsidRDefault="00037DF2">
      <w:pPr>
        <w:pStyle w:val="Heading1"/>
        <w:jc w:val="left"/>
        <w:rPr>
          <w:rFonts w:ascii="Arial" w:hAnsi="Arial" w:cs="Arial"/>
          <w:b w:val="0"/>
          <w:iCs/>
          <w:sz w:val="24"/>
          <w:szCs w:val="24"/>
        </w:rPr>
      </w:pPr>
      <w:r w:rsidRPr="00EC216A">
        <w:rPr>
          <w:rFonts w:ascii="Arial" w:hAnsi="Arial" w:cs="Arial"/>
          <w:b w:val="0"/>
          <w:iCs/>
          <w:sz w:val="24"/>
          <w:szCs w:val="24"/>
        </w:rPr>
        <w:t>PRIVATE PROP</w:t>
      </w:r>
      <w:r w:rsidR="008C4441" w:rsidRPr="00EC216A">
        <w:rPr>
          <w:rFonts w:ascii="Arial" w:hAnsi="Arial" w:cs="Arial"/>
          <w:b w:val="0"/>
          <w:iCs/>
          <w:sz w:val="24"/>
          <w:szCs w:val="24"/>
        </w:rPr>
        <w:t>E</w:t>
      </w:r>
      <w:r w:rsidRPr="00EC216A">
        <w:rPr>
          <w:rFonts w:ascii="Arial" w:hAnsi="Arial" w:cs="Arial"/>
          <w:b w:val="0"/>
          <w:iCs/>
          <w:sz w:val="24"/>
          <w:szCs w:val="24"/>
        </w:rPr>
        <w:t>RTY RIGHTS CHARTER FOR WESTERN AUSTRALIA</w:t>
      </w:r>
    </w:p>
    <w:p w14:paraId="1BF7C473" w14:textId="77777777" w:rsidR="008F3B21" w:rsidRPr="005B7D11" w:rsidRDefault="008F3B21">
      <w:pPr>
        <w:rPr>
          <w:rFonts w:ascii="Arial" w:hAnsi="Arial" w:cs="Arial"/>
          <w:szCs w:val="24"/>
        </w:rPr>
      </w:pPr>
    </w:p>
    <w:p w14:paraId="0B3826DA" w14:textId="77777777" w:rsidR="008F3B21" w:rsidRPr="005B7D11" w:rsidRDefault="008F3B21">
      <w:pPr>
        <w:pStyle w:val="Heading1"/>
        <w:rPr>
          <w:rFonts w:ascii="Arial" w:hAnsi="Arial" w:cs="Arial"/>
          <w:sz w:val="24"/>
          <w:szCs w:val="24"/>
        </w:rPr>
      </w:pPr>
      <w:r w:rsidRPr="005B7D11">
        <w:rPr>
          <w:rFonts w:ascii="Arial" w:hAnsi="Arial" w:cs="Arial"/>
          <w:sz w:val="24"/>
          <w:szCs w:val="24"/>
        </w:rPr>
        <w:t>POLICY</w:t>
      </w:r>
    </w:p>
    <w:p w14:paraId="04374015" w14:textId="77777777" w:rsidR="005D02E3" w:rsidRDefault="005D02E3" w:rsidP="00997D08">
      <w:pPr>
        <w:pStyle w:val="BodyText2"/>
        <w:rPr>
          <w:rFonts w:cs="Arial"/>
          <w:i w:val="0"/>
          <w:szCs w:val="24"/>
        </w:rPr>
      </w:pPr>
    </w:p>
    <w:p w14:paraId="56A212A9" w14:textId="77777777" w:rsidR="00997D08" w:rsidRPr="005B7D11" w:rsidRDefault="00997D08" w:rsidP="00997D08">
      <w:pPr>
        <w:pStyle w:val="BodyText2"/>
        <w:rPr>
          <w:rFonts w:cs="Arial"/>
          <w:i w:val="0"/>
          <w:szCs w:val="24"/>
        </w:rPr>
      </w:pPr>
      <w:r w:rsidRPr="005B7D11">
        <w:rPr>
          <w:rFonts w:cs="Arial"/>
          <w:i w:val="0"/>
          <w:szCs w:val="24"/>
        </w:rPr>
        <w:t xml:space="preserve">The </w:t>
      </w:r>
      <w:r w:rsidR="00784366">
        <w:rPr>
          <w:rFonts w:cs="Arial"/>
          <w:i w:val="0"/>
          <w:szCs w:val="24"/>
        </w:rPr>
        <w:t>State</w:t>
      </w:r>
      <w:r w:rsidRPr="005B7D11">
        <w:rPr>
          <w:rFonts w:cs="Arial"/>
          <w:i w:val="0"/>
          <w:szCs w:val="24"/>
        </w:rPr>
        <w:t xml:space="preserve"> Government has adopted a Private Property Rights Charter for Western Australia (The Charter)</w:t>
      </w:r>
      <w:r w:rsidR="005D02E3">
        <w:rPr>
          <w:rFonts w:cs="Arial"/>
          <w:i w:val="0"/>
          <w:szCs w:val="24"/>
        </w:rPr>
        <w:t xml:space="preserve"> (</w:t>
      </w:r>
      <w:r w:rsidR="005D02E3">
        <w:rPr>
          <w:rFonts w:cs="Arial"/>
          <w:b/>
          <w:i w:val="0"/>
          <w:szCs w:val="24"/>
        </w:rPr>
        <w:t>Attachment A)</w:t>
      </w:r>
      <w:r w:rsidRPr="005B7D11">
        <w:rPr>
          <w:rFonts w:cs="Arial"/>
          <w:i w:val="0"/>
          <w:szCs w:val="24"/>
        </w:rPr>
        <w:t xml:space="preserve"> </w:t>
      </w:r>
      <w:r w:rsidR="00775EB0">
        <w:rPr>
          <w:rFonts w:cs="Arial"/>
          <w:i w:val="0"/>
          <w:szCs w:val="24"/>
        </w:rPr>
        <w:t>which</w:t>
      </w:r>
      <w:r w:rsidRPr="005B7D11">
        <w:rPr>
          <w:rFonts w:cs="Arial"/>
          <w:i w:val="0"/>
          <w:szCs w:val="24"/>
        </w:rPr>
        <w:t xml:space="preserve"> aim</w:t>
      </w:r>
      <w:r w:rsidR="00775EB0">
        <w:rPr>
          <w:rFonts w:cs="Arial"/>
          <w:i w:val="0"/>
          <w:szCs w:val="24"/>
        </w:rPr>
        <w:t>s</w:t>
      </w:r>
      <w:r w:rsidRPr="005B7D11">
        <w:rPr>
          <w:rFonts w:cs="Arial"/>
          <w:i w:val="0"/>
          <w:szCs w:val="24"/>
        </w:rPr>
        <w:t xml:space="preserve"> to ensure proper regard is given to the rights of private </w:t>
      </w:r>
      <w:proofErr w:type="gramStart"/>
      <w:r w:rsidRPr="005B7D11">
        <w:rPr>
          <w:rFonts w:cs="Arial"/>
          <w:i w:val="0"/>
          <w:szCs w:val="24"/>
        </w:rPr>
        <w:t>land owners</w:t>
      </w:r>
      <w:proofErr w:type="gramEnd"/>
      <w:r>
        <w:rPr>
          <w:rFonts w:cs="Arial"/>
          <w:i w:val="0"/>
          <w:szCs w:val="24"/>
        </w:rPr>
        <w:t>.</w:t>
      </w:r>
      <w:r w:rsidR="00207DDA" w:rsidRPr="00207DDA">
        <w:rPr>
          <w:rFonts w:cs="Arial"/>
          <w:i w:val="0"/>
          <w:szCs w:val="24"/>
        </w:rPr>
        <w:t xml:space="preserve"> </w:t>
      </w:r>
    </w:p>
    <w:p w14:paraId="22B2BD9B" w14:textId="77777777" w:rsidR="00997D08" w:rsidRPr="005B7D11" w:rsidRDefault="00997D08" w:rsidP="00997D08">
      <w:pPr>
        <w:pStyle w:val="BodyText2"/>
        <w:rPr>
          <w:rFonts w:cs="Arial"/>
          <w:i w:val="0"/>
          <w:szCs w:val="24"/>
        </w:rPr>
      </w:pPr>
    </w:p>
    <w:p w14:paraId="3E209F7A" w14:textId="0ECBEB3C" w:rsidR="00997D08" w:rsidRDefault="003B51A0" w:rsidP="00997D08">
      <w:pPr>
        <w:pStyle w:val="BodyText2"/>
        <w:rPr>
          <w:rFonts w:cs="Arial"/>
          <w:i w:val="0"/>
          <w:szCs w:val="24"/>
        </w:rPr>
      </w:pPr>
      <w:r>
        <w:rPr>
          <w:rFonts w:cs="Arial"/>
          <w:i w:val="0"/>
          <w:szCs w:val="24"/>
        </w:rPr>
        <w:t>P</w:t>
      </w:r>
      <w:r w:rsidR="00997D08" w:rsidRPr="005B7D11">
        <w:rPr>
          <w:rFonts w:cs="Arial"/>
          <w:i w:val="0"/>
          <w:szCs w:val="24"/>
        </w:rPr>
        <w:t xml:space="preserve">ublic officers </w:t>
      </w:r>
      <w:r>
        <w:rPr>
          <w:rFonts w:cs="Arial"/>
          <w:i w:val="0"/>
          <w:szCs w:val="24"/>
        </w:rPr>
        <w:t xml:space="preserve">should </w:t>
      </w:r>
      <w:r w:rsidR="00AF0140">
        <w:rPr>
          <w:rFonts w:cs="Arial"/>
          <w:i w:val="0"/>
          <w:szCs w:val="24"/>
        </w:rPr>
        <w:t>have regard to the principles in</w:t>
      </w:r>
      <w:r>
        <w:rPr>
          <w:rFonts w:cs="Arial"/>
          <w:i w:val="0"/>
          <w:szCs w:val="24"/>
        </w:rPr>
        <w:t xml:space="preserve"> </w:t>
      </w:r>
      <w:r w:rsidR="00997D08" w:rsidRPr="005B7D11">
        <w:rPr>
          <w:rFonts w:cs="Arial"/>
          <w:i w:val="0"/>
          <w:szCs w:val="24"/>
        </w:rPr>
        <w:t>the Charter</w:t>
      </w:r>
      <w:r w:rsidR="00207DDA">
        <w:rPr>
          <w:rFonts w:cs="Arial"/>
          <w:i w:val="0"/>
          <w:szCs w:val="24"/>
        </w:rPr>
        <w:t xml:space="preserve"> </w:t>
      </w:r>
      <w:r w:rsidR="00997D08" w:rsidRPr="005B7D11">
        <w:rPr>
          <w:rFonts w:cs="Arial"/>
          <w:i w:val="0"/>
          <w:szCs w:val="24"/>
        </w:rPr>
        <w:t>when contemplating or taking government action which may adversely affect private property rights in land.</w:t>
      </w:r>
      <w:r w:rsidR="00775EB0">
        <w:rPr>
          <w:rFonts w:cs="Arial"/>
          <w:i w:val="0"/>
          <w:szCs w:val="24"/>
        </w:rPr>
        <w:t xml:space="preserve"> This Circular applies to all </w:t>
      </w:r>
      <w:r w:rsidR="003969AB">
        <w:rPr>
          <w:rFonts w:cs="Arial"/>
          <w:i w:val="0"/>
          <w:szCs w:val="24"/>
        </w:rPr>
        <w:t xml:space="preserve">entities covered by the </w:t>
      </w:r>
      <w:r w:rsidR="003969AB" w:rsidRPr="003969AB">
        <w:rPr>
          <w:rFonts w:cs="Arial"/>
          <w:szCs w:val="24"/>
        </w:rPr>
        <w:t>Public Sector Management Act 1994</w:t>
      </w:r>
      <w:r w:rsidR="003969AB">
        <w:rPr>
          <w:rFonts w:cs="Arial"/>
          <w:i w:val="0"/>
          <w:szCs w:val="24"/>
        </w:rPr>
        <w:t xml:space="preserve"> (WA)</w:t>
      </w:r>
      <w:r w:rsidR="00D15B22">
        <w:rPr>
          <w:rFonts w:cs="Arial"/>
          <w:i w:val="0"/>
          <w:szCs w:val="24"/>
        </w:rPr>
        <w:t>.</w:t>
      </w:r>
      <w:r w:rsidR="00430906">
        <w:rPr>
          <w:rFonts w:cs="Arial"/>
          <w:i w:val="0"/>
          <w:szCs w:val="24"/>
        </w:rPr>
        <w:t xml:space="preserve"> </w:t>
      </w:r>
      <w:r w:rsidR="003969AB">
        <w:rPr>
          <w:rFonts w:cs="Arial"/>
          <w:i w:val="0"/>
          <w:szCs w:val="24"/>
        </w:rPr>
        <w:t>In addition, those entities listed in Schedule 1 of the Act are encourage</w:t>
      </w:r>
      <w:r w:rsidR="00EE7791">
        <w:rPr>
          <w:rFonts w:cs="Arial"/>
          <w:i w:val="0"/>
          <w:szCs w:val="24"/>
        </w:rPr>
        <w:t>d</w:t>
      </w:r>
      <w:r w:rsidR="003969AB">
        <w:rPr>
          <w:rFonts w:cs="Arial"/>
          <w:i w:val="0"/>
          <w:szCs w:val="24"/>
        </w:rPr>
        <w:t xml:space="preserve"> to comply.</w:t>
      </w:r>
    </w:p>
    <w:p w14:paraId="0492DFB2" w14:textId="77777777" w:rsidR="008F3B21" w:rsidRPr="005B7D11" w:rsidRDefault="008F3B21">
      <w:pPr>
        <w:pStyle w:val="BodyText2"/>
        <w:rPr>
          <w:rFonts w:cs="Arial"/>
          <w:i w:val="0"/>
          <w:szCs w:val="24"/>
        </w:rPr>
      </w:pPr>
    </w:p>
    <w:p w14:paraId="119C5103" w14:textId="77777777" w:rsidR="008F3B21" w:rsidRPr="005B7D11" w:rsidRDefault="008F3B21">
      <w:pPr>
        <w:pStyle w:val="Heading1"/>
        <w:rPr>
          <w:rFonts w:ascii="Arial" w:hAnsi="Arial" w:cs="Arial"/>
          <w:sz w:val="24"/>
          <w:szCs w:val="24"/>
        </w:rPr>
      </w:pPr>
      <w:r w:rsidRPr="005B7D11">
        <w:rPr>
          <w:rFonts w:ascii="Arial" w:hAnsi="Arial" w:cs="Arial"/>
          <w:sz w:val="24"/>
          <w:szCs w:val="24"/>
        </w:rPr>
        <w:t>BACKGROUND</w:t>
      </w:r>
    </w:p>
    <w:p w14:paraId="34DC8D0C" w14:textId="77777777" w:rsidR="008F3B21" w:rsidRPr="005B7D11" w:rsidRDefault="008F3B21">
      <w:pPr>
        <w:rPr>
          <w:rFonts w:ascii="Arial" w:hAnsi="Arial" w:cs="Arial"/>
          <w:szCs w:val="24"/>
        </w:rPr>
      </w:pPr>
    </w:p>
    <w:p w14:paraId="0C1BDE9A" w14:textId="77777777" w:rsidR="007B5076" w:rsidRDefault="007B5076">
      <w:pPr>
        <w:pStyle w:val="Header"/>
        <w:tabs>
          <w:tab w:val="clear" w:pos="4153"/>
          <w:tab w:val="clear" w:pos="8306"/>
        </w:tabs>
        <w:rPr>
          <w:rFonts w:ascii="Arial" w:hAnsi="Arial" w:cs="Arial"/>
          <w:szCs w:val="24"/>
        </w:rPr>
      </w:pPr>
      <w:r>
        <w:rPr>
          <w:rFonts w:ascii="Arial" w:hAnsi="Arial" w:cs="Arial"/>
          <w:szCs w:val="24"/>
        </w:rPr>
        <w:t xml:space="preserve">The Government is </w:t>
      </w:r>
      <w:r w:rsidR="00775EB0">
        <w:rPr>
          <w:rFonts w:ascii="Arial" w:hAnsi="Arial" w:cs="Arial"/>
          <w:szCs w:val="24"/>
        </w:rPr>
        <w:t xml:space="preserve">committed </w:t>
      </w:r>
      <w:r>
        <w:rPr>
          <w:rFonts w:ascii="Arial" w:hAnsi="Arial" w:cs="Arial"/>
          <w:szCs w:val="24"/>
        </w:rPr>
        <w:t xml:space="preserve">to ensuring fairness, </w:t>
      </w:r>
      <w:r w:rsidR="00BF2C43">
        <w:rPr>
          <w:rFonts w:ascii="Arial" w:hAnsi="Arial" w:cs="Arial"/>
          <w:szCs w:val="24"/>
        </w:rPr>
        <w:t>transparency</w:t>
      </w:r>
      <w:r>
        <w:rPr>
          <w:rFonts w:ascii="Arial" w:hAnsi="Arial" w:cs="Arial"/>
          <w:szCs w:val="24"/>
        </w:rPr>
        <w:t xml:space="preserve"> and certainty for private land holders </w:t>
      </w:r>
      <w:r w:rsidR="005F52A5">
        <w:rPr>
          <w:rFonts w:ascii="Arial" w:hAnsi="Arial" w:cs="Arial"/>
          <w:szCs w:val="24"/>
        </w:rPr>
        <w:t>when Government actions may affect the value, enjoyment or ownership of privately owned land</w:t>
      </w:r>
      <w:r w:rsidR="00F33D27">
        <w:rPr>
          <w:rFonts w:ascii="Arial" w:hAnsi="Arial" w:cs="Arial"/>
          <w:szCs w:val="24"/>
        </w:rPr>
        <w:t xml:space="preserve"> throughout the State</w:t>
      </w:r>
      <w:r w:rsidR="005F52A5">
        <w:rPr>
          <w:rFonts w:ascii="Arial" w:hAnsi="Arial" w:cs="Arial"/>
          <w:szCs w:val="24"/>
        </w:rPr>
        <w:t xml:space="preserve">. </w:t>
      </w:r>
    </w:p>
    <w:p w14:paraId="24377A3C" w14:textId="77777777" w:rsidR="007B5076" w:rsidRDefault="007B5076">
      <w:pPr>
        <w:pStyle w:val="Header"/>
        <w:tabs>
          <w:tab w:val="clear" w:pos="4153"/>
          <w:tab w:val="clear" w:pos="8306"/>
        </w:tabs>
        <w:rPr>
          <w:rFonts w:ascii="Arial" w:hAnsi="Arial" w:cs="Arial"/>
          <w:szCs w:val="24"/>
        </w:rPr>
      </w:pPr>
    </w:p>
    <w:p w14:paraId="7F5923CA" w14:textId="77777777" w:rsidR="008F3B21" w:rsidRPr="005B7D11" w:rsidRDefault="008C4441">
      <w:pPr>
        <w:pStyle w:val="Header"/>
        <w:tabs>
          <w:tab w:val="clear" w:pos="4153"/>
          <w:tab w:val="clear" w:pos="8306"/>
        </w:tabs>
        <w:rPr>
          <w:rFonts w:ascii="Arial" w:hAnsi="Arial" w:cs="Arial"/>
          <w:szCs w:val="24"/>
        </w:rPr>
      </w:pPr>
      <w:r>
        <w:rPr>
          <w:rFonts w:ascii="Arial" w:hAnsi="Arial" w:cs="Arial"/>
          <w:szCs w:val="24"/>
        </w:rPr>
        <w:t>The Private Property Rights</w:t>
      </w:r>
      <w:r w:rsidR="001F3D8A" w:rsidRPr="005B7D11">
        <w:rPr>
          <w:rFonts w:ascii="Arial" w:hAnsi="Arial" w:cs="Arial"/>
          <w:szCs w:val="24"/>
        </w:rPr>
        <w:t xml:space="preserve"> Charter</w:t>
      </w:r>
      <w:r w:rsidR="005F52A5">
        <w:rPr>
          <w:rFonts w:ascii="Arial" w:hAnsi="Arial" w:cs="Arial"/>
          <w:szCs w:val="24"/>
        </w:rPr>
        <w:t xml:space="preserve"> </w:t>
      </w:r>
      <w:r w:rsidR="00A07497">
        <w:rPr>
          <w:rFonts w:ascii="Arial" w:hAnsi="Arial" w:cs="Arial"/>
          <w:szCs w:val="24"/>
        </w:rPr>
        <w:t xml:space="preserve">sets out </w:t>
      </w:r>
      <w:r w:rsidR="0039760B">
        <w:rPr>
          <w:rFonts w:ascii="Arial" w:hAnsi="Arial" w:cs="Arial"/>
          <w:szCs w:val="24"/>
        </w:rPr>
        <w:t>principles</w:t>
      </w:r>
      <w:r w:rsidR="003E6951">
        <w:rPr>
          <w:rFonts w:ascii="Arial" w:hAnsi="Arial" w:cs="Arial"/>
          <w:szCs w:val="24"/>
        </w:rPr>
        <w:t xml:space="preserve"> </w:t>
      </w:r>
      <w:r w:rsidR="003B51A0">
        <w:rPr>
          <w:rFonts w:ascii="Arial" w:hAnsi="Arial" w:cs="Arial"/>
          <w:szCs w:val="24"/>
        </w:rPr>
        <w:t>to</w:t>
      </w:r>
      <w:r w:rsidR="003E6951">
        <w:rPr>
          <w:rFonts w:ascii="Arial" w:hAnsi="Arial" w:cs="Arial"/>
          <w:szCs w:val="24"/>
        </w:rPr>
        <w:t xml:space="preserve"> inform </w:t>
      </w:r>
      <w:r w:rsidR="0039760B">
        <w:rPr>
          <w:rFonts w:ascii="Arial" w:hAnsi="Arial" w:cs="Arial"/>
          <w:szCs w:val="24"/>
        </w:rPr>
        <w:t xml:space="preserve">the </w:t>
      </w:r>
      <w:proofErr w:type="gramStart"/>
      <w:r w:rsidR="003E6951">
        <w:rPr>
          <w:rFonts w:ascii="Arial" w:hAnsi="Arial" w:cs="Arial"/>
          <w:szCs w:val="24"/>
        </w:rPr>
        <w:t>decision making</w:t>
      </w:r>
      <w:proofErr w:type="gramEnd"/>
      <w:r w:rsidR="0039760B">
        <w:rPr>
          <w:rFonts w:ascii="Arial" w:hAnsi="Arial" w:cs="Arial"/>
          <w:szCs w:val="24"/>
        </w:rPr>
        <w:t xml:space="preserve"> process of</w:t>
      </w:r>
      <w:r w:rsidR="005F52A5">
        <w:rPr>
          <w:rFonts w:ascii="Arial" w:hAnsi="Arial" w:cs="Arial"/>
          <w:szCs w:val="24"/>
        </w:rPr>
        <w:t xml:space="preserve"> public officers.</w:t>
      </w:r>
    </w:p>
    <w:p w14:paraId="19BEEDFA" w14:textId="77777777" w:rsidR="001F3D8A" w:rsidRPr="005B7D11" w:rsidRDefault="001F3D8A">
      <w:pPr>
        <w:pStyle w:val="Header"/>
        <w:tabs>
          <w:tab w:val="clear" w:pos="4153"/>
          <w:tab w:val="clear" w:pos="8306"/>
        </w:tabs>
        <w:rPr>
          <w:rFonts w:ascii="Arial" w:hAnsi="Arial" w:cs="Arial"/>
          <w:szCs w:val="24"/>
        </w:rPr>
      </w:pPr>
    </w:p>
    <w:p w14:paraId="4CBC5162" w14:textId="77777777" w:rsidR="001F3D8A" w:rsidRPr="005B7D11" w:rsidRDefault="001F3D8A" w:rsidP="001F3D8A">
      <w:pPr>
        <w:rPr>
          <w:rFonts w:ascii="Arial" w:hAnsi="Arial" w:cs="Arial"/>
          <w:szCs w:val="24"/>
        </w:rPr>
      </w:pPr>
      <w:r w:rsidRPr="005B7D11">
        <w:rPr>
          <w:rFonts w:ascii="Arial" w:hAnsi="Arial" w:cs="Arial"/>
          <w:szCs w:val="24"/>
        </w:rPr>
        <w:t>Except where otherwise indicated, this Charter applies to the following government action</w:t>
      </w:r>
      <w:r w:rsidR="00EE7791">
        <w:rPr>
          <w:rFonts w:ascii="Arial" w:hAnsi="Arial" w:cs="Arial"/>
          <w:szCs w:val="24"/>
        </w:rPr>
        <w:t>s</w:t>
      </w:r>
      <w:r w:rsidRPr="005B7D11">
        <w:rPr>
          <w:rFonts w:ascii="Arial" w:hAnsi="Arial" w:cs="Arial"/>
          <w:szCs w:val="24"/>
        </w:rPr>
        <w:t xml:space="preserve"> which </w:t>
      </w:r>
      <w:r w:rsidR="00EE7791">
        <w:rPr>
          <w:rFonts w:ascii="Arial" w:hAnsi="Arial" w:cs="Arial"/>
          <w:szCs w:val="24"/>
        </w:rPr>
        <w:t xml:space="preserve">may </w:t>
      </w:r>
      <w:r w:rsidRPr="005B7D11">
        <w:rPr>
          <w:rFonts w:ascii="Arial" w:hAnsi="Arial" w:cs="Arial"/>
          <w:szCs w:val="24"/>
        </w:rPr>
        <w:t>adversely affect private property rights in land:</w:t>
      </w:r>
    </w:p>
    <w:p w14:paraId="6F8AF3F7" w14:textId="77777777" w:rsidR="001F3D8A" w:rsidRPr="00F35CB1" w:rsidRDefault="001F3D8A" w:rsidP="00F35CB1">
      <w:pPr>
        <w:pStyle w:val="ListParagraph"/>
        <w:numPr>
          <w:ilvl w:val="0"/>
          <w:numId w:val="19"/>
        </w:numPr>
        <w:rPr>
          <w:rFonts w:ascii="Arial" w:hAnsi="Arial" w:cs="Arial"/>
          <w:szCs w:val="24"/>
        </w:rPr>
      </w:pPr>
      <w:r w:rsidRPr="00F35CB1">
        <w:rPr>
          <w:rFonts w:ascii="Arial" w:hAnsi="Arial" w:cs="Arial"/>
          <w:szCs w:val="24"/>
        </w:rPr>
        <w:t>Making</w:t>
      </w:r>
      <w:r w:rsidR="003B51A0" w:rsidRPr="00F35CB1">
        <w:rPr>
          <w:rFonts w:ascii="Arial" w:hAnsi="Arial" w:cs="Arial"/>
          <w:szCs w:val="24"/>
        </w:rPr>
        <w:t xml:space="preserve"> or amending</w:t>
      </w:r>
      <w:r w:rsidRPr="00F35CB1">
        <w:rPr>
          <w:rFonts w:ascii="Arial" w:hAnsi="Arial" w:cs="Arial"/>
          <w:szCs w:val="24"/>
        </w:rPr>
        <w:t xml:space="preserve"> laws</w:t>
      </w:r>
      <w:r w:rsidR="003B51A0" w:rsidRPr="00F35CB1">
        <w:rPr>
          <w:rFonts w:ascii="Arial" w:hAnsi="Arial" w:cs="Arial"/>
          <w:szCs w:val="24"/>
        </w:rPr>
        <w:t xml:space="preserve"> or subsidiary </w:t>
      </w:r>
      <w:r w:rsidR="00AF0140" w:rsidRPr="00F35CB1">
        <w:rPr>
          <w:rFonts w:ascii="Arial" w:hAnsi="Arial" w:cs="Arial"/>
          <w:szCs w:val="24"/>
        </w:rPr>
        <w:t xml:space="preserve">legislation </w:t>
      </w:r>
      <w:r w:rsidRPr="00F35CB1">
        <w:rPr>
          <w:rFonts w:ascii="Arial" w:hAnsi="Arial" w:cs="Arial"/>
          <w:szCs w:val="24"/>
        </w:rPr>
        <w:t xml:space="preserve">for the compulsory acquisition of privately owned </w:t>
      </w:r>
      <w:proofErr w:type="gramStart"/>
      <w:r w:rsidRPr="00F35CB1">
        <w:rPr>
          <w:rFonts w:ascii="Arial" w:hAnsi="Arial" w:cs="Arial"/>
          <w:szCs w:val="24"/>
        </w:rPr>
        <w:t>land;</w:t>
      </w:r>
      <w:proofErr w:type="gramEnd"/>
      <w:r w:rsidRPr="00F35CB1">
        <w:rPr>
          <w:rFonts w:ascii="Arial" w:hAnsi="Arial" w:cs="Arial"/>
          <w:szCs w:val="24"/>
        </w:rPr>
        <w:t xml:space="preserve"> </w:t>
      </w:r>
    </w:p>
    <w:p w14:paraId="40BE42FE" w14:textId="77777777" w:rsidR="001F3D8A" w:rsidRPr="00F35CB1" w:rsidRDefault="001F3D8A" w:rsidP="00F35CB1">
      <w:pPr>
        <w:pStyle w:val="ListParagraph"/>
        <w:numPr>
          <w:ilvl w:val="0"/>
          <w:numId w:val="19"/>
        </w:numPr>
        <w:rPr>
          <w:rFonts w:ascii="Arial" w:hAnsi="Arial" w:cs="Arial"/>
          <w:szCs w:val="24"/>
        </w:rPr>
      </w:pPr>
      <w:r w:rsidRPr="00F35CB1">
        <w:rPr>
          <w:rFonts w:ascii="Arial" w:hAnsi="Arial" w:cs="Arial"/>
          <w:szCs w:val="24"/>
        </w:rPr>
        <w:t>Making</w:t>
      </w:r>
      <w:r w:rsidR="003B51A0" w:rsidRPr="00F35CB1">
        <w:rPr>
          <w:rFonts w:ascii="Arial" w:hAnsi="Arial" w:cs="Arial"/>
          <w:szCs w:val="24"/>
        </w:rPr>
        <w:t xml:space="preserve"> or amending</w:t>
      </w:r>
      <w:r w:rsidRPr="00F35CB1">
        <w:rPr>
          <w:rFonts w:ascii="Arial" w:hAnsi="Arial" w:cs="Arial"/>
          <w:szCs w:val="24"/>
        </w:rPr>
        <w:t xml:space="preserve"> laws </w:t>
      </w:r>
      <w:r w:rsidR="003B51A0" w:rsidRPr="00F35CB1">
        <w:rPr>
          <w:rFonts w:ascii="Arial" w:hAnsi="Arial" w:cs="Arial"/>
          <w:szCs w:val="24"/>
        </w:rPr>
        <w:t xml:space="preserve">or subsidiary </w:t>
      </w:r>
      <w:r w:rsidR="00AF0140" w:rsidRPr="00F35CB1">
        <w:rPr>
          <w:rFonts w:ascii="Arial" w:hAnsi="Arial" w:cs="Arial"/>
          <w:szCs w:val="24"/>
        </w:rPr>
        <w:t xml:space="preserve">legislation </w:t>
      </w:r>
      <w:r w:rsidRPr="00F35CB1">
        <w:rPr>
          <w:rFonts w:ascii="Arial" w:hAnsi="Arial" w:cs="Arial"/>
          <w:szCs w:val="24"/>
        </w:rPr>
        <w:t xml:space="preserve">which restrict the use of privately owned </w:t>
      </w:r>
      <w:proofErr w:type="gramStart"/>
      <w:r w:rsidRPr="00F35CB1">
        <w:rPr>
          <w:rFonts w:ascii="Arial" w:hAnsi="Arial" w:cs="Arial"/>
          <w:szCs w:val="24"/>
        </w:rPr>
        <w:t>land;</w:t>
      </w:r>
      <w:proofErr w:type="gramEnd"/>
    </w:p>
    <w:p w14:paraId="5E1CD247" w14:textId="77777777" w:rsidR="001F3D8A" w:rsidRPr="00F35CB1" w:rsidRDefault="001F3D8A" w:rsidP="00F35CB1">
      <w:pPr>
        <w:pStyle w:val="ListParagraph"/>
        <w:numPr>
          <w:ilvl w:val="0"/>
          <w:numId w:val="19"/>
        </w:numPr>
        <w:rPr>
          <w:rFonts w:ascii="Arial" w:hAnsi="Arial" w:cs="Arial"/>
          <w:szCs w:val="24"/>
        </w:rPr>
      </w:pPr>
      <w:r w:rsidRPr="00F35CB1">
        <w:rPr>
          <w:rFonts w:ascii="Arial" w:hAnsi="Arial" w:cs="Arial"/>
          <w:szCs w:val="24"/>
        </w:rPr>
        <w:t>Compulsory acquisition of privately owned land; and</w:t>
      </w:r>
    </w:p>
    <w:p w14:paraId="4C199EAA" w14:textId="21E2AF8D" w:rsidR="0039760B" w:rsidRPr="00F35CB1" w:rsidRDefault="001F3D8A" w:rsidP="00F35CB1">
      <w:pPr>
        <w:pStyle w:val="ListParagraph"/>
        <w:numPr>
          <w:ilvl w:val="0"/>
          <w:numId w:val="19"/>
        </w:numPr>
        <w:rPr>
          <w:rFonts w:ascii="Arial" w:hAnsi="Arial" w:cs="Arial"/>
        </w:rPr>
      </w:pPr>
      <w:r w:rsidRPr="00F35CB1">
        <w:rPr>
          <w:rFonts w:ascii="Arial" w:hAnsi="Arial" w:cs="Arial"/>
          <w:szCs w:val="24"/>
        </w:rPr>
        <w:t xml:space="preserve">The exercise of statutory </w:t>
      </w:r>
      <w:proofErr w:type="gramStart"/>
      <w:r w:rsidRPr="00F35CB1">
        <w:rPr>
          <w:rFonts w:ascii="Arial" w:hAnsi="Arial" w:cs="Arial"/>
          <w:szCs w:val="24"/>
        </w:rPr>
        <w:t>powers which</w:t>
      </w:r>
      <w:proofErr w:type="gramEnd"/>
      <w:r w:rsidRPr="00F35CB1">
        <w:rPr>
          <w:rFonts w:ascii="Arial" w:hAnsi="Arial" w:cs="Arial"/>
          <w:szCs w:val="24"/>
        </w:rPr>
        <w:t xml:space="preserve"> may restrict the </w:t>
      </w:r>
      <w:r w:rsidR="003B51A0" w:rsidRPr="00F35CB1">
        <w:rPr>
          <w:rFonts w:ascii="Arial" w:hAnsi="Arial" w:cs="Arial"/>
          <w:szCs w:val="24"/>
        </w:rPr>
        <w:t>development</w:t>
      </w:r>
      <w:r w:rsidR="00AF0140" w:rsidRPr="00F35CB1">
        <w:rPr>
          <w:rFonts w:ascii="Arial" w:hAnsi="Arial" w:cs="Arial"/>
          <w:szCs w:val="24"/>
        </w:rPr>
        <w:t xml:space="preserve"> or </w:t>
      </w:r>
      <w:r w:rsidRPr="00F35CB1">
        <w:rPr>
          <w:rFonts w:ascii="Arial" w:hAnsi="Arial" w:cs="Arial"/>
          <w:szCs w:val="24"/>
        </w:rPr>
        <w:t>use</w:t>
      </w:r>
      <w:r w:rsidR="003B51A0" w:rsidRPr="00F35CB1">
        <w:rPr>
          <w:rFonts w:ascii="Arial" w:hAnsi="Arial" w:cs="Arial"/>
          <w:szCs w:val="24"/>
        </w:rPr>
        <w:t xml:space="preserve"> </w:t>
      </w:r>
      <w:r w:rsidRPr="00F35CB1">
        <w:rPr>
          <w:rFonts w:ascii="Arial" w:hAnsi="Arial" w:cs="Arial"/>
          <w:szCs w:val="24"/>
        </w:rPr>
        <w:t xml:space="preserve">of privately owned land (including by refusing to grant </w:t>
      </w:r>
      <w:proofErr w:type="gramStart"/>
      <w:r w:rsidRPr="00F35CB1">
        <w:rPr>
          <w:rFonts w:ascii="Arial" w:hAnsi="Arial" w:cs="Arial"/>
          <w:szCs w:val="24"/>
        </w:rPr>
        <w:t>a permission</w:t>
      </w:r>
      <w:proofErr w:type="gramEnd"/>
      <w:r w:rsidRPr="00F35CB1">
        <w:rPr>
          <w:rFonts w:ascii="Arial" w:hAnsi="Arial" w:cs="Arial"/>
          <w:szCs w:val="24"/>
        </w:rPr>
        <w:t xml:space="preserve"> which will relax those restrictions).</w:t>
      </w:r>
      <w:r w:rsidR="00804237" w:rsidRPr="00F35CB1">
        <w:rPr>
          <w:rFonts w:ascii="Arial" w:hAnsi="Arial" w:cs="Arial"/>
          <w:szCs w:val="24"/>
        </w:rPr>
        <w:t xml:space="preserve"> </w:t>
      </w:r>
    </w:p>
    <w:p w14:paraId="0DE8C7E9" w14:textId="77777777" w:rsidR="00416D77" w:rsidRDefault="00416D77" w:rsidP="005B7D11">
      <w:pPr>
        <w:rPr>
          <w:rFonts w:ascii="Arial" w:hAnsi="Arial" w:cs="Arial"/>
        </w:rPr>
      </w:pPr>
    </w:p>
    <w:p w14:paraId="3649FB8E" w14:textId="77777777" w:rsidR="005B7D11" w:rsidRPr="005B7D11" w:rsidRDefault="005B7D11" w:rsidP="005B7D11">
      <w:pPr>
        <w:rPr>
          <w:rFonts w:ascii="Arial" w:hAnsi="Arial" w:cs="Arial"/>
        </w:rPr>
      </w:pPr>
      <w:r w:rsidRPr="005B7D11">
        <w:rPr>
          <w:rFonts w:ascii="Arial" w:hAnsi="Arial" w:cs="Arial"/>
        </w:rPr>
        <w:t>This Charter is intended to guide public officers in the choices available to them when exercising relevant statutory powers.  It is not intended to affect or alter the conditions provided by statute or the common law for the valid exercise of any statutory power. Public officers must continue to exercise thos</w:t>
      </w:r>
      <w:r w:rsidR="00292CE8">
        <w:rPr>
          <w:rFonts w:ascii="Arial" w:hAnsi="Arial" w:cs="Arial"/>
        </w:rPr>
        <w:t xml:space="preserve">e powers in accordance with all </w:t>
      </w:r>
      <w:r w:rsidRPr="005B7D11">
        <w:rPr>
          <w:rFonts w:ascii="Arial" w:hAnsi="Arial" w:cs="Arial"/>
        </w:rPr>
        <w:t xml:space="preserve">applicable statutory procedures and requirements.  Government action which </w:t>
      </w:r>
      <w:r w:rsidRPr="005B7D11">
        <w:rPr>
          <w:rFonts w:ascii="Arial" w:hAnsi="Arial" w:cs="Arial"/>
        </w:rPr>
        <w:lastRenderedPageBreak/>
        <w:t>adversely affects private property rights in land may only be taken as authorised by, and in accordance with, the law.</w:t>
      </w:r>
    </w:p>
    <w:p w14:paraId="4F443C1E" w14:textId="77777777" w:rsidR="001F3D8A" w:rsidRPr="005B7D11" w:rsidRDefault="001F3D8A" w:rsidP="005B7D11">
      <w:pPr>
        <w:pStyle w:val="NoSpacing"/>
        <w:rPr>
          <w:rFonts w:ascii="Arial" w:hAnsi="Arial" w:cs="Arial"/>
        </w:rPr>
      </w:pPr>
    </w:p>
    <w:p w14:paraId="07C33A52" w14:textId="77777777" w:rsidR="008F3B21" w:rsidRPr="005B7D11" w:rsidRDefault="008F3B21">
      <w:pPr>
        <w:rPr>
          <w:rFonts w:ascii="Arial" w:hAnsi="Arial" w:cs="Arial"/>
          <w:szCs w:val="24"/>
        </w:rPr>
      </w:pPr>
    </w:p>
    <w:p w14:paraId="67A11316" w14:textId="77777777" w:rsidR="008F3B21" w:rsidRPr="005B7D11" w:rsidRDefault="008F3B21">
      <w:pPr>
        <w:rPr>
          <w:rFonts w:ascii="Arial" w:hAnsi="Arial" w:cs="Arial"/>
          <w:szCs w:val="24"/>
        </w:rPr>
      </w:pPr>
    </w:p>
    <w:p w14:paraId="29660EC8" w14:textId="77777777" w:rsidR="008F3B21" w:rsidRPr="005B7D11" w:rsidRDefault="008F3B21">
      <w:pPr>
        <w:rPr>
          <w:rFonts w:ascii="Arial" w:hAnsi="Arial" w:cs="Arial"/>
          <w:szCs w:val="24"/>
        </w:rPr>
      </w:pPr>
    </w:p>
    <w:p w14:paraId="4B51D5B0" w14:textId="77777777" w:rsidR="008F3B21" w:rsidRPr="005B7D11" w:rsidRDefault="008F3B21">
      <w:pPr>
        <w:rPr>
          <w:rFonts w:ascii="Arial" w:hAnsi="Arial" w:cs="Arial"/>
          <w:szCs w:val="24"/>
        </w:rPr>
      </w:pPr>
    </w:p>
    <w:p w14:paraId="1D7FA246" w14:textId="317B2A30" w:rsidR="00077DF1" w:rsidRDefault="00804237" w:rsidP="00077DF1">
      <w:pPr>
        <w:pStyle w:val="Heading3"/>
        <w:rPr>
          <w:b w:val="0"/>
        </w:rPr>
      </w:pPr>
      <w:r w:rsidRPr="00EC216A">
        <w:rPr>
          <w:b w:val="0"/>
        </w:rPr>
        <w:t>Roger Cook</w:t>
      </w:r>
      <w:r w:rsidR="00077DF1" w:rsidRPr="00EC216A">
        <w:rPr>
          <w:b w:val="0"/>
        </w:rPr>
        <w:t xml:space="preserve"> MLA</w:t>
      </w:r>
    </w:p>
    <w:p w14:paraId="44810908" w14:textId="77777777" w:rsidR="008F3B21" w:rsidRDefault="00077DF1" w:rsidP="00077DF1">
      <w:pPr>
        <w:pStyle w:val="Heading3"/>
      </w:pPr>
      <w:r>
        <w:t>PREMIER</w:t>
      </w:r>
    </w:p>
    <w:p w14:paraId="25445B30" w14:textId="77777777" w:rsidR="008F3B21" w:rsidRDefault="008F3B21">
      <w:pPr>
        <w:pStyle w:val="Header"/>
        <w:tabs>
          <w:tab w:val="clear" w:pos="4153"/>
          <w:tab w:val="clear" w:pos="8306"/>
        </w:tabs>
        <w:rPr>
          <w:rFonts w:ascii="Arial" w:hAnsi="Arial"/>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4"/>
      </w:tblGrid>
      <w:tr w:rsidR="008F3B21" w14:paraId="4C88E520" w14:textId="77777777" w:rsidTr="00274F84">
        <w:trPr>
          <w:cantSplit/>
          <w:trHeight w:val="280"/>
        </w:trPr>
        <w:tc>
          <w:tcPr>
            <w:tcW w:w="9044" w:type="dxa"/>
          </w:tcPr>
          <w:p w14:paraId="4A6B0DC3" w14:textId="34DAD03B" w:rsidR="008F3B21" w:rsidRDefault="008F3B21">
            <w:pPr>
              <w:jc w:val="left"/>
              <w:rPr>
                <w:rFonts w:ascii="Arial" w:hAnsi="Arial"/>
                <w:sz w:val="20"/>
              </w:rPr>
            </w:pPr>
            <w:r>
              <w:rPr>
                <w:rFonts w:ascii="Arial" w:hAnsi="Arial"/>
                <w:sz w:val="20"/>
              </w:rPr>
              <w:t>For enquiries contact:</w:t>
            </w:r>
            <w:r>
              <w:rPr>
                <w:rFonts w:ascii="Arial" w:hAnsi="Arial"/>
                <w:sz w:val="20"/>
              </w:rPr>
              <w:tab/>
            </w:r>
            <w:r>
              <w:rPr>
                <w:rFonts w:ascii="Arial" w:hAnsi="Arial"/>
                <w:sz w:val="20"/>
              </w:rPr>
              <w:tab/>
            </w:r>
            <w:r>
              <w:rPr>
                <w:rFonts w:ascii="Arial" w:hAnsi="Arial"/>
                <w:sz w:val="20"/>
              </w:rPr>
              <w:tab/>
            </w:r>
            <w:r w:rsidR="00274F84">
              <w:rPr>
                <w:rFonts w:ascii="Arial" w:hAnsi="Arial"/>
                <w:sz w:val="20"/>
              </w:rPr>
              <w:t xml:space="preserve">Brett Sadler </w:t>
            </w:r>
            <w:r w:rsidR="00F65405">
              <w:rPr>
                <w:rFonts w:ascii="Arial" w:hAnsi="Arial"/>
                <w:sz w:val="20"/>
              </w:rPr>
              <w:t xml:space="preserve">(08) </w:t>
            </w:r>
            <w:r w:rsidR="00077DF1" w:rsidRPr="00077DF1">
              <w:rPr>
                <w:rFonts w:ascii="Arial" w:hAnsi="Arial"/>
                <w:sz w:val="20"/>
              </w:rPr>
              <w:t>6552 5227</w:t>
            </w:r>
          </w:p>
          <w:p w14:paraId="07FBDD11" w14:textId="3F4618D7" w:rsidR="008F3B21" w:rsidRDefault="008F3B21">
            <w:pPr>
              <w:jc w:val="lef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FD431D" w:rsidRPr="00EC216A">
              <w:rPr>
                <w:rFonts w:ascii="Arial" w:hAnsi="Arial"/>
                <w:sz w:val="20"/>
              </w:rPr>
              <w:t xml:space="preserve">Executive </w:t>
            </w:r>
            <w:r w:rsidR="008C4441" w:rsidRPr="00EC216A">
              <w:rPr>
                <w:rFonts w:ascii="Arial" w:hAnsi="Arial"/>
                <w:sz w:val="20"/>
              </w:rPr>
              <w:t>Director, Economic</w:t>
            </w:r>
            <w:r w:rsidR="00FD431D" w:rsidRPr="00EC216A">
              <w:rPr>
                <w:rFonts w:ascii="Arial" w:hAnsi="Arial"/>
                <w:sz w:val="20"/>
              </w:rPr>
              <w:t>, Environment</w:t>
            </w:r>
            <w:r w:rsidR="008C4441" w:rsidRPr="00EC216A">
              <w:rPr>
                <w:rFonts w:ascii="Arial" w:hAnsi="Arial"/>
                <w:sz w:val="20"/>
              </w:rPr>
              <w:t xml:space="preserve"> and </w:t>
            </w:r>
            <w:r w:rsidR="00FD431D" w:rsidRPr="00EC216A">
              <w:rPr>
                <w:rFonts w:ascii="Arial" w:hAnsi="Arial"/>
                <w:sz w:val="20"/>
              </w:rPr>
              <w:t>Industry</w:t>
            </w:r>
          </w:p>
          <w:p w14:paraId="645C85E1" w14:textId="77777777" w:rsidR="008F3B21" w:rsidRDefault="008F3B21" w:rsidP="0039760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292CE8">
              <w:rPr>
                <w:rFonts w:ascii="Arial" w:hAnsi="Arial"/>
                <w:sz w:val="20"/>
              </w:rPr>
              <w:t xml:space="preserve">Department of </w:t>
            </w:r>
            <w:r w:rsidR="008C4441">
              <w:rPr>
                <w:rFonts w:ascii="Arial" w:hAnsi="Arial"/>
                <w:sz w:val="20"/>
              </w:rPr>
              <w:t xml:space="preserve">the Premier and Cabinet </w:t>
            </w:r>
          </w:p>
        </w:tc>
      </w:tr>
      <w:tr w:rsidR="008F3B21" w14:paraId="125BC75D" w14:textId="77777777" w:rsidTr="00274F84">
        <w:trPr>
          <w:cantSplit/>
          <w:trHeight w:val="280"/>
        </w:trPr>
        <w:tc>
          <w:tcPr>
            <w:tcW w:w="9044" w:type="dxa"/>
          </w:tcPr>
          <w:p w14:paraId="3ACAD50B" w14:textId="77777777" w:rsidR="008F3B21" w:rsidRDefault="008F3B21" w:rsidP="008C4441">
            <w:pPr>
              <w:pStyle w:val="Header"/>
              <w:tabs>
                <w:tab w:val="clear" w:pos="4153"/>
                <w:tab w:val="clear" w:pos="8306"/>
              </w:tabs>
              <w:rPr>
                <w:rFonts w:ascii="Arial" w:hAnsi="Arial"/>
                <w:sz w:val="20"/>
              </w:rPr>
            </w:pPr>
            <w:r>
              <w:rPr>
                <w:rFonts w:ascii="Arial" w:hAnsi="Arial"/>
                <w:sz w:val="20"/>
              </w:rPr>
              <w:t>Other relevant Circulars:</w:t>
            </w:r>
            <w:r>
              <w:rPr>
                <w:rFonts w:ascii="Arial" w:hAnsi="Arial"/>
                <w:sz w:val="20"/>
              </w:rPr>
              <w:tab/>
            </w:r>
            <w:r>
              <w:rPr>
                <w:rFonts w:ascii="Arial" w:hAnsi="Arial"/>
                <w:sz w:val="20"/>
              </w:rPr>
              <w:tab/>
            </w:r>
            <w:r w:rsidR="008C4441">
              <w:rPr>
                <w:rFonts w:ascii="Arial" w:hAnsi="Arial"/>
                <w:sz w:val="20"/>
              </w:rPr>
              <w:t>n/a</w:t>
            </w:r>
          </w:p>
        </w:tc>
      </w:tr>
      <w:tr w:rsidR="008F3B21" w14:paraId="0D1B7013" w14:textId="77777777" w:rsidTr="00274F84">
        <w:trPr>
          <w:cantSplit/>
          <w:trHeight w:val="280"/>
        </w:trPr>
        <w:tc>
          <w:tcPr>
            <w:tcW w:w="9044" w:type="dxa"/>
          </w:tcPr>
          <w:p w14:paraId="65FBEF62" w14:textId="42BF6E34" w:rsidR="008F3B21" w:rsidRDefault="008F3B21" w:rsidP="00077DF1">
            <w:pPr>
              <w:rPr>
                <w:rFonts w:ascii="Arial" w:hAnsi="Arial"/>
                <w:sz w:val="20"/>
              </w:rPr>
            </w:pPr>
            <w:r>
              <w:rPr>
                <w:rFonts w:ascii="Arial" w:hAnsi="Arial"/>
                <w:sz w:val="20"/>
              </w:rPr>
              <w:t>Circular/s replaced by this Circular:</w:t>
            </w:r>
            <w:r>
              <w:rPr>
                <w:rFonts w:ascii="Arial" w:hAnsi="Arial"/>
                <w:sz w:val="20"/>
              </w:rPr>
              <w:tab/>
            </w:r>
            <w:r w:rsidR="00963A26" w:rsidRPr="00EC216A">
              <w:rPr>
                <w:rFonts w:ascii="Arial" w:hAnsi="Arial"/>
                <w:sz w:val="20"/>
              </w:rPr>
              <w:t>2021/09</w:t>
            </w:r>
            <w:r w:rsidR="00963A26">
              <w:rPr>
                <w:rFonts w:ascii="Arial" w:hAnsi="Arial"/>
                <w:sz w:val="20"/>
              </w:rPr>
              <w:t xml:space="preserve">; </w:t>
            </w:r>
            <w:r w:rsidR="00077DF1">
              <w:rPr>
                <w:rFonts w:ascii="Arial" w:hAnsi="Arial"/>
                <w:sz w:val="20"/>
              </w:rPr>
              <w:t>2014/04</w:t>
            </w:r>
          </w:p>
        </w:tc>
      </w:tr>
    </w:tbl>
    <w:p w14:paraId="70A74AD6" w14:textId="77777777" w:rsidR="001F3D8A" w:rsidRDefault="001F3D8A">
      <w:pPr>
        <w:pStyle w:val="Header"/>
        <w:tabs>
          <w:tab w:val="clear" w:pos="4153"/>
          <w:tab w:val="clear" w:pos="8306"/>
        </w:tabs>
        <w:rPr>
          <w:rFonts w:ascii="Arial" w:hAnsi="Arial"/>
        </w:rPr>
      </w:pPr>
    </w:p>
    <w:p w14:paraId="5CEEEDF3" w14:textId="77777777" w:rsidR="007A6BDF" w:rsidRDefault="007A6BDF">
      <w:pPr>
        <w:pStyle w:val="Header"/>
        <w:tabs>
          <w:tab w:val="clear" w:pos="4153"/>
          <w:tab w:val="clear" w:pos="8306"/>
        </w:tabs>
        <w:rPr>
          <w:rFonts w:ascii="Arial" w:hAnsi="Arial"/>
        </w:rPr>
      </w:pPr>
    </w:p>
    <w:p w14:paraId="552B6702" w14:textId="77777777" w:rsidR="007A6BDF" w:rsidRPr="00297ADF" w:rsidRDefault="007A6BDF" w:rsidP="00297ADF">
      <w:pPr>
        <w:pStyle w:val="Header"/>
        <w:tabs>
          <w:tab w:val="clear" w:pos="4153"/>
          <w:tab w:val="clear" w:pos="8306"/>
        </w:tabs>
        <w:rPr>
          <w:rFonts w:ascii="Arial" w:hAnsi="Arial"/>
        </w:rPr>
      </w:pPr>
    </w:p>
    <w:sectPr w:rsidR="007A6BDF" w:rsidRPr="00297ADF">
      <w:headerReference w:type="even" r:id="rId10"/>
      <w:headerReference w:type="default" r:id="rId11"/>
      <w:footerReference w:type="default" r:id="rId12"/>
      <w:headerReference w:type="first" r:id="rId13"/>
      <w:type w:val="continuous"/>
      <w:pgSz w:w="11906" w:h="16838"/>
      <w:pgMar w:top="1304" w:right="1474" w:bottom="1191"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CD7A" w14:textId="77777777" w:rsidR="00330B07" w:rsidRDefault="00330B07">
      <w:r>
        <w:separator/>
      </w:r>
    </w:p>
  </w:endnote>
  <w:endnote w:type="continuationSeparator" w:id="0">
    <w:p w14:paraId="04E088E0" w14:textId="77777777" w:rsidR="00330B07" w:rsidRDefault="00330B07">
      <w:r>
        <w:continuationSeparator/>
      </w:r>
    </w:p>
  </w:endnote>
  <w:endnote w:type="continuationNotice" w:id="1">
    <w:p w14:paraId="6B95C40B" w14:textId="77777777" w:rsidR="00330B07" w:rsidRDefault="00330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7CEA" w14:textId="77777777" w:rsidR="00E607BA" w:rsidRDefault="00E60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04A6" w14:textId="77777777" w:rsidR="00330B07" w:rsidRDefault="00330B07">
      <w:r>
        <w:separator/>
      </w:r>
    </w:p>
  </w:footnote>
  <w:footnote w:type="continuationSeparator" w:id="0">
    <w:p w14:paraId="074C8841" w14:textId="77777777" w:rsidR="00330B07" w:rsidRDefault="00330B07">
      <w:r>
        <w:continuationSeparator/>
      </w:r>
    </w:p>
  </w:footnote>
  <w:footnote w:type="continuationNotice" w:id="1">
    <w:p w14:paraId="7A485B5A" w14:textId="77777777" w:rsidR="00330B07" w:rsidRDefault="00330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F1C5" w14:textId="77777777" w:rsidR="00A07497" w:rsidRDefault="00A074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9AC692" w14:textId="77777777" w:rsidR="00A07497" w:rsidRDefault="00A07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4BE5" w14:textId="77777777" w:rsidR="00A07497" w:rsidRDefault="00A074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ADF">
      <w:rPr>
        <w:rStyle w:val="PageNumber"/>
        <w:noProof/>
      </w:rPr>
      <w:t>2</w:t>
    </w:r>
    <w:r>
      <w:rPr>
        <w:rStyle w:val="PageNumber"/>
      </w:rPr>
      <w:fldChar w:fldCharType="end"/>
    </w:r>
  </w:p>
  <w:p w14:paraId="3E4B6CF4" w14:textId="77777777" w:rsidR="00A07497" w:rsidRPr="007A6BDF" w:rsidRDefault="00A07497" w:rsidP="00F33D27">
    <w:pPr>
      <w:pStyle w:val="Header"/>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D6E3" w14:textId="77777777" w:rsidR="00A07497" w:rsidRDefault="00077DF1" w:rsidP="00EB0F77">
    <w:pPr>
      <w:pStyle w:val="Header"/>
      <w:tabs>
        <w:tab w:val="clear" w:pos="4153"/>
        <w:tab w:val="clear" w:pos="8306"/>
        <w:tab w:val="right" w:pos="8844"/>
      </w:tabs>
    </w:pPr>
    <w:r>
      <w:rPr>
        <w:noProof/>
        <w:szCs w:val="24"/>
        <w:lang w:eastAsia="en-AU"/>
      </w:rPr>
      <w:drawing>
        <wp:inline distT="0" distB="0" distL="0" distR="0" wp14:anchorId="0C120FA3" wp14:editId="2BEE92F1">
          <wp:extent cx="666750" cy="666750"/>
          <wp:effectExtent l="0" t="0" r="0" b="0"/>
          <wp:docPr id="1" name="Picture 1"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OfWA+TextBlack_130x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A0749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EA6"/>
    <w:multiLevelType w:val="hybridMultilevel"/>
    <w:tmpl w:val="C376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A37C4"/>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2" w15:restartNumberingAfterBreak="0">
    <w:nsid w:val="328A0D73"/>
    <w:multiLevelType w:val="hybridMultilevel"/>
    <w:tmpl w:val="417808F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3BFF62C2"/>
    <w:multiLevelType w:val="hybridMultilevel"/>
    <w:tmpl w:val="08AAC77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3E7B307D"/>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5" w15:restartNumberingAfterBreak="0">
    <w:nsid w:val="40F06F5F"/>
    <w:multiLevelType w:val="singleLevel"/>
    <w:tmpl w:val="47E2FDCC"/>
    <w:lvl w:ilvl="0">
      <w:start w:val="3"/>
      <w:numFmt w:val="bullet"/>
      <w:lvlText w:val=""/>
      <w:lvlJc w:val="left"/>
      <w:pPr>
        <w:tabs>
          <w:tab w:val="num" w:pos="360"/>
        </w:tabs>
        <w:ind w:left="170" w:hanging="170"/>
      </w:pPr>
      <w:rPr>
        <w:rFonts w:ascii="Symbol" w:hAnsi="Symbol" w:hint="default"/>
      </w:rPr>
    </w:lvl>
  </w:abstractNum>
  <w:abstractNum w:abstractNumId="6" w15:restartNumberingAfterBreak="0">
    <w:nsid w:val="43A54076"/>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7" w15:restartNumberingAfterBreak="0">
    <w:nsid w:val="50BC7ABC"/>
    <w:multiLevelType w:val="singleLevel"/>
    <w:tmpl w:val="11426CDE"/>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5178310E"/>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9" w15:restartNumberingAfterBreak="0">
    <w:nsid w:val="582547F9"/>
    <w:multiLevelType w:val="hybridMultilevel"/>
    <w:tmpl w:val="E45A09E8"/>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98460A2"/>
    <w:multiLevelType w:val="singleLevel"/>
    <w:tmpl w:val="11426CDE"/>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5C207AA8"/>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2" w15:restartNumberingAfterBreak="0">
    <w:nsid w:val="60C22F5B"/>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13" w15:restartNumberingAfterBreak="0">
    <w:nsid w:val="62C01C0C"/>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4" w15:restartNumberingAfterBreak="0">
    <w:nsid w:val="708B60FB"/>
    <w:multiLevelType w:val="singleLevel"/>
    <w:tmpl w:val="47E2FDCC"/>
    <w:lvl w:ilvl="0">
      <w:start w:val="3"/>
      <w:numFmt w:val="bullet"/>
      <w:lvlText w:val=""/>
      <w:lvlJc w:val="left"/>
      <w:pPr>
        <w:tabs>
          <w:tab w:val="num" w:pos="360"/>
        </w:tabs>
        <w:ind w:left="170" w:hanging="170"/>
      </w:pPr>
      <w:rPr>
        <w:rFonts w:ascii="Symbol" w:hAnsi="Symbol" w:hint="default"/>
      </w:rPr>
    </w:lvl>
  </w:abstractNum>
  <w:abstractNum w:abstractNumId="15" w15:restartNumberingAfterBreak="0">
    <w:nsid w:val="71EC3198"/>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16" w15:restartNumberingAfterBreak="0">
    <w:nsid w:val="76503AA6"/>
    <w:multiLevelType w:val="hybridMultilevel"/>
    <w:tmpl w:val="49966CE4"/>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7BEC54E9"/>
    <w:multiLevelType w:val="hybridMultilevel"/>
    <w:tmpl w:val="4CDC2022"/>
    <w:lvl w:ilvl="0" w:tplc="661EEA3E">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E1D66CB"/>
    <w:multiLevelType w:val="hybridMultilevel"/>
    <w:tmpl w:val="94529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5272913">
    <w:abstractNumId w:val="14"/>
  </w:num>
  <w:num w:numId="2" w16cid:durableId="206188804">
    <w:abstractNumId w:val="5"/>
  </w:num>
  <w:num w:numId="3" w16cid:durableId="1849445777">
    <w:abstractNumId w:val="13"/>
  </w:num>
  <w:num w:numId="4" w16cid:durableId="1569456302">
    <w:abstractNumId w:val="4"/>
  </w:num>
  <w:num w:numId="5" w16cid:durableId="1544052115">
    <w:abstractNumId w:val="11"/>
  </w:num>
  <w:num w:numId="6" w16cid:durableId="1729761353">
    <w:abstractNumId w:val="8"/>
  </w:num>
  <w:num w:numId="7" w16cid:durableId="1273629083">
    <w:abstractNumId w:val="1"/>
  </w:num>
  <w:num w:numId="8" w16cid:durableId="1194077389">
    <w:abstractNumId w:val="12"/>
  </w:num>
  <w:num w:numId="9" w16cid:durableId="1911576134">
    <w:abstractNumId w:val="15"/>
  </w:num>
  <w:num w:numId="10" w16cid:durableId="632905797">
    <w:abstractNumId w:val="6"/>
  </w:num>
  <w:num w:numId="11" w16cid:durableId="1270966283">
    <w:abstractNumId w:val="7"/>
  </w:num>
  <w:num w:numId="12" w16cid:durableId="1353531022">
    <w:abstractNumId w:val="10"/>
  </w:num>
  <w:num w:numId="13" w16cid:durableId="1737169952">
    <w:abstractNumId w:val="17"/>
  </w:num>
  <w:num w:numId="14" w16cid:durableId="1409114073">
    <w:abstractNumId w:val="18"/>
  </w:num>
  <w:num w:numId="15" w16cid:durableId="1505588586">
    <w:abstractNumId w:val="3"/>
  </w:num>
  <w:num w:numId="16" w16cid:durableId="458034828">
    <w:abstractNumId w:val="16"/>
  </w:num>
  <w:num w:numId="17" w16cid:durableId="836533463">
    <w:abstractNumId w:val="9"/>
  </w:num>
  <w:num w:numId="18" w16cid:durableId="1445733782">
    <w:abstractNumId w:val="2"/>
  </w:num>
  <w:num w:numId="19" w16cid:durableId="43779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70"/>
    <w:rsid w:val="00004698"/>
    <w:rsid w:val="00037DF2"/>
    <w:rsid w:val="00042B99"/>
    <w:rsid w:val="00044229"/>
    <w:rsid w:val="00077DF1"/>
    <w:rsid w:val="000839D8"/>
    <w:rsid w:val="00091945"/>
    <w:rsid w:val="000D317D"/>
    <w:rsid w:val="000E7F5A"/>
    <w:rsid w:val="00103E36"/>
    <w:rsid w:val="001521A7"/>
    <w:rsid w:val="001D1203"/>
    <w:rsid w:val="001F3D8A"/>
    <w:rsid w:val="00207DDA"/>
    <w:rsid w:val="00221BFC"/>
    <w:rsid w:val="00222EE4"/>
    <w:rsid w:val="00231E0D"/>
    <w:rsid w:val="00261A67"/>
    <w:rsid w:val="00274F84"/>
    <w:rsid w:val="00292CE8"/>
    <w:rsid w:val="00297ADF"/>
    <w:rsid w:val="002B746B"/>
    <w:rsid w:val="002D1969"/>
    <w:rsid w:val="002D6608"/>
    <w:rsid w:val="002F1332"/>
    <w:rsid w:val="002F713A"/>
    <w:rsid w:val="00330B07"/>
    <w:rsid w:val="00336AD6"/>
    <w:rsid w:val="00383409"/>
    <w:rsid w:val="003969AB"/>
    <w:rsid w:val="0039760B"/>
    <w:rsid w:val="003B51A0"/>
    <w:rsid w:val="003E6951"/>
    <w:rsid w:val="00416D77"/>
    <w:rsid w:val="00430906"/>
    <w:rsid w:val="00434D0F"/>
    <w:rsid w:val="00467DE7"/>
    <w:rsid w:val="00477727"/>
    <w:rsid w:val="00480B0E"/>
    <w:rsid w:val="004C321F"/>
    <w:rsid w:val="004D3266"/>
    <w:rsid w:val="004D6AC7"/>
    <w:rsid w:val="004F1881"/>
    <w:rsid w:val="004F5CDE"/>
    <w:rsid w:val="00500A18"/>
    <w:rsid w:val="00514BCC"/>
    <w:rsid w:val="0054537B"/>
    <w:rsid w:val="0054619D"/>
    <w:rsid w:val="0055098D"/>
    <w:rsid w:val="00550C08"/>
    <w:rsid w:val="00567598"/>
    <w:rsid w:val="005860DB"/>
    <w:rsid w:val="005B7D11"/>
    <w:rsid w:val="005D02E3"/>
    <w:rsid w:val="005F52A5"/>
    <w:rsid w:val="00604C8F"/>
    <w:rsid w:val="006538FC"/>
    <w:rsid w:val="00653B93"/>
    <w:rsid w:val="0066414D"/>
    <w:rsid w:val="00673FDC"/>
    <w:rsid w:val="00680BFB"/>
    <w:rsid w:val="006C203E"/>
    <w:rsid w:val="006D565A"/>
    <w:rsid w:val="00703AFB"/>
    <w:rsid w:val="007326BE"/>
    <w:rsid w:val="00735249"/>
    <w:rsid w:val="00752C10"/>
    <w:rsid w:val="00775EB0"/>
    <w:rsid w:val="00784366"/>
    <w:rsid w:val="007A1753"/>
    <w:rsid w:val="007A6BDF"/>
    <w:rsid w:val="007B5076"/>
    <w:rsid w:val="007B5C9C"/>
    <w:rsid w:val="007E4A66"/>
    <w:rsid w:val="00804237"/>
    <w:rsid w:val="0082484E"/>
    <w:rsid w:val="00855070"/>
    <w:rsid w:val="008866A1"/>
    <w:rsid w:val="008967DC"/>
    <w:rsid w:val="008A1A50"/>
    <w:rsid w:val="008B7D3A"/>
    <w:rsid w:val="008C4441"/>
    <w:rsid w:val="008F3B21"/>
    <w:rsid w:val="00963A26"/>
    <w:rsid w:val="009827D6"/>
    <w:rsid w:val="00997D08"/>
    <w:rsid w:val="009A1E23"/>
    <w:rsid w:val="00A07497"/>
    <w:rsid w:val="00A14B9F"/>
    <w:rsid w:val="00A42900"/>
    <w:rsid w:val="00A5411B"/>
    <w:rsid w:val="00AA6BDF"/>
    <w:rsid w:val="00AB0D4C"/>
    <w:rsid w:val="00AD3EFB"/>
    <w:rsid w:val="00AF0140"/>
    <w:rsid w:val="00AF6BC7"/>
    <w:rsid w:val="00B020FB"/>
    <w:rsid w:val="00B1375B"/>
    <w:rsid w:val="00B40C91"/>
    <w:rsid w:val="00BB1C8A"/>
    <w:rsid w:val="00BF2C43"/>
    <w:rsid w:val="00C33558"/>
    <w:rsid w:val="00C41CF8"/>
    <w:rsid w:val="00C5050F"/>
    <w:rsid w:val="00C65442"/>
    <w:rsid w:val="00C864DF"/>
    <w:rsid w:val="00CA2377"/>
    <w:rsid w:val="00D050CA"/>
    <w:rsid w:val="00D15B22"/>
    <w:rsid w:val="00D4603D"/>
    <w:rsid w:val="00D640ED"/>
    <w:rsid w:val="00D95E96"/>
    <w:rsid w:val="00DD3327"/>
    <w:rsid w:val="00DF031D"/>
    <w:rsid w:val="00E00324"/>
    <w:rsid w:val="00E607BA"/>
    <w:rsid w:val="00EB0F77"/>
    <w:rsid w:val="00EC216A"/>
    <w:rsid w:val="00ED3AA8"/>
    <w:rsid w:val="00ED67B0"/>
    <w:rsid w:val="00EE7791"/>
    <w:rsid w:val="00F33D27"/>
    <w:rsid w:val="00F35CB1"/>
    <w:rsid w:val="00F40A54"/>
    <w:rsid w:val="00F65405"/>
    <w:rsid w:val="00FD431D"/>
    <w:rsid w:val="5AEB4E9D"/>
    <w:rsid w:val="781507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F0CF0"/>
  <w15:chartTrackingRefBased/>
  <w15:docId w15:val="{C8A6887D-1167-4827-B2C9-00C7A2F4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i/>
      <w:sz w:val="50"/>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right"/>
      <w:outlineLvl w:val="3"/>
    </w:pPr>
    <w:rPr>
      <w:rFonts w:ascii="Arial" w:hAnsi="Arial"/>
      <w:b/>
    </w:rPr>
  </w:style>
  <w:style w:type="paragraph" w:styleId="Heading5">
    <w:name w:val="heading 5"/>
    <w:basedOn w:val="Normal"/>
    <w:next w:val="Normal"/>
    <w:qFormat/>
    <w:pPr>
      <w:keepNext/>
      <w:outlineLvl w:val="4"/>
    </w:pPr>
    <w:rPr>
      <w:rFonts w:ascii="Arial" w:hAnsi="Arial"/>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rPr>
      <w:b/>
    </w:rPr>
  </w:style>
  <w:style w:type="paragraph" w:styleId="BodyText2">
    <w:name w:val="Body Text 2"/>
    <w:basedOn w:val="Normal"/>
    <w:link w:val="BodyText2Char"/>
    <w:semiHidden/>
    <w:rPr>
      <w:rFonts w:ascii="Arial" w:hAnsi="Arial"/>
      <w:i/>
    </w:rPr>
  </w:style>
  <w:style w:type="character" w:styleId="PageNumber">
    <w:name w:val="page number"/>
    <w:basedOn w:val="DefaultParagraphFont"/>
    <w:semiHidden/>
  </w:style>
  <w:style w:type="paragraph" w:styleId="BodyTextIndent">
    <w:name w:val="Body Text Indent"/>
    <w:basedOn w:val="Normal"/>
    <w:semiHidden/>
    <w:pPr>
      <w:ind w:left="567"/>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1F3D8A"/>
    <w:pPr>
      <w:widowControl w:val="0"/>
      <w:numPr>
        <w:numId w:val="13"/>
      </w:numPr>
      <w:spacing w:before="120" w:after="120"/>
      <w:ind w:left="1434" w:hanging="357"/>
      <w:contextualSpacing/>
      <w:jc w:val="left"/>
    </w:pPr>
    <w:rPr>
      <w:snapToGrid w:val="0"/>
      <w:lang w:val="en-US"/>
    </w:rPr>
  </w:style>
  <w:style w:type="paragraph" w:styleId="NoSpacing">
    <w:name w:val="No Spacing"/>
    <w:uiPriority w:val="1"/>
    <w:qFormat/>
    <w:rsid w:val="005B7D11"/>
    <w:pPr>
      <w:jc w:val="both"/>
    </w:pPr>
    <w:rPr>
      <w:sz w:val="24"/>
      <w:lang w:eastAsia="en-US"/>
    </w:rPr>
  </w:style>
  <w:style w:type="character" w:customStyle="1" w:styleId="BodyText2Char">
    <w:name w:val="Body Text 2 Char"/>
    <w:link w:val="BodyText2"/>
    <w:semiHidden/>
    <w:rsid w:val="00997D08"/>
    <w:rPr>
      <w:rFonts w:ascii="Arial" w:hAnsi="Arial"/>
      <w:i/>
      <w:sz w:val="24"/>
      <w:lang w:eastAsia="en-US"/>
    </w:rPr>
  </w:style>
  <w:style w:type="paragraph" w:styleId="BalloonText">
    <w:name w:val="Balloon Text"/>
    <w:basedOn w:val="Normal"/>
    <w:link w:val="BalloonTextChar"/>
    <w:uiPriority w:val="99"/>
    <w:semiHidden/>
    <w:unhideWhenUsed/>
    <w:rsid w:val="00F33D27"/>
    <w:rPr>
      <w:rFonts w:ascii="Tahoma" w:hAnsi="Tahoma" w:cs="Tahoma"/>
      <w:sz w:val="16"/>
      <w:szCs w:val="16"/>
    </w:rPr>
  </w:style>
  <w:style w:type="character" w:customStyle="1" w:styleId="BalloonTextChar">
    <w:name w:val="Balloon Text Char"/>
    <w:link w:val="BalloonText"/>
    <w:uiPriority w:val="99"/>
    <w:semiHidden/>
    <w:rsid w:val="00F33D27"/>
    <w:rPr>
      <w:rFonts w:ascii="Tahoma" w:hAnsi="Tahoma" w:cs="Tahoma"/>
      <w:sz w:val="16"/>
      <w:szCs w:val="16"/>
      <w:lang w:eastAsia="en-US"/>
    </w:rPr>
  </w:style>
  <w:style w:type="character" w:styleId="CommentReference">
    <w:name w:val="annotation reference"/>
    <w:uiPriority w:val="99"/>
    <w:semiHidden/>
    <w:unhideWhenUsed/>
    <w:rsid w:val="00AF0140"/>
    <w:rPr>
      <w:sz w:val="16"/>
      <w:szCs w:val="16"/>
    </w:rPr>
  </w:style>
  <w:style w:type="paragraph" w:styleId="CommentText">
    <w:name w:val="annotation text"/>
    <w:basedOn w:val="Normal"/>
    <w:link w:val="CommentTextChar"/>
    <w:uiPriority w:val="99"/>
    <w:semiHidden/>
    <w:unhideWhenUsed/>
    <w:rsid w:val="00AF0140"/>
    <w:rPr>
      <w:sz w:val="20"/>
    </w:rPr>
  </w:style>
  <w:style w:type="character" w:customStyle="1" w:styleId="CommentTextChar">
    <w:name w:val="Comment Text Char"/>
    <w:link w:val="CommentText"/>
    <w:uiPriority w:val="99"/>
    <w:semiHidden/>
    <w:rsid w:val="00AF0140"/>
    <w:rPr>
      <w:lang w:eastAsia="en-US"/>
    </w:rPr>
  </w:style>
  <w:style w:type="paragraph" w:styleId="CommentSubject">
    <w:name w:val="annotation subject"/>
    <w:basedOn w:val="CommentText"/>
    <w:next w:val="CommentText"/>
    <w:link w:val="CommentSubjectChar"/>
    <w:uiPriority w:val="99"/>
    <w:semiHidden/>
    <w:unhideWhenUsed/>
    <w:rsid w:val="00AF0140"/>
    <w:rPr>
      <w:b/>
      <w:bCs/>
    </w:rPr>
  </w:style>
  <w:style w:type="character" w:customStyle="1" w:styleId="CommentSubjectChar">
    <w:name w:val="Comment Subject Char"/>
    <w:link w:val="CommentSubject"/>
    <w:uiPriority w:val="99"/>
    <w:semiHidden/>
    <w:rsid w:val="00AF0140"/>
    <w:rPr>
      <w:b/>
      <w:bCs/>
      <w:lang w:eastAsia="en-US"/>
    </w:rPr>
  </w:style>
  <w:style w:type="character" w:customStyle="1" w:styleId="normaltextrun">
    <w:name w:val="normaltextrun"/>
    <w:basedOn w:val="DefaultParagraphFont"/>
    <w:rsid w:val="00D15B22"/>
  </w:style>
  <w:style w:type="paragraph" w:styleId="Revision">
    <w:name w:val="Revision"/>
    <w:hidden/>
    <w:uiPriority w:val="99"/>
    <w:semiHidden/>
    <w:rsid w:val="00E607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2de49e-c92e-4f84-99d1-deb55683ac0e" xsi:nil="true"/>
    <lcf76f155ced4ddcb4097134ff3c332f xmlns="61a9b932-67e4-4cd3-a5fb-a9b7cbda205a">
      <Terms xmlns="http://schemas.microsoft.com/office/infopath/2007/PartnerControls"/>
    </lcf76f155ced4ddcb4097134ff3c332f>
    <_Flow_SignoffStatus xmlns="61a9b932-67e4-4cd3-a5fb-a9b7cbda20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C0374-EE16-45CC-B30B-EB3949A5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3D03C-204A-45FE-914A-23E23192E905}">
  <ds:schemaRefs>
    <ds:schemaRef ds:uri="61a9b932-67e4-4cd3-a5fb-a9b7cbda205a"/>
    <ds:schemaRef ds:uri="http://purl.org/dc/terms/"/>
    <ds:schemaRef ds:uri="http://www.w3.org/XML/1998/namespace"/>
    <ds:schemaRef ds:uri="612de49e-c92e-4f84-99d1-deb55683ac0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A6FEDD3-1439-40E2-8141-7F170186A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2108</Characters>
  <Application>Microsoft Office Word</Application>
  <DocSecurity>0</DocSecurity>
  <Lines>17</Lines>
  <Paragraphs>4</Paragraphs>
  <ScaleCrop>false</ScaleCrop>
  <Company>Ministry of Premier &amp; Cabinet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Policy Circular</dc:title>
  <dc:subject/>
  <dc:creator>G. Mugliston</dc:creator>
  <cp:keywords/>
  <cp:lastModifiedBy>Currie, Teneale</cp:lastModifiedBy>
  <cp:revision>6</cp:revision>
  <cp:lastPrinted>2025-05-21T03:27:00Z</cp:lastPrinted>
  <dcterms:created xsi:type="dcterms:W3CDTF">2025-05-09T04:06:00Z</dcterms:created>
  <dcterms:modified xsi:type="dcterms:W3CDTF">2025-07-01T04:16:00Z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-259843039</vt:i4>
  </property>
  <property fmtid="{D5CDD505-2E9C-101B-9397-08002B2CF9AE}" pid="3" name="_NewReviewCycle">
    <vt:lpwstr/>
  </property>
  <property fmtid="{D5CDD505-2E9C-101B-9397-08002B2CF9AE}" pid="4" name="_EmailSubject">
    <vt:lpwstr>First Tranche of DPC circulars</vt:lpwstr>
  </property>
  <property fmtid="{D5CDD505-2E9C-101B-9397-08002B2CF9AE}" pid="5" name="_AuthorEmailDisplayName">
    <vt:lpwstr>Kane, Lauren</vt:lpwstr>
  </property>
  <property fmtid="{D5CDD505-2E9C-101B-9397-08002B2CF9AE}" pid="6" name="_PreviousAdHocReviewCycleID">
    <vt:i4>981319527</vt:i4>
  </property>
  <property fmtid="{D5CDD505-2E9C-101B-9397-08002B2CF9AE}" pid="7" name="WebdocsID">
    <vt:lpwstr>569021R1</vt:lpwstr>
  </property>
  <property fmtid="{D5CDD505-2E9C-101B-9397-08002B2CF9AE}" pid="8" name="WebdocsID2">
    <vt:lpwstr/>
  </property>
  <property fmtid="{D5CDD505-2E9C-101B-9397-08002B2CF9AE}" pid="9" name="WebdocsID3">
    <vt:lpwstr/>
  </property>
  <property fmtid="{D5CDD505-2E9C-101B-9397-08002B2CF9AE}" pid="10" name="WebdocsID4">
    <vt:lpwstr/>
  </property>
  <property fmtid="{D5CDD505-2E9C-101B-9397-08002B2CF9AE}" pid="11" name="WebdocsID5">
    <vt:lpwstr/>
  </property>
  <property fmtid="{D5CDD505-2E9C-101B-9397-08002B2CF9AE}" pid="12" name="WebdocsID6">
    <vt:lpwstr/>
  </property>
  <property fmtid="{D5CDD505-2E9C-101B-9397-08002B2CF9AE}" pid="13" name="WebdocsID7">
    <vt:lpwstr/>
  </property>
  <property fmtid="{D5CDD505-2E9C-101B-9397-08002B2CF9AE}" pid="14" name="WebdocsID8">
    <vt:lpwstr/>
  </property>
  <property fmtid="{D5CDD505-2E9C-101B-9397-08002B2CF9AE}" pid="15" name="WebdocsID9">
    <vt:lpwstr/>
  </property>
  <property fmtid="{D5CDD505-2E9C-101B-9397-08002B2CF9AE}" pid="16" name="WebdocsID10">
    <vt:lpwstr/>
  </property>
  <property fmtid="{D5CDD505-2E9C-101B-9397-08002B2CF9AE}" pid="17" name="sTmpGUID">
    <vt:lpwstr>7585cbd6-a128-4f76-944d-e72977b128ff</vt:lpwstr>
  </property>
  <property fmtid="{D5CDD505-2E9C-101B-9397-08002B2CF9AE}" pid="18" name="MSIP_Label_116cf7cf-4bad-475a-a557-f71d08d59046_Enabled">
    <vt:lpwstr>true</vt:lpwstr>
  </property>
  <property fmtid="{D5CDD505-2E9C-101B-9397-08002B2CF9AE}" pid="19" name="MSIP_Label_116cf7cf-4bad-475a-a557-f71d08d59046_SetDate">
    <vt:lpwstr>2025-02-18T06:37:03Z</vt:lpwstr>
  </property>
  <property fmtid="{D5CDD505-2E9C-101B-9397-08002B2CF9AE}" pid="20" name="MSIP_Label_116cf7cf-4bad-475a-a557-f71d08d59046_Method">
    <vt:lpwstr>Standard</vt:lpwstr>
  </property>
  <property fmtid="{D5CDD505-2E9C-101B-9397-08002B2CF9AE}" pid="21" name="MSIP_Label_116cf7cf-4bad-475a-a557-f71d08d59046_Name">
    <vt:lpwstr>OFFICIAL [ Office ]</vt:lpwstr>
  </property>
  <property fmtid="{D5CDD505-2E9C-101B-9397-08002B2CF9AE}" pid="22" name="MSIP_Label_116cf7cf-4bad-475a-a557-f71d08d59046_SiteId">
    <vt:lpwstr>d48144b5-571f-4b68-9721-e41bc0071e17</vt:lpwstr>
  </property>
  <property fmtid="{D5CDD505-2E9C-101B-9397-08002B2CF9AE}" pid="23" name="MSIP_Label_116cf7cf-4bad-475a-a557-f71d08d59046_ActionId">
    <vt:lpwstr>eee3fa1c-db6f-49fb-87b4-a8d0c6e3136d</vt:lpwstr>
  </property>
  <property fmtid="{D5CDD505-2E9C-101B-9397-08002B2CF9AE}" pid="24" name="MSIP_Label_116cf7cf-4bad-475a-a557-f71d08d59046_ContentBits">
    <vt:lpwstr>0</vt:lpwstr>
  </property>
  <property fmtid="{D5CDD505-2E9C-101B-9397-08002B2CF9AE}" pid="25" name="MSIP_Label_116cf7cf-4bad-475a-a557-f71d08d59046_Tag">
    <vt:lpwstr>10, 3, 0, 1</vt:lpwstr>
  </property>
  <property fmtid="{D5CDD505-2E9C-101B-9397-08002B2CF9AE}" pid="26" name="_AuthorEmail">
    <vt:lpwstr>Lauren.Kane@dpc.wa.gov.au</vt:lpwstr>
  </property>
  <property fmtid="{D5CDD505-2E9C-101B-9397-08002B2CF9AE}" pid="27" name="ContentTypeId">
    <vt:lpwstr>0x0101004F95E4B3CC107949914281882C540850</vt:lpwstr>
  </property>
  <property fmtid="{D5CDD505-2E9C-101B-9397-08002B2CF9AE}" pid="28" name="_ReviewingToolsShownOnce">
    <vt:lpwstr/>
  </property>
  <property fmtid="{D5CDD505-2E9C-101B-9397-08002B2CF9AE}" pid="29" name="MediaServiceImageTags">
    <vt:lpwstr/>
  </property>
</Properties>
</file>