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15BD4" w14:textId="623F8377" w:rsidR="00BD3F3B" w:rsidRPr="00361FA6" w:rsidRDefault="00340CFB" w:rsidP="007278A3">
      <w:pPr>
        <w:pStyle w:val="Headline"/>
        <w:spacing w:before="0"/>
        <w:ind w:left="0"/>
        <w:jc w:val="center"/>
        <w:rPr>
          <w:color w:val="C00000"/>
          <w:sz w:val="32"/>
          <w:szCs w:val="32"/>
          <w:lang w:val="en-AU"/>
        </w:rPr>
      </w:pPr>
      <w:r w:rsidRPr="00361FA6">
        <w:rPr>
          <w:color w:val="C00000"/>
          <w:sz w:val="32"/>
          <w:szCs w:val="32"/>
          <w:lang w:val="en-AU"/>
        </w:rPr>
        <w:t>Instructions</w:t>
      </w:r>
      <w:r w:rsidR="004246B9" w:rsidRPr="00361FA6">
        <w:rPr>
          <w:color w:val="C00000"/>
          <w:sz w:val="32"/>
          <w:szCs w:val="32"/>
          <w:lang w:val="en-AU"/>
        </w:rPr>
        <w:t xml:space="preserve"> for the Very Simple Purchase Template</w:t>
      </w:r>
    </w:p>
    <w:p w14:paraId="54AC9C8C" w14:textId="116B60A5" w:rsidR="005E2F29" w:rsidRPr="00361FA6" w:rsidRDefault="005E2F29" w:rsidP="00DF5B9D">
      <w:pPr>
        <w:pStyle w:val="Headline"/>
        <w:spacing w:before="240"/>
        <w:ind w:left="0"/>
        <w:rPr>
          <w:i/>
          <w:iCs/>
          <w:color w:val="C00000"/>
          <w:sz w:val="24"/>
          <w:lang w:val="en-AU"/>
        </w:rPr>
      </w:pPr>
      <w:r w:rsidRPr="00361FA6">
        <w:rPr>
          <w:i/>
          <w:iCs/>
          <w:color w:val="C00000"/>
          <w:sz w:val="24"/>
          <w:lang w:val="en-AU"/>
        </w:rPr>
        <w:t>For</w:t>
      </w:r>
      <w:r w:rsidR="00203473" w:rsidRPr="00361FA6">
        <w:rPr>
          <w:i/>
          <w:iCs/>
          <w:color w:val="C00000"/>
          <w:sz w:val="24"/>
          <w:lang w:val="en-AU"/>
        </w:rPr>
        <w:t xml:space="preserve"> purchasing</w:t>
      </w:r>
      <w:r w:rsidRPr="00361FA6">
        <w:rPr>
          <w:i/>
          <w:iCs/>
          <w:color w:val="C00000"/>
          <w:sz w:val="24"/>
          <w:lang w:val="en-AU"/>
        </w:rPr>
        <w:t xml:space="preserve"> </w:t>
      </w:r>
      <w:r w:rsidR="00203473" w:rsidRPr="00361FA6">
        <w:rPr>
          <w:i/>
          <w:iCs/>
          <w:color w:val="C00000"/>
          <w:sz w:val="24"/>
          <w:lang w:val="en-AU"/>
        </w:rPr>
        <w:t xml:space="preserve">very </w:t>
      </w:r>
      <w:r w:rsidR="00DD1780" w:rsidRPr="00361FA6">
        <w:rPr>
          <w:i/>
          <w:iCs/>
          <w:color w:val="C00000"/>
          <w:sz w:val="24"/>
          <w:lang w:val="en-AU"/>
        </w:rPr>
        <w:t>simple</w:t>
      </w:r>
      <w:r w:rsidRPr="00361FA6">
        <w:rPr>
          <w:i/>
          <w:iCs/>
          <w:color w:val="C00000"/>
          <w:sz w:val="24"/>
          <w:lang w:val="en-AU"/>
        </w:rPr>
        <w:t>, low risk goods, services and maintenance</w:t>
      </w:r>
      <w:r w:rsidR="009E70A2" w:rsidRPr="00361FA6">
        <w:rPr>
          <w:i/>
          <w:iCs/>
          <w:color w:val="C00000"/>
          <w:sz w:val="24"/>
          <w:lang w:val="en-AU"/>
        </w:rPr>
        <w:t xml:space="preserve"> works</w:t>
      </w:r>
      <w:r w:rsidR="000071A2" w:rsidRPr="00361FA6">
        <w:rPr>
          <w:i/>
          <w:iCs/>
          <w:color w:val="C00000"/>
          <w:sz w:val="24"/>
          <w:lang w:val="en-AU"/>
        </w:rPr>
        <w:t xml:space="preserve"> services</w:t>
      </w:r>
      <w:r w:rsidRPr="00361FA6">
        <w:rPr>
          <w:i/>
          <w:iCs/>
          <w:color w:val="C00000"/>
          <w:sz w:val="24"/>
          <w:lang w:val="en-AU"/>
        </w:rPr>
        <w:t xml:space="preserve"> valued </w:t>
      </w:r>
      <w:r w:rsidR="00B1375D" w:rsidRPr="00361FA6">
        <w:rPr>
          <w:i/>
          <w:iCs/>
          <w:color w:val="C00000"/>
          <w:sz w:val="24"/>
          <w:lang w:val="en-AU"/>
        </w:rPr>
        <w:t>up to</w:t>
      </w:r>
      <w:r w:rsidRPr="00361FA6">
        <w:rPr>
          <w:i/>
          <w:iCs/>
          <w:color w:val="C00000"/>
          <w:sz w:val="24"/>
          <w:lang w:val="en-AU"/>
        </w:rPr>
        <w:t xml:space="preserve"> $50,000</w:t>
      </w:r>
      <w:r w:rsidR="001B0BB6" w:rsidRPr="00361FA6">
        <w:rPr>
          <w:i/>
          <w:iCs/>
          <w:color w:val="C00000"/>
          <w:sz w:val="24"/>
          <w:lang w:val="en-AU"/>
        </w:rPr>
        <w:t xml:space="preserve"> (GST inclusive)</w:t>
      </w:r>
    </w:p>
    <w:p w14:paraId="7CFE7A1A" w14:textId="470B8B94" w:rsidR="5A54E3F6" w:rsidRPr="00361FA6" w:rsidRDefault="00AC5B8C" w:rsidP="00630DD6">
      <w:pPr>
        <w:spacing w:before="120" w:after="240"/>
        <w:rPr>
          <w:b/>
          <w:bCs/>
          <w:i/>
          <w:iCs/>
          <w:color w:val="C00000"/>
        </w:rPr>
      </w:pPr>
      <w:r w:rsidRPr="00361FA6">
        <w:rPr>
          <w:b/>
          <w:bCs/>
          <w:i/>
          <w:iCs/>
          <w:color w:val="C00000"/>
          <w:u w:val="single"/>
        </w:rPr>
        <w:t xml:space="preserve">Please remove all red text from the template before sending </w:t>
      </w:r>
      <w:r w:rsidR="007A63C2" w:rsidRPr="00361FA6">
        <w:rPr>
          <w:b/>
          <w:bCs/>
          <w:i/>
          <w:iCs/>
          <w:color w:val="C00000"/>
          <w:u w:val="single"/>
        </w:rPr>
        <w:t>it</w:t>
      </w:r>
      <w:r w:rsidRPr="00361FA6">
        <w:rPr>
          <w:b/>
          <w:bCs/>
          <w:i/>
          <w:iCs/>
          <w:color w:val="C00000"/>
          <w:u w:val="single"/>
        </w:rPr>
        <w:t xml:space="preserve"> to</w:t>
      </w:r>
      <w:r w:rsidR="009E70A2" w:rsidRPr="00361FA6">
        <w:rPr>
          <w:b/>
          <w:bCs/>
          <w:i/>
          <w:iCs/>
          <w:color w:val="C00000"/>
          <w:u w:val="single"/>
        </w:rPr>
        <w:t xml:space="preserve"> S</w:t>
      </w:r>
      <w:r w:rsidRPr="00361FA6">
        <w:rPr>
          <w:b/>
          <w:bCs/>
          <w:i/>
          <w:iCs/>
          <w:color w:val="C00000"/>
          <w:u w:val="single"/>
        </w:rPr>
        <w:t>upplier/s.</w:t>
      </w:r>
    </w:p>
    <w:p w14:paraId="499F3014" w14:textId="77777777" w:rsidR="005E2F29" w:rsidRPr="00361FA6" w:rsidRDefault="005E2F29" w:rsidP="008A6BE2">
      <w:pPr>
        <w:rPr>
          <w:b/>
          <w:bCs/>
          <w:i/>
          <w:iCs/>
          <w:color w:val="C00000"/>
        </w:rPr>
      </w:pPr>
      <w:r w:rsidRPr="00361FA6">
        <w:rPr>
          <w:b/>
          <w:bCs/>
          <w:i/>
          <w:iCs/>
          <w:color w:val="C00000"/>
        </w:rPr>
        <w:t xml:space="preserve">When </w:t>
      </w:r>
      <w:r w:rsidR="00B43A28" w:rsidRPr="00361FA6">
        <w:rPr>
          <w:b/>
          <w:bCs/>
          <w:i/>
          <w:iCs/>
          <w:color w:val="C00000"/>
        </w:rPr>
        <w:t xml:space="preserve">to use </w:t>
      </w:r>
      <w:r w:rsidR="002605A9" w:rsidRPr="00361FA6">
        <w:rPr>
          <w:b/>
          <w:bCs/>
          <w:i/>
          <w:iCs/>
          <w:color w:val="C00000"/>
        </w:rPr>
        <w:t xml:space="preserve">the </w:t>
      </w:r>
      <w:r w:rsidR="008E6151" w:rsidRPr="00361FA6">
        <w:rPr>
          <w:b/>
          <w:bCs/>
          <w:i/>
          <w:iCs/>
          <w:color w:val="C00000"/>
        </w:rPr>
        <w:t xml:space="preserve">Very </w:t>
      </w:r>
      <w:r w:rsidR="002605A9" w:rsidRPr="00361FA6">
        <w:rPr>
          <w:b/>
          <w:bCs/>
          <w:i/>
          <w:iCs/>
          <w:color w:val="C00000"/>
        </w:rPr>
        <w:t>Simple</w:t>
      </w:r>
      <w:r w:rsidR="00B43A28" w:rsidRPr="00361FA6">
        <w:rPr>
          <w:b/>
          <w:bCs/>
          <w:i/>
          <w:iCs/>
          <w:color w:val="C00000"/>
        </w:rPr>
        <w:t xml:space="preserve"> </w:t>
      </w:r>
      <w:r w:rsidR="002605A9" w:rsidRPr="00361FA6">
        <w:rPr>
          <w:b/>
          <w:bCs/>
          <w:i/>
          <w:iCs/>
          <w:color w:val="C00000"/>
        </w:rPr>
        <w:t>P</w:t>
      </w:r>
      <w:r w:rsidR="00B43A28" w:rsidRPr="00361FA6">
        <w:rPr>
          <w:b/>
          <w:bCs/>
          <w:i/>
          <w:iCs/>
          <w:color w:val="C00000"/>
        </w:rPr>
        <w:t>urchase</w:t>
      </w:r>
      <w:r w:rsidR="002605A9" w:rsidRPr="00361FA6">
        <w:rPr>
          <w:b/>
          <w:bCs/>
          <w:i/>
          <w:iCs/>
          <w:color w:val="C00000"/>
        </w:rPr>
        <w:t xml:space="preserve"> </w:t>
      </w:r>
      <w:r w:rsidR="005167B0" w:rsidRPr="00361FA6">
        <w:rPr>
          <w:b/>
          <w:bCs/>
          <w:i/>
          <w:iCs/>
          <w:color w:val="C00000"/>
        </w:rPr>
        <w:t>template</w:t>
      </w:r>
    </w:p>
    <w:p w14:paraId="7B045A2F" w14:textId="77777777" w:rsidR="00AC5B8C" w:rsidRPr="00361FA6" w:rsidRDefault="5EE7F1B1" w:rsidP="5A54E3F6">
      <w:pPr>
        <w:rPr>
          <w:i/>
          <w:iCs/>
          <w:color w:val="C00000"/>
        </w:rPr>
      </w:pPr>
      <w:r w:rsidRPr="00361FA6">
        <w:rPr>
          <w:i/>
          <w:iCs/>
          <w:color w:val="C00000"/>
        </w:rPr>
        <w:t>You</w:t>
      </w:r>
      <w:r w:rsidR="667A1EB9" w:rsidRPr="00361FA6">
        <w:rPr>
          <w:i/>
          <w:iCs/>
          <w:color w:val="C00000"/>
        </w:rPr>
        <w:t xml:space="preserve"> </w:t>
      </w:r>
      <w:r w:rsidRPr="00361FA6">
        <w:rPr>
          <w:i/>
          <w:iCs/>
          <w:color w:val="C00000"/>
        </w:rPr>
        <w:t xml:space="preserve">may use this template </w:t>
      </w:r>
      <w:r w:rsidR="00AC5B8C" w:rsidRPr="00361FA6">
        <w:rPr>
          <w:i/>
          <w:iCs/>
          <w:color w:val="C00000"/>
        </w:rPr>
        <w:t xml:space="preserve">for goods, services and </w:t>
      </w:r>
      <w:r w:rsidR="32966F5A" w:rsidRPr="00361FA6">
        <w:rPr>
          <w:i/>
          <w:iCs/>
          <w:color w:val="C00000"/>
        </w:rPr>
        <w:t xml:space="preserve">simple </w:t>
      </w:r>
      <w:r w:rsidR="00AC5B8C" w:rsidRPr="00361FA6">
        <w:rPr>
          <w:i/>
          <w:iCs/>
          <w:color w:val="C00000"/>
        </w:rPr>
        <w:t>maintenance</w:t>
      </w:r>
      <w:r w:rsidR="0F212802" w:rsidRPr="00361FA6">
        <w:rPr>
          <w:i/>
          <w:iCs/>
          <w:color w:val="C00000"/>
        </w:rPr>
        <w:t xml:space="preserve"> works</w:t>
      </w:r>
      <w:r w:rsidR="2AA485D2" w:rsidRPr="00361FA6">
        <w:rPr>
          <w:i/>
          <w:iCs/>
          <w:color w:val="C00000"/>
        </w:rPr>
        <w:t xml:space="preserve"> services</w:t>
      </w:r>
      <w:r w:rsidR="0F212802" w:rsidRPr="00361FA6">
        <w:rPr>
          <w:i/>
          <w:iCs/>
          <w:color w:val="C00000"/>
        </w:rPr>
        <w:t xml:space="preserve"> </w:t>
      </w:r>
      <w:r w:rsidR="00AC5B8C" w:rsidRPr="00361FA6">
        <w:rPr>
          <w:i/>
          <w:iCs/>
          <w:color w:val="C00000"/>
        </w:rPr>
        <w:t>that are:</w:t>
      </w:r>
    </w:p>
    <w:p w14:paraId="7104C4FE" w14:textId="77777777" w:rsidR="00AC5B8C" w:rsidRPr="00361FA6" w:rsidRDefault="00AC5B8C">
      <w:pPr>
        <w:numPr>
          <w:ilvl w:val="0"/>
          <w:numId w:val="4"/>
        </w:numPr>
        <w:ind w:left="567"/>
        <w:rPr>
          <w:i/>
          <w:iCs/>
          <w:color w:val="C00000"/>
        </w:rPr>
      </w:pPr>
      <w:r w:rsidRPr="00361FA6">
        <w:rPr>
          <w:i/>
          <w:iCs/>
          <w:color w:val="C00000"/>
        </w:rPr>
        <w:t>low risk</w:t>
      </w:r>
      <w:r w:rsidR="010DC22D" w:rsidRPr="00361FA6">
        <w:rPr>
          <w:i/>
          <w:iCs/>
          <w:color w:val="C00000"/>
        </w:rPr>
        <w:t>;</w:t>
      </w:r>
    </w:p>
    <w:p w14:paraId="5F06314B" w14:textId="77777777" w:rsidR="00AC5B8C" w:rsidRPr="00361FA6" w:rsidRDefault="00AC5B8C">
      <w:pPr>
        <w:numPr>
          <w:ilvl w:val="0"/>
          <w:numId w:val="4"/>
        </w:numPr>
        <w:ind w:left="567"/>
        <w:rPr>
          <w:i/>
          <w:iCs/>
          <w:color w:val="C00000"/>
        </w:rPr>
      </w:pPr>
      <w:r w:rsidRPr="00361FA6">
        <w:rPr>
          <w:i/>
          <w:iCs/>
          <w:color w:val="C00000"/>
        </w:rPr>
        <w:t>low complexity</w:t>
      </w:r>
      <w:r w:rsidR="6D059C7D" w:rsidRPr="00361FA6">
        <w:rPr>
          <w:i/>
          <w:iCs/>
          <w:color w:val="C00000"/>
        </w:rPr>
        <w:t>;</w:t>
      </w:r>
      <w:r w:rsidR="4950190B" w:rsidRPr="00361FA6">
        <w:rPr>
          <w:i/>
          <w:iCs/>
          <w:color w:val="C00000"/>
        </w:rPr>
        <w:t xml:space="preserve"> and</w:t>
      </w:r>
    </w:p>
    <w:p w14:paraId="0B9DEF2E" w14:textId="0CF55D49" w:rsidR="4950190B" w:rsidRPr="00361FA6" w:rsidRDefault="00B1375D">
      <w:pPr>
        <w:numPr>
          <w:ilvl w:val="0"/>
          <w:numId w:val="4"/>
        </w:numPr>
        <w:ind w:left="567"/>
        <w:rPr>
          <w:rFonts w:eastAsia="Arial"/>
          <w:i/>
          <w:iCs/>
          <w:color w:val="C00000"/>
        </w:rPr>
      </w:pPr>
      <w:r w:rsidRPr="00361FA6">
        <w:rPr>
          <w:i/>
          <w:iCs/>
          <w:color w:val="C00000"/>
        </w:rPr>
        <w:t>valued up to</w:t>
      </w:r>
      <w:r w:rsidR="4950190B" w:rsidRPr="00361FA6">
        <w:rPr>
          <w:i/>
          <w:iCs/>
          <w:color w:val="C00000"/>
        </w:rPr>
        <w:t xml:space="preserve"> $50,000.</w:t>
      </w:r>
    </w:p>
    <w:p w14:paraId="44ED5E86" w14:textId="75FD4362" w:rsidR="00B43A28" w:rsidRPr="00361FA6" w:rsidRDefault="00EB1FFF" w:rsidP="00630DD6">
      <w:pPr>
        <w:spacing w:after="240"/>
        <w:rPr>
          <w:b/>
          <w:bCs/>
          <w:i/>
          <w:iCs/>
          <w:color w:val="C00000"/>
        </w:rPr>
      </w:pPr>
      <w:r w:rsidRPr="00361FA6">
        <w:rPr>
          <w:i/>
          <w:iCs/>
          <w:color w:val="C00000"/>
        </w:rPr>
        <w:t>For maintenance</w:t>
      </w:r>
      <w:r w:rsidR="009B4182" w:rsidRPr="00361FA6">
        <w:rPr>
          <w:i/>
          <w:iCs/>
          <w:color w:val="C00000"/>
        </w:rPr>
        <w:t xml:space="preserve"> works</w:t>
      </w:r>
      <w:r w:rsidRPr="00361FA6">
        <w:rPr>
          <w:i/>
          <w:iCs/>
          <w:color w:val="C00000"/>
        </w:rPr>
        <w:t xml:space="preserve"> services, this include</w:t>
      </w:r>
      <w:r w:rsidR="1E09D569" w:rsidRPr="00361FA6">
        <w:rPr>
          <w:i/>
          <w:iCs/>
          <w:color w:val="C00000"/>
        </w:rPr>
        <w:t>s</w:t>
      </w:r>
      <w:r w:rsidR="00775290" w:rsidRPr="00361FA6">
        <w:rPr>
          <w:i/>
          <w:iCs/>
          <w:color w:val="C00000"/>
        </w:rPr>
        <w:t xml:space="preserve"> </w:t>
      </w:r>
      <w:r w:rsidR="00690F85" w:rsidRPr="00361FA6">
        <w:rPr>
          <w:i/>
          <w:iCs/>
          <w:color w:val="C00000"/>
        </w:rPr>
        <w:t>‘</w:t>
      </w:r>
      <w:r w:rsidR="00775290" w:rsidRPr="00361FA6">
        <w:rPr>
          <w:i/>
          <w:iCs/>
          <w:color w:val="C00000"/>
        </w:rPr>
        <w:t>everyday</w:t>
      </w:r>
      <w:r w:rsidR="00690F85" w:rsidRPr="00361FA6">
        <w:rPr>
          <w:i/>
          <w:iCs/>
          <w:color w:val="C00000"/>
        </w:rPr>
        <w:t>’</w:t>
      </w:r>
      <w:r w:rsidR="00775290" w:rsidRPr="00361FA6">
        <w:rPr>
          <w:i/>
          <w:iCs/>
          <w:color w:val="C00000"/>
        </w:rPr>
        <w:t xml:space="preserve"> maintenance services that involve a single trade</w:t>
      </w:r>
      <w:r w:rsidR="0071595A" w:rsidRPr="00361FA6">
        <w:rPr>
          <w:i/>
          <w:iCs/>
          <w:color w:val="C00000"/>
        </w:rPr>
        <w:t xml:space="preserve"> (</w:t>
      </w:r>
      <w:r w:rsidR="007365B7" w:rsidRPr="00361FA6">
        <w:rPr>
          <w:i/>
          <w:iCs/>
          <w:color w:val="C00000"/>
        </w:rPr>
        <w:t xml:space="preserve">e.g. </w:t>
      </w:r>
      <w:r w:rsidR="0071595A" w:rsidRPr="00361FA6">
        <w:rPr>
          <w:i/>
          <w:iCs/>
          <w:color w:val="C00000"/>
        </w:rPr>
        <w:t>a</w:t>
      </w:r>
      <w:r w:rsidR="7D672E0D" w:rsidRPr="00361FA6">
        <w:rPr>
          <w:i/>
          <w:iCs/>
          <w:color w:val="C00000"/>
        </w:rPr>
        <w:t xml:space="preserve"> painter,</w:t>
      </w:r>
      <w:r w:rsidR="0090C069" w:rsidRPr="00361FA6">
        <w:rPr>
          <w:i/>
          <w:iCs/>
          <w:color w:val="C00000"/>
        </w:rPr>
        <w:t xml:space="preserve"> glazier,</w:t>
      </w:r>
      <w:r w:rsidR="7D672E0D" w:rsidRPr="00361FA6">
        <w:rPr>
          <w:i/>
          <w:iCs/>
          <w:color w:val="C00000"/>
        </w:rPr>
        <w:t xml:space="preserve"> electrician</w:t>
      </w:r>
      <w:r w:rsidR="0071595A" w:rsidRPr="00361FA6">
        <w:rPr>
          <w:i/>
          <w:iCs/>
          <w:color w:val="C00000"/>
        </w:rPr>
        <w:t xml:space="preserve"> or plumber</w:t>
      </w:r>
      <w:r w:rsidR="6771E33B" w:rsidRPr="00361FA6">
        <w:rPr>
          <w:i/>
          <w:iCs/>
          <w:color w:val="C00000"/>
        </w:rPr>
        <w:t>)</w:t>
      </w:r>
      <w:r w:rsidR="5EC9553C" w:rsidRPr="00361FA6">
        <w:rPr>
          <w:i/>
          <w:iCs/>
          <w:color w:val="C00000"/>
        </w:rPr>
        <w:t>.</w:t>
      </w:r>
    </w:p>
    <w:p w14:paraId="615017F7" w14:textId="7BF64215" w:rsidR="00AC5B8C" w:rsidRPr="00361FA6" w:rsidRDefault="00AC5B8C" w:rsidP="00AC5B8C">
      <w:pPr>
        <w:rPr>
          <w:b/>
          <w:bCs/>
          <w:i/>
          <w:iCs/>
          <w:color w:val="C00000"/>
        </w:rPr>
      </w:pPr>
      <w:r w:rsidRPr="00361FA6">
        <w:rPr>
          <w:b/>
          <w:bCs/>
          <w:i/>
          <w:iCs/>
          <w:color w:val="C00000"/>
        </w:rPr>
        <w:t xml:space="preserve">When </w:t>
      </w:r>
      <w:r w:rsidR="00B43A28" w:rsidRPr="00361FA6">
        <w:rPr>
          <w:b/>
          <w:bCs/>
          <w:i/>
          <w:iCs/>
          <w:color w:val="C00000"/>
          <w:u w:val="single"/>
        </w:rPr>
        <w:t>not</w:t>
      </w:r>
      <w:r w:rsidR="00B43A28" w:rsidRPr="00361FA6">
        <w:rPr>
          <w:b/>
          <w:bCs/>
          <w:i/>
          <w:iCs/>
          <w:color w:val="C00000"/>
        </w:rPr>
        <w:t xml:space="preserve"> to use </w:t>
      </w:r>
      <w:r w:rsidR="004A1DE7" w:rsidRPr="00361FA6">
        <w:rPr>
          <w:b/>
          <w:bCs/>
          <w:i/>
          <w:iCs/>
          <w:color w:val="C00000"/>
        </w:rPr>
        <w:t xml:space="preserve">the </w:t>
      </w:r>
      <w:r w:rsidR="008E6151" w:rsidRPr="00361FA6">
        <w:rPr>
          <w:b/>
          <w:bCs/>
          <w:i/>
          <w:iCs/>
          <w:color w:val="C00000"/>
        </w:rPr>
        <w:t xml:space="preserve">Very </w:t>
      </w:r>
      <w:r w:rsidR="004A1DE7" w:rsidRPr="00361FA6">
        <w:rPr>
          <w:b/>
          <w:bCs/>
          <w:i/>
          <w:iCs/>
          <w:color w:val="C00000"/>
        </w:rPr>
        <w:t>Simple P</w:t>
      </w:r>
      <w:r w:rsidR="00B43A28" w:rsidRPr="00361FA6">
        <w:rPr>
          <w:b/>
          <w:bCs/>
          <w:i/>
          <w:iCs/>
          <w:color w:val="C00000"/>
        </w:rPr>
        <w:t>urchase</w:t>
      </w:r>
      <w:r w:rsidR="00DC43DC" w:rsidRPr="00361FA6">
        <w:rPr>
          <w:b/>
          <w:bCs/>
          <w:i/>
          <w:iCs/>
          <w:color w:val="C00000"/>
        </w:rPr>
        <w:t xml:space="preserve"> </w:t>
      </w:r>
      <w:r w:rsidR="005167B0" w:rsidRPr="00361FA6">
        <w:rPr>
          <w:b/>
          <w:bCs/>
          <w:i/>
          <w:iCs/>
          <w:color w:val="C00000"/>
        </w:rPr>
        <w:t>template</w:t>
      </w:r>
    </w:p>
    <w:p w14:paraId="58B43E0A" w14:textId="77777777" w:rsidR="00B43A28" w:rsidRPr="00361FA6" w:rsidRDefault="00B43A28" w:rsidP="5A54E3F6">
      <w:pPr>
        <w:rPr>
          <w:i/>
          <w:iCs/>
          <w:color w:val="C00000"/>
        </w:rPr>
      </w:pPr>
      <w:r w:rsidRPr="00361FA6">
        <w:rPr>
          <w:i/>
          <w:iCs/>
          <w:color w:val="C00000"/>
        </w:rPr>
        <w:t xml:space="preserve">This template and the </w:t>
      </w:r>
      <w:r w:rsidR="00436B84" w:rsidRPr="00361FA6">
        <w:rPr>
          <w:i/>
          <w:iCs/>
          <w:color w:val="C00000"/>
        </w:rPr>
        <w:t xml:space="preserve">Very </w:t>
      </w:r>
      <w:r w:rsidR="008C6EB1" w:rsidRPr="00361FA6">
        <w:rPr>
          <w:i/>
          <w:iCs/>
          <w:color w:val="C00000"/>
        </w:rPr>
        <w:t>Simple</w:t>
      </w:r>
      <w:r w:rsidRPr="00361FA6">
        <w:rPr>
          <w:i/>
          <w:iCs/>
          <w:color w:val="C00000"/>
        </w:rPr>
        <w:t xml:space="preserve"> </w:t>
      </w:r>
      <w:r w:rsidR="00605D00" w:rsidRPr="00361FA6">
        <w:rPr>
          <w:i/>
          <w:iCs/>
          <w:color w:val="C00000"/>
        </w:rPr>
        <w:t>Contract</w:t>
      </w:r>
      <w:r w:rsidRPr="00361FA6">
        <w:rPr>
          <w:i/>
          <w:iCs/>
          <w:color w:val="C00000"/>
        </w:rPr>
        <w:t xml:space="preserve"> </w:t>
      </w:r>
      <w:r w:rsidR="007F4060" w:rsidRPr="00361FA6">
        <w:rPr>
          <w:i/>
          <w:iCs/>
          <w:color w:val="C00000"/>
        </w:rPr>
        <w:t>T</w:t>
      </w:r>
      <w:r w:rsidRPr="00361FA6">
        <w:rPr>
          <w:i/>
          <w:iCs/>
          <w:color w:val="C00000"/>
        </w:rPr>
        <w:t>erms</w:t>
      </w:r>
      <w:r w:rsidR="1252682B" w:rsidRPr="00361FA6">
        <w:rPr>
          <w:i/>
          <w:iCs/>
          <w:color w:val="C00000"/>
        </w:rPr>
        <w:t xml:space="preserve"> are</w:t>
      </w:r>
      <w:r w:rsidRPr="00361FA6">
        <w:rPr>
          <w:i/>
          <w:iCs/>
          <w:color w:val="C00000"/>
        </w:rPr>
        <w:t xml:space="preserve"> not appropriate when the purchase:</w:t>
      </w:r>
    </w:p>
    <w:p w14:paraId="38FBF6CF" w14:textId="62AF12F1" w:rsidR="00E828D5" w:rsidRPr="00361FA6" w:rsidRDefault="00E828D5">
      <w:pPr>
        <w:numPr>
          <w:ilvl w:val="0"/>
          <w:numId w:val="4"/>
        </w:numPr>
        <w:ind w:left="567"/>
        <w:rPr>
          <w:i/>
          <w:iCs/>
          <w:color w:val="C00000"/>
        </w:rPr>
      </w:pPr>
      <w:r w:rsidRPr="00361FA6">
        <w:rPr>
          <w:i/>
          <w:iCs/>
          <w:color w:val="C00000"/>
        </w:rPr>
        <w:t>is valued $50,000</w:t>
      </w:r>
      <w:r w:rsidR="009204E8" w:rsidRPr="00361FA6">
        <w:rPr>
          <w:i/>
          <w:iCs/>
          <w:color w:val="C00000"/>
        </w:rPr>
        <w:t xml:space="preserve"> </w:t>
      </w:r>
      <w:r w:rsidR="003B7910" w:rsidRPr="00361FA6">
        <w:rPr>
          <w:i/>
          <w:iCs/>
          <w:color w:val="C00000"/>
        </w:rPr>
        <w:t>and above</w:t>
      </w:r>
      <w:r w:rsidR="00E26777" w:rsidRPr="00361FA6">
        <w:rPr>
          <w:i/>
          <w:iCs/>
          <w:color w:val="C00000"/>
        </w:rPr>
        <w:t>;</w:t>
      </w:r>
    </w:p>
    <w:p w14:paraId="5BBDC3D6" w14:textId="1B76DDE8" w:rsidR="00EA152E" w:rsidRPr="00361FA6" w:rsidRDefault="00EA152E">
      <w:pPr>
        <w:numPr>
          <w:ilvl w:val="0"/>
          <w:numId w:val="4"/>
        </w:numPr>
        <w:ind w:left="567"/>
        <w:rPr>
          <w:i/>
          <w:iCs/>
          <w:color w:val="C00000"/>
        </w:rPr>
      </w:pPr>
      <w:r w:rsidRPr="00361FA6">
        <w:rPr>
          <w:i/>
          <w:iCs/>
          <w:color w:val="C00000"/>
        </w:rPr>
        <w:t xml:space="preserve">is for community services under the </w:t>
      </w:r>
      <w:hyperlink r:id="rId8" w:history="1">
        <w:r w:rsidRPr="00361FA6">
          <w:rPr>
            <w:rStyle w:val="Hyperlink"/>
            <w:i/>
            <w:iCs/>
            <w:color w:val="C00000"/>
          </w:rPr>
          <w:t>Delivering Community Services in Partnership Policy</w:t>
        </w:r>
      </w:hyperlink>
      <w:r w:rsidRPr="00361FA6">
        <w:rPr>
          <w:i/>
          <w:iCs/>
          <w:color w:val="C00000"/>
        </w:rPr>
        <w:t>;</w:t>
      </w:r>
    </w:p>
    <w:p w14:paraId="15BCE146" w14:textId="59DCF99C" w:rsidR="00C81999" w:rsidRDefault="00C81999">
      <w:pPr>
        <w:numPr>
          <w:ilvl w:val="0"/>
          <w:numId w:val="4"/>
        </w:numPr>
        <w:ind w:left="567"/>
        <w:rPr>
          <w:i/>
          <w:iCs/>
          <w:color w:val="C00000"/>
        </w:rPr>
      </w:pPr>
      <w:r w:rsidRPr="00361FA6">
        <w:rPr>
          <w:i/>
          <w:iCs/>
          <w:color w:val="C00000"/>
        </w:rPr>
        <w:t>ha</w:t>
      </w:r>
      <w:r w:rsidR="00B43A28" w:rsidRPr="00361FA6">
        <w:rPr>
          <w:i/>
          <w:iCs/>
          <w:color w:val="C00000"/>
        </w:rPr>
        <w:t>s</w:t>
      </w:r>
      <w:r w:rsidR="00AC5B8C" w:rsidRPr="00361FA6">
        <w:rPr>
          <w:i/>
          <w:iCs/>
          <w:color w:val="C00000"/>
        </w:rPr>
        <w:t xml:space="preserve"> complex</w:t>
      </w:r>
      <w:r w:rsidRPr="00361FA6">
        <w:rPr>
          <w:i/>
          <w:iCs/>
          <w:color w:val="C00000"/>
        </w:rPr>
        <w:t xml:space="preserve"> requirements, for example, </w:t>
      </w:r>
      <w:r w:rsidR="000618CC" w:rsidRPr="00361FA6">
        <w:rPr>
          <w:i/>
          <w:iCs/>
          <w:color w:val="C00000"/>
        </w:rPr>
        <w:t xml:space="preserve">intellectual property ownership </w:t>
      </w:r>
      <w:r w:rsidR="004A6F24" w:rsidRPr="00361FA6">
        <w:rPr>
          <w:i/>
          <w:iCs/>
          <w:color w:val="C00000"/>
        </w:rPr>
        <w:t xml:space="preserve">and/or licensing requirements, is for </w:t>
      </w:r>
      <w:r w:rsidRPr="00361FA6">
        <w:rPr>
          <w:i/>
          <w:iCs/>
          <w:color w:val="C00000"/>
        </w:rPr>
        <w:t>ICT,</w:t>
      </w:r>
      <w:r w:rsidR="004A6F24" w:rsidRPr="00361FA6">
        <w:rPr>
          <w:i/>
          <w:iCs/>
          <w:color w:val="C00000"/>
        </w:rPr>
        <w:t xml:space="preserve"> </w:t>
      </w:r>
      <w:r w:rsidRPr="00361FA6">
        <w:rPr>
          <w:i/>
          <w:iCs/>
          <w:color w:val="C00000"/>
        </w:rPr>
        <w:t>consultancy</w:t>
      </w:r>
      <w:r w:rsidR="00B8348F">
        <w:rPr>
          <w:i/>
          <w:iCs/>
          <w:color w:val="C00000"/>
        </w:rPr>
        <w:t>, cleaning or security</w:t>
      </w:r>
      <w:r w:rsidRPr="00361FA6">
        <w:rPr>
          <w:i/>
          <w:iCs/>
          <w:color w:val="C00000"/>
        </w:rPr>
        <w:t xml:space="preserve"> services;</w:t>
      </w:r>
    </w:p>
    <w:p w14:paraId="7978A9DB" w14:textId="7E698D1C" w:rsidR="00623C98" w:rsidRPr="00361FA6" w:rsidRDefault="00623C98">
      <w:pPr>
        <w:numPr>
          <w:ilvl w:val="0"/>
          <w:numId w:val="4"/>
        </w:numPr>
        <w:ind w:left="567"/>
        <w:rPr>
          <w:i/>
          <w:iCs/>
          <w:color w:val="C00000"/>
        </w:rPr>
      </w:pPr>
      <w:r>
        <w:rPr>
          <w:i/>
          <w:iCs/>
          <w:color w:val="C00000"/>
        </w:rPr>
        <w:t xml:space="preserve">involves elevated information security risks, including the handling of information classified as Official: Sensitive (Cabinet, Legal or Commercial) and/or </w:t>
      </w:r>
      <w:r w:rsidR="00255B99" w:rsidRPr="00255B99">
        <w:rPr>
          <w:i/>
          <w:iCs/>
          <w:color w:val="C00000"/>
        </w:rPr>
        <w:t>high value personal information,</w:t>
      </w:r>
      <w:r>
        <w:rPr>
          <w:i/>
          <w:iCs/>
          <w:color w:val="C00000"/>
        </w:rPr>
        <w:t xml:space="preserve"> including date of birth, government identifiers</w:t>
      </w:r>
      <w:r w:rsidR="001570C4">
        <w:rPr>
          <w:i/>
          <w:iCs/>
          <w:color w:val="C00000"/>
        </w:rPr>
        <w:t>, residential address</w:t>
      </w:r>
      <w:r>
        <w:rPr>
          <w:i/>
          <w:iCs/>
          <w:color w:val="C00000"/>
        </w:rPr>
        <w:t xml:space="preserve"> or personal financial details such as credit card details;</w:t>
      </w:r>
    </w:p>
    <w:p w14:paraId="0A1AF387" w14:textId="77777777" w:rsidR="00B43A28" w:rsidRPr="00361FA6" w:rsidRDefault="00C81999">
      <w:pPr>
        <w:numPr>
          <w:ilvl w:val="0"/>
          <w:numId w:val="4"/>
        </w:numPr>
        <w:ind w:left="567"/>
        <w:rPr>
          <w:i/>
          <w:iCs/>
          <w:color w:val="C00000"/>
        </w:rPr>
      </w:pPr>
      <w:r w:rsidRPr="00361FA6">
        <w:rPr>
          <w:i/>
          <w:iCs/>
          <w:color w:val="C00000"/>
        </w:rPr>
        <w:t>has medium to high risks</w:t>
      </w:r>
      <w:r w:rsidR="00B43A28" w:rsidRPr="00361FA6">
        <w:rPr>
          <w:i/>
          <w:iCs/>
          <w:color w:val="C00000"/>
        </w:rPr>
        <w:t>;</w:t>
      </w:r>
    </w:p>
    <w:p w14:paraId="36EE99C6" w14:textId="260E6D66" w:rsidR="000E45EC" w:rsidRPr="00361FA6" w:rsidRDefault="000E45EC">
      <w:pPr>
        <w:numPr>
          <w:ilvl w:val="0"/>
          <w:numId w:val="4"/>
        </w:numPr>
        <w:ind w:left="567"/>
        <w:rPr>
          <w:i/>
          <w:iCs/>
          <w:color w:val="C00000"/>
        </w:rPr>
      </w:pPr>
      <w:r w:rsidRPr="00361FA6">
        <w:rPr>
          <w:i/>
          <w:iCs/>
          <w:color w:val="C00000"/>
        </w:rPr>
        <w:t xml:space="preserve">requires </w:t>
      </w:r>
      <w:r w:rsidR="00AC4763" w:rsidRPr="00361FA6">
        <w:rPr>
          <w:i/>
          <w:iCs/>
          <w:color w:val="C00000"/>
        </w:rPr>
        <w:t xml:space="preserve">a </w:t>
      </w:r>
      <w:r w:rsidR="00BD1FA7">
        <w:rPr>
          <w:i/>
          <w:iCs/>
          <w:color w:val="C00000"/>
        </w:rPr>
        <w:t>period</w:t>
      </w:r>
      <w:r w:rsidR="00AC4763" w:rsidRPr="00361FA6">
        <w:rPr>
          <w:i/>
          <w:iCs/>
          <w:color w:val="C00000"/>
        </w:rPr>
        <w:t xml:space="preserve"> contract</w:t>
      </w:r>
      <w:r w:rsidR="00893C0D" w:rsidRPr="00361FA6">
        <w:rPr>
          <w:i/>
          <w:iCs/>
          <w:color w:val="C00000"/>
        </w:rPr>
        <w:t xml:space="preserve"> or</w:t>
      </w:r>
      <w:r w:rsidR="00BF4448" w:rsidRPr="00361FA6">
        <w:rPr>
          <w:i/>
          <w:iCs/>
          <w:color w:val="C00000"/>
        </w:rPr>
        <w:t xml:space="preserve"> extension options</w:t>
      </w:r>
      <w:r w:rsidR="00322972">
        <w:rPr>
          <w:i/>
          <w:iCs/>
          <w:color w:val="C00000"/>
        </w:rPr>
        <w:t xml:space="preserve"> (</w:t>
      </w:r>
      <w:r w:rsidR="00203BC9">
        <w:rPr>
          <w:i/>
          <w:iCs/>
          <w:color w:val="C00000"/>
        </w:rPr>
        <w:t>e.g.,</w:t>
      </w:r>
      <w:r w:rsidR="00322972">
        <w:rPr>
          <w:i/>
          <w:iCs/>
          <w:color w:val="C00000"/>
        </w:rPr>
        <w:t xml:space="preserve"> </w:t>
      </w:r>
      <w:r w:rsidR="00203BC9">
        <w:rPr>
          <w:i/>
          <w:iCs/>
          <w:color w:val="C00000"/>
        </w:rPr>
        <w:t>3-year</w:t>
      </w:r>
      <w:r w:rsidR="0012071D">
        <w:rPr>
          <w:i/>
          <w:iCs/>
          <w:color w:val="C00000"/>
        </w:rPr>
        <w:t xml:space="preserve"> initial term, plus two, </w:t>
      </w:r>
      <w:r w:rsidR="00BD1FA7">
        <w:rPr>
          <w:i/>
          <w:iCs/>
          <w:color w:val="C00000"/>
        </w:rPr>
        <w:t>1</w:t>
      </w:r>
      <w:r w:rsidR="0012071D">
        <w:rPr>
          <w:i/>
          <w:iCs/>
          <w:color w:val="C00000"/>
        </w:rPr>
        <w:t xml:space="preserve"> year extension options)</w:t>
      </w:r>
      <w:r w:rsidR="00BF4448" w:rsidRPr="00361FA6">
        <w:rPr>
          <w:i/>
          <w:iCs/>
          <w:color w:val="C00000"/>
        </w:rPr>
        <w:t>;</w:t>
      </w:r>
    </w:p>
    <w:p w14:paraId="03029320" w14:textId="0066B939" w:rsidR="00893C0D" w:rsidRPr="005602AC" w:rsidRDefault="0064500B">
      <w:pPr>
        <w:numPr>
          <w:ilvl w:val="0"/>
          <w:numId w:val="4"/>
        </w:numPr>
        <w:ind w:left="567"/>
        <w:rPr>
          <w:i/>
          <w:iCs/>
          <w:color w:val="C00000"/>
        </w:rPr>
      </w:pPr>
      <w:r w:rsidRPr="00361FA6">
        <w:rPr>
          <w:i/>
          <w:iCs/>
          <w:color w:val="C00000"/>
        </w:rPr>
        <w:t xml:space="preserve">is for ad hoc </w:t>
      </w:r>
      <w:r w:rsidR="00D03DCA" w:rsidRPr="00361FA6">
        <w:rPr>
          <w:i/>
          <w:iCs/>
          <w:color w:val="C00000"/>
        </w:rPr>
        <w:t>requirements</w:t>
      </w:r>
      <w:r w:rsidR="00461AF0" w:rsidRPr="00361FA6">
        <w:rPr>
          <w:i/>
          <w:iCs/>
          <w:color w:val="C00000"/>
        </w:rPr>
        <w:t xml:space="preserve"> with an undefined quantity</w:t>
      </w:r>
      <w:r w:rsidR="00D03DCA" w:rsidRPr="00361FA6">
        <w:rPr>
          <w:i/>
          <w:iCs/>
          <w:color w:val="C00000"/>
        </w:rPr>
        <w:t xml:space="preserve"> that </w:t>
      </w:r>
      <w:r w:rsidR="001F01DC" w:rsidRPr="00361FA6">
        <w:rPr>
          <w:i/>
          <w:iCs/>
          <w:color w:val="C00000"/>
        </w:rPr>
        <w:t>are</w:t>
      </w:r>
      <w:r w:rsidR="00D03DCA" w:rsidRPr="00361FA6">
        <w:rPr>
          <w:i/>
          <w:iCs/>
          <w:color w:val="C00000"/>
        </w:rPr>
        <w:t xml:space="preserve"> better suited to a standing offer arrangement;</w:t>
      </w:r>
    </w:p>
    <w:p w14:paraId="46FD4541" w14:textId="20CB6BAD" w:rsidR="00B43A28" w:rsidRPr="005602AC" w:rsidRDefault="00B43A28">
      <w:pPr>
        <w:numPr>
          <w:ilvl w:val="0"/>
          <w:numId w:val="4"/>
        </w:numPr>
        <w:ind w:left="567"/>
        <w:rPr>
          <w:i/>
          <w:iCs/>
          <w:color w:val="C00000"/>
        </w:rPr>
      </w:pPr>
      <w:r w:rsidRPr="005602AC">
        <w:rPr>
          <w:i/>
          <w:iCs/>
          <w:color w:val="C00000"/>
        </w:rPr>
        <w:t>is</w:t>
      </w:r>
      <w:r w:rsidR="00AC5B8C" w:rsidRPr="005602AC">
        <w:rPr>
          <w:i/>
          <w:iCs/>
          <w:color w:val="C00000"/>
        </w:rPr>
        <w:t xml:space="preserve"> likely to involve negotiations of terms and conditions</w:t>
      </w:r>
      <w:r w:rsidRPr="005602AC">
        <w:rPr>
          <w:i/>
          <w:iCs/>
          <w:color w:val="C00000"/>
        </w:rPr>
        <w:t>;</w:t>
      </w:r>
    </w:p>
    <w:p w14:paraId="7D56A5D4" w14:textId="0FA70390" w:rsidR="00AC5B8C" w:rsidRPr="000C3D51" w:rsidRDefault="00B43A28">
      <w:pPr>
        <w:numPr>
          <w:ilvl w:val="0"/>
          <w:numId w:val="4"/>
        </w:numPr>
        <w:ind w:left="567"/>
        <w:rPr>
          <w:i/>
          <w:iCs/>
          <w:color w:val="C00000"/>
        </w:rPr>
      </w:pPr>
      <w:r w:rsidRPr="000C3D51">
        <w:rPr>
          <w:i/>
          <w:iCs/>
          <w:color w:val="C00000"/>
        </w:rPr>
        <w:t xml:space="preserve">requires the evaluation of qualitative </w:t>
      </w:r>
      <w:r w:rsidR="000C3D51" w:rsidRPr="00A13B26">
        <w:rPr>
          <w:i/>
          <w:iCs/>
          <w:color w:val="C00000"/>
        </w:rPr>
        <w:t xml:space="preserve">criteria </w:t>
      </w:r>
      <w:r w:rsidRPr="000C3D51">
        <w:rPr>
          <w:i/>
          <w:iCs/>
          <w:color w:val="C00000"/>
        </w:rPr>
        <w:t>such as organisational capacity, demonstrated experience, suitability o</w:t>
      </w:r>
      <w:r w:rsidR="007F4060" w:rsidRPr="000C3D51">
        <w:rPr>
          <w:i/>
          <w:iCs/>
          <w:color w:val="C00000"/>
        </w:rPr>
        <w:t>f</w:t>
      </w:r>
      <w:r w:rsidRPr="000C3D51">
        <w:rPr>
          <w:i/>
          <w:iCs/>
          <w:color w:val="C00000"/>
        </w:rPr>
        <w:t xml:space="preserve"> </w:t>
      </w:r>
      <w:r w:rsidR="0098056A" w:rsidRPr="000C3D51">
        <w:rPr>
          <w:i/>
          <w:iCs/>
          <w:color w:val="C00000"/>
        </w:rPr>
        <w:t xml:space="preserve">goods </w:t>
      </w:r>
      <w:r w:rsidRPr="000C3D51">
        <w:rPr>
          <w:i/>
          <w:iCs/>
          <w:color w:val="C00000"/>
        </w:rPr>
        <w:t>and/or services</w:t>
      </w:r>
      <w:r w:rsidR="00264F51" w:rsidRPr="000C3D51">
        <w:rPr>
          <w:i/>
          <w:iCs/>
          <w:color w:val="C00000"/>
        </w:rPr>
        <w:t>;</w:t>
      </w:r>
    </w:p>
    <w:p w14:paraId="0024A058" w14:textId="515DCE42" w:rsidR="00066431" w:rsidRPr="005602AC" w:rsidRDefault="00264F51">
      <w:pPr>
        <w:numPr>
          <w:ilvl w:val="0"/>
          <w:numId w:val="4"/>
        </w:numPr>
        <w:ind w:left="567"/>
        <w:rPr>
          <w:i/>
          <w:iCs/>
          <w:color w:val="C00000"/>
        </w:rPr>
      </w:pPr>
      <w:r w:rsidRPr="005602AC">
        <w:rPr>
          <w:i/>
          <w:iCs/>
          <w:color w:val="C00000"/>
        </w:rPr>
        <w:t>i</w:t>
      </w:r>
      <w:r w:rsidR="00066431" w:rsidRPr="005602AC">
        <w:rPr>
          <w:i/>
          <w:iCs/>
          <w:color w:val="C00000"/>
        </w:rPr>
        <w:t xml:space="preserve">s for maintenance </w:t>
      </w:r>
      <w:r w:rsidR="00047395" w:rsidRPr="005602AC">
        <w:rPr>
          <w:i/>
          <w:iCs/>
          <w:color w:val="C00000"/>
        </w:rPr>
        <w:t xml:space="preserve">works </w:t>
      </w:r>
      <w:r w:rsidR="00066431" w:rsidRPr="005602AC">
        <w:rPr>
          <w:i/>
          <w:iCs/>
          <w:color w:val="C00000"/>
        </w:rPr>
        <w:t>services that involve multiple trades</w:t>
      </w:r>
      <w:r w:rsidR="09B29DEE" w:rsidRPr="005602AC">
        <w:rPr>
          <w:i/>
          <w:iCs/>
          <w:color w:val="C00000"/>
        </w:rPr>
        <w:t>,</w:t>
      </w:r>
      <w:r w:rsidR="00E544F7" w:rsidRPr="005602AC">
        <w:rPr>
          <w:i/>
          <w:iCs/>
          <w:color w:val="C00000"/>
        </w:rPr>
        <w:t xml:space="preserve"> hazardous materials,</w:t>
      </w:r>
      <w:r w:rsidR="09B29DEE" w:rsidRPr="005602AC">
        <w:rPr>
          <w:i/>
          <w:iCs/>
          <w:color w:val="C00000"/>
        </w:rPr>
        <w:t xml:space="preserve"> or </w:t>
      </w:r>
      <w:r w:rsidRPr="005602AC">
        <w:rPr>
          <w:i/>
          <w:iCs/>
          <w:color w:val="C00000"/>
        </w:rPr>
        <w:t>require</w:t>
      </w:r>
      <w:r w:rsidR="233EE9C9" w:rsidRPr="005602AC">
        <w:rPr>
          <w:i/>
          <w:iCs/>
          <w:color w:val="C00000"/>
        </w:rPr>
        <w:t>s</w:t>
      </w:r>
      <w:r w:rsidR="00F26544" w:rsidRPr="005602AC">
        <w:rPr>
          <w:i/>
          <w:iCs/>
          <w:color w:val="C00000"/>
        </w:rPr>
        <w:t xml:space="preserve"> significant</w:t>
      </w:r>
      <w:r w:rsidR="233EE9C9" w:rsidRPr="005602AC">
        <w:rPr>
          <w:i/>
          <w:iCs/>
          <w:color w:val="C00000"/>
        </w:rPr>
        <w:t xml:space="preserve"> subcontracting down a supply chain</w:t>
      </w:r>
      <w:r w:rsidR="00C02615" w:rsidRPr="005602AC">
        <w:rPr>
          <w:i/>
          <w:iCs/>
          <w:color w:val="C00000"/>
        </w:rPr>
        <w:t>; or</w:t>
      </w:r>
    </w:p>
    <w:p w14:paraId="1827F9DB" w14:textId="0A3A547C" w:rsidR="002564CF" w:rsidRPr="005602AC" w:rsidRDefault="002564CF">
      <w:pPr>
        <w:numPr>
          <w:ilvl w:val="0"/>
          <w:numId w:val="4"/>
        </w:numPr>
        <w:ind w:left="567"/>
        <w:rPr>
          <w:i/>
          <w:iCs/>
          <w:color w:val="C00000"/>
        </w:rPr>
      </w:pPr>
      <w:r w:rsidRPr="005602AC">
        <w:rPr>
          <w:i/>
          <w:iCs/>
          <w:color w:val="C00000"/>
        </w:rPr>
        <w:t xml:space="preserve">is for maintenance </w:t>
      </w:r>
      <w:r w:rsidR="00047395" w:rsidRPr="005602AC">
        <w:rPr>
          <w:i/>
          <w:iCs/>
          <w:color w:val="C00000"/>
        </w:rPr>
        <w:t xml:space="preserve">works </w:t>
      </w:r>
      <w:r w:rsidRPr="005602AC">
        <w:rPr>
          <w:i/>
          <w:iCs/>
          <w:color w:val="C00000"/>
        </w:rPr>
        <w:t xml:space="preserve">services where the supplier </w:t>
      </w:r>
      <w:r w:rsidR="0024676C" w:rsidRPr="005602AC">
        <w:rPr>
          <w:i/>
          <w:iCs/>
          <w:color w:val="C00000"/>
        </w:rPr>
        <w:t xml:space="preserve">requires exclusive </w:t>
      </w:r>
      <w:r w:rsidR="00C02615" w:rsidRPr="005602AC">
        <w:rPr>
          <w:i/>
          <w:iCs/>
          <w:color w:val="C00000"/>
        </w:rPr>
        <w:t>possession</w:t>
      </w:r>
      <w:r w:rsidR="00093647" w:rsidRPr="005602AC">
        <w:rPr>
          <w:i/>
          <w:iCs/>
          <w:color w:val="C00000"/>
        </w:rPr>
        <w:t xml:space="preserve"> and control of the site in which the services are to be completed</w:t>
      </w:r>
      <w:r w:rsidR="00C02615" w:rsidRPr="005602AC">
        <w:rPr>
          <w:i/>
          <w:iCs/>
          <w:color w:val="C00000"/>
        </w:rPr>
        <w:t>.</w:t>
      </w:r>
    </w:p>
    <w:p w14:paraId="21E016C5" w14:textId="77777777" w:rsidR="00C50022" w:rsidRPr="005602AC" w:rsidRDefault="00395063" w:rsidP="007278A3">
      <w:pPr>
        <w:rPr>
          <w:i/>
          <w:iCs/>
          <w:color w:val="C00000"/>
        </w:rPr>
      </w:pPr>
      <w:r w:rsidRPr="005602AC">
        <w:rPr>
          <w:i/>
          <w:iCs/>
          <w:color w:val="C00000"/>
        </w:rPr>
        <w:t xml:space="preserve">In these instances, it is recommended that </w:t>
      </w:r>
      <w:r w:rsidR="00F5758D" w:rsidRPr="005602AC">
        <w:rPr>
          <w:i/>
          <w:iCs/>
          <w:color w:val="C00000"/>
        </w:rPr>
        <w:t>you use:</w:t>
      </w:r>
    </w:p>
    <w:p w14:paraId="05D6EBC6" w14:textId="1F12EA1B" w:rsidR="00C50022" w:rsidRPr="005602AC" w:rsidRDefault="00395063">
      <w:pPr>
        <w:pStyle w:val="ListParagraph"/>
        <w:numPr>
          <w:ilvl w:val="0"/>
          <w:numId w:val="20"/>
        </w:numPr>
        <w:spacing w:before="60"/>
        <w:ind w:left="567" w:hanging="357"/>
        <w:contextualSpacing w:val="0"/>
        <w:rPr>
          <w:i/>
          <w:iCs/>
          <w:color w:val="C00000"/>
        </w:rPr>
      </w:pPr>
      <w:r w:rsidRPr="005602AC">
        <w:rPr>
          <w:i/>
          <w:iCs/>
          <w:color w:val="C00000"/>
        </w:rPr>
        <w:t xml:space="preserve">the </w:t>
      </w:r>
      <w:hyperlink r:id="rId9" w:history="1">
        <w:r w:rsidR="002C5DA7" w:rsidRPr="005602AC">
          <w:rPr>
            <w:rStyle w:val="Hyperlink"/>
            <w:i/>
            <w:iCs/>
            <w:color w:val="C00000"/>
          </w:rPr>
          <w:t>Written Quote Template Suite</w:t>
        </w:r>
      </w:hyperlink>
      <w:r w:rsidR="002C5DA7" w:rsidRPr="005602AC">
        <w:rPr>
          <w:i/>
          <w:iCs/>
          <w:color w:val="C00000"/>
        </w:rPr>
        <w:t xml:space="preserve"> </w:t>
      </w:r>
      <w:r w:rsidRPr="005602AC">
        <w:rPr>
          <w:i/>
          <w:iCs/>
          <w:color w:val="C00000"/>
        </w:rPr>
        <w:t>(for</w:t>
      </w:r>
      <w:r w:rsidR="000A6C3F" w:rsidRPr="005602AC">
        <w:rPr>
          <w:i/>
          <w:iCs/>
          <w:color w:val="C00000"/>
        </w:rPr>
        <w:t xml:space="preserve"> simple</w:t>
      </w:r>
      <w:r w:rsidR="003E5642" w:rsidRPr="005602AC">
        <w:rPr>
          <w:i/>
          <w:iCs/>
          <w:color w:val="C00000"/>
        </w:rPr>
        <w:t>, l</w:t>
      </w:r>
      <w:r w:rsidR="000A6C3F" w:rsidRPr="005602AC">
        <w:rPr>
          <w:i/>
          <w:iCs/>
          <w:color w:val="C00000"/>
        </w:rPr>
        <w:t>ow risk</w:t>
      </w:r>
      <w:r w:rsidRPr="005602AC">
        <w:rPr>
          <w:i/>
          <w:iCs/>
          <w:color w:val="C00000"/>
        </w:rPr>
        <w:t xml:space="preserve"> goods</w:t>
      </w:r>
      <w:r w:rsidR="002666AA" w:rsidRPr="005602AC">
        <w:rPr>
          <w:i/>
          <w:iCs/>
          <w:color w:val="C00000"/>
        </w:rPr>
        <w:t>,</w:t>
      </w:r>
      <w:r w:rsidRPr="005602AC">
        <w:rPr>
          <w:i/>
          <w:iCs/>
          <w:color w:val="C00000"/>
        </w:rPr>
        <w:t xml:space="preserve"> services</w:t>
      </w:r>
      <w:r w:rsidR="002666AA" w:rsidRPr="005602AC">
        <w:rPr>
          <w:i/>
          <w:iCs/>
          <w:color w:val="C00000"/>
        </w:rPr>
        <w:t xml:space="preserve"> and</w:t>
      </w:r>
      <w:r w:rsidR="00091ED1" w:rsidRPr="005602AC">
        <w:rPr>
          <w:i/>
          <w:iCs/>
          <w:color w:val="C00000"/>
        </w:rPr>
        <w:t xml:space="preserve"> </w:t>
      </w:r>
      <w:r w:rsidR="002666AA" w:rsidRPr="005602AC">
        <w:rPr>
          <w:i/>
          <w:iCs/>
          <w:color w:val="C00000"/>
        </w:rPr>
        <w:t>maintenance</w:t>
      </w:r>
      <w:r w:rsidR="000A6C3F" w:rsidRPr="005602AC">
        <w:rPr>
          <w:i/>
          <w:iCs/>
          <w:color w:val="C00000"/>
        </w:rPr>
        <w:t xml:space="preserve"> works</w:t>
      </w:r>
      <w:r w:rsidR="002666AA" w:rsidRPr="005602AC">
        <w:rPr>
          <w:i/>
          <w:iCs/>
          <w:color w:val="C00000"/>
        </w:rPr>
        <w:t xml:space="preserve"> services</w:t>
      </w:r>
      <w:r w:rsidR="000A6C3F" w:rsidRPr="005602AC">
        <w:rPr>
          <w:i/>
          <w:iCs/>
          <w:color w:val="C00000"/>
        </w:rPr>
        <w:t xml:space="preserve"> valued up to $250,000</w:t>
      </w:r>
      <w:r w:rsidRPr="005602AC">
        <w:rPr>
          <w:i/>
          <w:iCs/>
          <w:color w:val="C00000"/>
        </w:rPr>
        <w:t>)</w:t>
      </w:r>
      <w:r w:rsidR="00661704" w:rsidRPr="005602AC">
        <w:rPr>
          <w:i/>
          <w:iCs/>
          <w:color w:val="C00000"/>
        </w:rPr>
        <w:t>; or</w:t>
      </w:r>
    </w:p>
    <w:p w14:paraId="08345A03" w14:textId="33ABCF86" w:rsidR="000A6C3F" w:rsidRPr="005602AC" w:rsidRDefault="006A4E0E">
      <w:pPr>
        <w:pStyle w:val="ListParagraph"/>
        <w:numPr>
          <w:ilvl w:val="0"/>
          <w:numId w:val="20"/>
        </w:numPr>
        <w:spacing w:before="60"/>
        <w:ind w:left="567" w:hanging="357"/>
        <w:contextualSpacing w:val="0"/>
        <w:rPr>
          <w:i/>
          <w:iCs/>
          <w:color w:val="C00000"/>
        </w:rPr>
      </w:pPr>
      <w:r w:rsidRPr="005602AC">
        <w:rPr>
          <w:i/>
          <w:iCs/>
          <w:color w:val="C00000"/>
        </w:rPr>
        <w:t xml:space="preserve">the </w:t>
      </w:r>
      <w:hyperlink r:id="rId10" w:history="1">
        <w:r w:rsidR="000A6C3F" w:rsidRPr="005602AC">
          <w:rPr>
            <w:rStyle w:val="Hyperlink"/>
            <w:i/>
            <w:iCs/>
            <w:color w:val="C00000"/>
          </w:rPr>
          <w:t>Request templates</w:t>
        </w:r>
      </w:hyperlink>
      <w:r w:rsidR="00D43374" w:rsidRPr="005602AC">
        <w:rPr>
          <w:rStyle w:val="Hyperlink"/>
          <w:i/>
          <w:iCs/>
          <w:color w:val="C00000"/>
          <w:u w:val="none"/>
        </w:rPr>
        <w:t xml:space="preserve"> (for goods and services)</w:t>
      </w:r>
      <w:r w:rsidR="00661704" w:rsidRPr="005602AC">
        <w:rPr>
          <w:rStyle w:val="Hyperlink"/>
          <w:i/>
          <w:iCs/>
          <w:color w:val="C00000"/>
          <w:u w:val="none"/>
        </w:rPr>
        <w:t>; or</w:t>
      </w:r>
    </w:p>
    <w:p w14:paraId="6BCCB457" w14:textId="6145069E" w:rsidR="00A56395" w:rsidRPr="005602AC" w:rsidRDefault="00EA152E">
      <w:pPr>
        <w:pStyle w:val="ListParagraph"/>
        <w:numPr>
          <w:ilvl w:val="0"/>
          <w:numId w:val="20"/>
        </w:numPr>
        <w:spacing w:before="60"/>
        <w:ind w:left="567" w:hanging="357"/>
        <w:contextualSpacing w:val="0"/>
        <w:rPr>
          <w:i/>
          <w:iCs/>
          <w:color w:val="C00000"/>
        </w:rPr>
      </w:pPr>
      <w:r w:rsidRPr="005602AC">
        <w:rPr>
          <w:i/>
          <w:iCs/>
          <w:color w:val="C00000"/>
        </w:rPr>
        <w:t xml:space="preserve">the </w:t>
      </w:r>
      <w:hyperlink r:id="rId11" w:history="1">
        <w:r w:rsidRPr="005602AC">
          <w:rPr>
            <w:rStyle w:val="Hyperlink"/>
            <w:i/>
            <w:iCs/>
            <w:color w:val="C00000"/>
          </w:rPr>
          <w:t>Community Services templates</w:t>
        </w:r>
      </w:hyperlink>
      <w:r w:rsidR="00661704" w:rsidRPr="005602AC">
        <w:rPr>
          <w:i/>
          <w:iCs/>
          <w:color w:val="C00000"/>
        </w:rPr>
        <w:t>; or</w:t>
      </w:r>
    </w:p>
    <w:p w14:paraId="00A387C0" w14:textId="7AC7DAC1" w:rsidR="00395063" w:rsidRPr="005602AC" w:rsidRDefault="00395063">
      <w:pPr>
        <w:pStyle w:val="ListParagraph"/>
        <w:numPr>
          <w:ilvl w:val="0"/>
          <w:numId w:val="20"/>
        </w:numPr>
        <w:spacing w:after="0"/>
        <w:ind w:left="567"/>
        <w:rPr>
          <w:i/>
          <w:iCs/>
          <w:color w:val="C00000"/>
        </w:rPr>
      </w:pPr>
      <w:r w:rsidRPr="005602AC">
        <w:rPr>
          <w:i/>
          <w:iCs/>
          <w:color w:val="C00000"/>
        </w:rPr>
        <w:t>your agency’s relevant works procurement templates.</w:t>
      </w:r>
    </w:p>
    <w:p w14:paraId="1C9B7218" w14:textId="07C1EF81" w:rsidR="00B62FA5" w:rsidRDefault="008926C9" w:rsidP="009D4252">
      <w:pPr>
        <w:spacing w:before="60" w:after="240"/>
        <w:rPr>
          <w:i/>
          <w:iCs/>
          <w:color w:val="C00000"/>
        </w:rPr>
      </w:pPr>
      <w:r w:rsidRPr="005602AC">
        <w:rPr>
          <w:i/>
          <w:iCs/>
          <w:color w:val="C00000"/>
        </w:rPr>
        <w:t>If in doubt, do not use this template,</w:t>
      </w:r>
      <w:r w:rsidR="005471C5" w:rsidRPr="005602AC">
        <w:rPr>
          <w:i/>
          <w:iCs/>
          <w:color w:val="C00000"/>
        </w:rPr>
        <w:t xml:space="preserve"> and</w:t>
      </w:r>
      <w:r w:rsidR="00DD0109" w:rsidRPr="005602AC">
        <w:rPr>
          <w:i/>
          <w:iCs/>
          <w:color w:val="C00000"/>
        </w:rPr>
        <w:t xml:space="preserve"> </w:t>
      </w:r>
      <w:r w:rsidRPr="005602AC">
        <w:rPr>
          <w:i/>
          <w:iCs/>
          <w:color w:val="C00000"/>
        </w:rPr>
        <w:t xml:space="preserve">contact the Department of </w:t>
      </w:r>
      <w:r w:rsidR="001A199E">
        <w:rPr>
          <w:i/>
          <w:iCs/>
          <w:color w:val="C00000"/>
        </w:rPr>
        <w:t xml:space="preserve">Treasury and </w:t>
      </w:r>
      <w:r w:rsidRPr="005602AC">
        <w:rPr>
          <w:i/>
          <w:iCs/>
          <w:color w:val="C00000"/>
        </w:rPr>
        <w:t xml:space="preserve">Finance for </w:t>
      </w:r>
      <w:r w:rsidR="00DD0109" w:rsidRPr="005602AC">
        <w:rPr>
          <w:i/>
          <w:iCs/>
          <w:color w:val="C00000"/>
        </w:rPr>
        <w:t>guidance</w:t>
      </w:r>
      <w:r w:rsidR="00E3589E" w:rsidRPr="005602AC">
        <w:rPr>
          <w:i/>
          <w:iCs/>
          <w:color w:val="C00000"/>
        </w:rPr>
        <w:t>:</w:t>
      </w:r>
      <w:r w:rsidRPr="005602AC">
        <w:rPr>
          <w:i/>
          <w:iCs/>
          <w:color w:val="C00000"/>
        </w:rPr>
        <w:t xml:space="preserve"> </w:t>
      </w:r>
      <w:hyperlink r:id="rId12" w:history="1">
        <w:r w:rsidR="00C56E3F" w:rsidRPr="005602AC">
          <w:rPr>
            <w:rStyle w:val="Hyperlink"/>
            <w:i/>
            <w:iCs/>
            <w:color w:val="C00000"/>
          </w:rPr>
          <w:t>ProcurementAdvice@finance.wa.gov.au</w:t>
        </w:r>
      </w:hyperlink>
      <w:r w:rsidR="00DD0109" w:rsidRPr="005602AC">
        <w:rPr>
          <w:i/>
          <w:iCs/>
          <w:color w:val="C00000"/>
        </w:rPr>
        <w:t xml:space="preserve"> </w:t>
      </w:r>
    </w:p>
    <w:p w14:paraId="0F8E9331" w14:textId="0AF7FD1C" w:rsidR="00CA3DCB" w:rsidRPr="00CA3DCB" w:rsidRDefault="00CA3DCB" w:rsidP="00CA3DCB">
      <w:pPr>
        <w:tabs>
          <w:tab w:val="left" w:pos="8554"/>
        </w:tabs>
      </w:pPr>
      <w:r>
        <w:tab/>
      </w:r>
    </w:p>
    <w:p w14:paraId="27442260" w14:textId="5F37A35B" w:rsidR="006F5915" w:rsidRPr="005602AC" w:rsidRDefault="008E6151" w:rsidP="008A2FD8">
      <w:pPr>
        <w:keepNext/>
        <w:rPr>
          <w:b/>
          <w:i/>
          <w:color w:val="C00000"/>
        </w:rPr>
      </w:pPr>
      <w:r w:rsidRPr="005602AC">
        <w:rPr>
          <w:b/>
          <w:i/>
          <w:color w:val="C00000"/>
        </w:rPr>
        <w:lastRenderedPageBreak/>
        <w:t xml:space="preserve">Very </w:t>
      </w:r>
      <w:r w:rsidR="006F5915" w:rsidRPr="005602AC">
        <w:rPr>
          <w:b/>
          <w:i/>
          <w:color w:val="C00000"/>
        </w:rPr>
        <w:t xml:space="preserve">Simple </w:t>
      </w:r>
      <w:r w:rsidR="00154C8C" w:rsidRPr="005602AC">
        <w:rPr>
          <w:b/>
          <w:i/>
          <w:color w:val="C00000"/>
        </w:rPr>
        <w:t>Contract</w:t>
      </w:r>
      <w:r w:rsidR="006F5915" w:rsidRPr="005602AC">
        <w:rPr>
          <w:b/>
          <w:i/>
          <w:color w:val="C00000"/>
        </w:rPr>
        <w:t xml:space="preserve"> Terms</w:t>
      </w:r>
    </w:p>
    <w:p w14:paraId="7BE78BCF" w14:textId="2E23719E" w:rsidR="006F5915" w:rsidRDefault="006F5915" w:rsidP="00D7536C">
      <w:pPr>
        <w:spacing w:after="240"/>
        <w:rPr>
          <w:i/>
          <w:iCs/>
          <w:color w:val="C00000"/>
        </w:rPr>
      </w:pPr>
      <w:r w:rsidRPr="005602AC">
        <w:rPr>
          <w:i/>
          <w:iCs/>
          <w:color w:val="C00000"/>
        </w:rPr>
        <w:t xml:space="preserve">The </w:t>
      </w:r>
      <w:r w:rsidR="008E6151" w:rsidRPr="005602AC">
        <w:rPr>
          <w:i/>
          <w:iCs/>
          <w:color w:val="C00000"/>
        </w:rPr>
        <w:t xml:space="preserve">Very </w:t>
      </w:r>
      <w:r w:rsidRPr="005602AC">
        <w:rPr>
          <w:i/>
          <w:iCs/>
          <w:color w:val="C00000"/>
        </w:rPr>
        <w:t xml:space="preserve">Simple </w:t>
      </w:r>
      <w:r w:rsidR="00154C8C" w:rsidRPr="005602AC">
        <w:rPr>
          <w:i/>
          <w:iCs/>
          <w:color w:val="C00000"/>
        </w:rPr>
        <w:t>Contract</w:t>
      </w:r>
      <w:r w:rsidRPr="005602AC">
        <w:rPr>
          <w:i/>
          <w:iCs/>
          <w:color w:val="C00000"/>
        </w:rPr>
        <w:t xml:space="preserve"> Terms included</w:t>
      </w:r>
      <w:r w:rsidR="00C61AE1" w:rsidRPr="005602AC">
        <w:rPr>
          <w:i/>
          <w:iCs/>
          <w:color w:val="C00000"/>
        </w:rPr>
        <w:t xml:space="preserve"> in Appendix 1</w:t>
      </w:r>
      <w:r w:rsidRPr="005602AC">
        <w:rPr>
          <w:i/>
          <w:iCs/>
          <w:color w:val="C00000"/>
        </w:rPr>
        <w:t xml:space="preserve"> have been developed by the Department of </w:t>
      </w:r>
      <w:r w:rsidR="000837AD">
        <w:rPr>
          <w:i/>
          <w:iCs/>
          <w:color w:val="C00000"/>
        </w:rPr>
        <w:t xml:space="preserve">Treasury and </w:t>
      </w:r>
      <w:r w:rsidRPr="005602AC">
        <w:rPr>
          <w:i/>
          <w:iCs/>
          <w:color w:val="C00000"/>
        </w:rPr>
        <w:t>Finance and the State Solicitor’s Office. State Agencies are discouraged from accepting departures from these terms and conditions.</w:t>
      </w:r>
    </w:p>
    <w:p w14:paraId="2805709D" w14:textId="2DDD6C59" w:rsidR="00D15DF5" w:rsidRPr="005602AC" w:rsidRDefault="00D15DF5" w:rsidP="005602AC">
      <w:pPr>
        <w:keepNext/>
        <w:spacing w:after="120"/>
        <w:rPr>
          <w:bCs/>
          <w:i/>
          <w:color w:val="C00000"/>
        </w:rPr>
      </w:pPr>
      <w:r w:rsidRPr="005602AC">
        <w:rPr>
          <w:b/>
          <w:i/>
          <w:color w:val="C00000"/>
        </w:rPr>
        <w:t>WA Supplier Debarment Regime</w:t>
      </w:r>
    </w:p>
    <w:p w14:paraId="73BDEDE1" w14:textId="2168F8E2" w:rsidR="00D15DF5" w:rsidRPr="005602AC" w:rsidRDefault="00D15DF5" w:rsidP="00D15DF5">
      <w:pPr>
        <w:spacing w:after="120"/>
        <w:rPr>
          <w:bCs/>
          <w:i/>
          <w:color w:val="C00000"/>
        </w:rPr>
      </w:pPr>
      <w:r w:rsidRPr="005602AC">
        <w:rPr>
          <w:bCs/>
          <w:i/>
          <w:color w:val="C00000"/>
        </w:rPr>
        <w:t xml:space="preserve">In </w:t>
      </w:r>
      <w:r w:rsidR="0092165D" w:rsidRPr="005602AC">
        <w:rPr>
          <w:bCs/>
          <w:i/>
          <w:color w:val="C00000"/>
        </w:rPr>
        <w:t>January 2022,</w:t>
      </w:r>
      <w:r w:rsidRPr="005602AC">
        <w:rPr>
          <w:bCs/>
          <w:i/>
          <w:color w:val="C00000"/>
        </w:rPr>
        <w:t xml:space="preserve"> the Western Australian supplier debarment regime commenced operation. The debarment regime establishes grounds and processes through which a supplier can be excluded (by suspension or debarment) from supplying goods, services and works to State agencies. The regime is established under Part 7 of the Procurement Act 2020 and the Procurement (Debarment of Suppliers) Regulations 2021.</w:t>
      </w:r>
    </w:p>
    <w:p w14:paraId="585BCF71" w14:textId="51407EDE" w:rsidR="00D15DF5" w:rsidRPr="005602AC" w:rsidRDefault="00D15DF5" w:rsidP="00D15DF5">
      <w:pPr>
        <w:spacing w:after="120"/>
        <w:rPr>
          <w:bCs/>
          <w:i/>
          <w:color w:val="C00000"/>
        </w:rPr>
      </w:pPr>
      <w:r w:rsidRPr="005602AC">
        <w:rPr>
          <w:bCs/>
          <w:i/>
          <w:color w:val="C00000"/>
        </w:rPr>
        <w:t xml:space="preserve">Please ensure that you check the status of a Supplier before </w:t>
      </w:r>
      <w:r w:rsidR="0044474C" w:rsidRPr="005602AC">
        <w:rPr>
          <w:bCs/>
          <w:i/>
          <w:color w:val="C00000"/>
        </w:rPr>
        <w:t xml:space="preserve">asking the </w:t>
      </w:r>
      <w:r w:rsidR="00E42997" w:rsidRPr="005602AC">
        <w:rPr>
          <w:bCs/>
          <w:i/>
          <w:color w:val="C00000"/>
        </w:rPr>
        <w:t>Supplier to complete this template</w:t>
      </w:r>
      <w:r w:rsidRPr="005602AC">
        <w:rPr>
          <w:bCs/>
          <w:i/>
          <w:color w:val="C00000"/>
        </w:rPr>
        <w:t>. Unless operation of the Procurement (Debarment of Suppliers) Regulations 2021 has been excluded, State agencies are not permitted to award new contracts:</w:t>
      </w:r>
    </w:p>
    <w:p w14:paraId="553201E2" w14:textId="77777777" w:rsidR="00D15DF5" w:rsidRPr="005602AC" w:rsidRDefault="00D15DF5">
      <w:pPr>
        <w:pStyle w:val="ListParagraph"/>
        <w:numPr>
          <w:ilvl w:val="0"/>
          <w:numId w:val="20"/>
        </w:numPr>
        <w:spacing w:before="60"/>
        <w:ind w:left="567" w:hanging="357"/>
        <w:contextualSpacing w:val="0"/>
        <w:rPr>
          <w:i/>
          <w:iCs/>
          <w:color w:val="C00000"/>
        </w:rPr>
      </w:pPr>
      <w:r w:rsidRPr="005602AC">
        <w:rPr>
          <w:i/>
          <w:iCs/>
          <w:color w:val="C00000"/>
        </w:rPr>
        <w:t>to a Supplier (in its own right or as agent or representative of another Supplier) if they are currently suspended or debarred; or</w:t>
      </w:r>
    </w:p>
    <w:p w14:paraId="7A7F2127" w14:textId="77777777" w:rsidR="00D15DF5" w:rsidRPr="005602AC" w:rsidRDefault="00D15DF5">
      <w:pPr>
        <w:pStyle w:val="ListParagraph"/>
        <w:numPr>
          <w:ilvl w:val="0"/>
          <w:numId w:val="20"/>
        </w:numPr>
        <w:spacing w:before="60"/>
        <w:ind w:left="567" w:hanging="357"/>
        <w:contextualSpacing w:val="0"/>
        <w:rPr>
          <w:i/>
          <w:iCs/>
          <w:color w:val="C00000"/>
        </w:rPr>
      </w:pPr>
      <w:r w:rsidRPr="005602AC">
        <w:rPr>
          <w:i/>
          <w:iCs/>
          <w:color w:val="C00000"/>
        </w:rPr>
        <w:t>to a Supplier who is not suspended or debarred, but who is proposing to supply goods, services or works which includes a subcontracting arrangement with a suspended or debarred supplier.</w:t>
      </w:r>
    </w:p>
    <w:p w14:paraId="7A27BE24" w14:textId="3FD046B4" w:rsidR="00D15DF5" w:rsidRPr="005602AC" w:rsidRDefault="00D15DF5" w:rsidP="00D15DF5">
      <w:pPr>
        <w:spacing w:before="60" w:after="240"/>
        <w:rPr>
          <w:bCs/>
          <w:i/>
          <w:color w:val="C00000"/>
        </w:rPr>
      </w:pPr>
      <w:r w:rsidRPr="005602AC">
        <w:rPr>
          <w:bCs/>
          <w:i/>
          <w:color w:val="C00000"/>
        </w:rPr>
        <w:t xml:space="preserve">Further information about the regime, including guidance for Customers and Suppliers is available from </w:t>
      </w:r>
      <w:hyperlink r:id="rId13" w:history="1">
        <w:r w:rsidRPr="005602AC">
          <w:rPr>
            <w:rStyle w:val="Hyperlink"/>
            <w:bCs/>
            <w:i/>
            <w:color w:val="C00000"/>
          </w:rPr>
          <w:t>wa.gov.au</w:t>
        </w:r>
      </w:hyperlink>
      <w:r w:rsidRPr="005602AC">
        <w:rPr>
          <w:bCs/>
          <w:i/>
          <w:color w:val="C00000"/>
        </w:rPr>
        <w:t xml:space="preserve"> and </w:t>
      </w:r>
      <w:hyperlink r:id="rId14" w:history="1">
        <w:r w:rsidRPr="005602AC">
          <w:rPr>
            <w:rStyle w:val="Hyperlink"/>
            <w:bCs/>
            <w:i/>
            <w:color w:val="C00000"/>
          </w:rPr>
          <w:t>Tenders WA</w:t>
        </w:r>
      </w:hyperlink>
      <w:r w:rsidRPr="005602AC">
        <w:rPr>
          <w:bCs/>
          <w:i/>
          <w:color w:val="C00000"/>
        </w:rPr>
        <w:t xml:space="preserve">.  </w:t>
      </w:r>
      <w:r w:rsidRPr="005602AC">
        <w:rPr>
          <w:i/>
          <w:iCs/>
          <w:color w:val="C00000"/>
        </w:rPr>
        <w:t xml:space="preserve">If you have queries about the debarment regime, contact the Department of </w:t>
      </w:r>
      <w:r w:rsidR="0095360F">
        <w:rPr>
          <w:i/>
          <w:iCs/>
          <w:color w:val="C00000"/>
        </w:rPr>
        <w:t xml:space="preserve">Treasury and </w:t>
      </w:r>
      <w:r w:rsidRPr="005602AC">
        <w:rPr>
          <w:i/>
          <w:iCs/>
          <w:color w:val="C00000"/>
        </w:rPr>
        <w:t xml:space="preserve">Finance for guidance: </w:t>
      </w:r>
      <w:hyperlink r:id="rId15" w:history="1">
        <w:r w:rsidRPr="005602AC">
          <w:rPr>
            <w:rStyle w:val="Hyperlink"/>
            <w:i/>
            <w:iCs/>
            <w:color w:val="C00000"/>
          </w:rPr>
          <w:t>ProcurementAssurance@finance.wa.gov.au</w:t>
        </w:r>
      </w:hyperlink>
      <w:r w:rsidRPr="005602AC">
        <w:rPr>
          <w:i/>
          <w:iCs/>
          <w:color w:val="C00000"/>
        </w:rPr>
        <w:t xml:space="preserve"> </w:t>
      </w:r>
    </w:p>
    <w:p w14:paraId="5C6BDF8D" w14:textId="3DEB783B" w:rsidR="4771A3B2" w:rsidRPr="005602AC" w:rsidRDefault="4771A3B2" w:rsidP="00D7536C">
      <w:pPr>
        <w:spacing w:after="0" w:line="240" w:lineRule="auto"/>
        <w:rPr>
          <w:b/>
          <w:bCs/>
          <w:i/>
          <w:iCs/>
          <w:color w:val="C00000"/>
        </w:rPr>
      </w:pPr>
      <w:r w:rsidRPr="005602AC">
        <w:rPr>
          <w:b/>
          <w:bCs/>
          <w:i/>
          <w:iCs/>
          <w:color w:val="C00000"/>
        </w:rPr>
        <w:t>How to use this template</w:t>
      </w:r>
    </w:p>
    <w:p w14:paraId="316C11B2" w14:textId="77777777" w:rsidR="12D69A4D" w:rsidRPr="005602AC" w:rsidRDefault="12D69A4D" w:rsidP="007278A3">
      <w:pPr>
        <w:spacing w:before="60"/>
        <w:rPr>
          <w:i/>
          <w:iCs/>
          <w:color w:val="C00000"/>
        </w:rPr>
      </w:pPr>
      <w:r w:rsidRPr="005602AC">
        <w:rPr>
          <w:i/>
          <w:iCs/>
          <w:color w:val="C00000"/>
        </w:rPr>
        <w:t>You can use this template in two ways:</w:t>
      </w:r>
    </w:p>
    <w:p w14:paraId="19EF9B9B" w14:textId="77777777" w:rsidR="12D69A4D" w:rsidRPr="005602AC" w:rsidRDefault="12D69A4D" w:rsidP="007278A3">
      <w:pPr>
        <w:pStyle w:val="ListParagraph"/>
        <w:numPr>
          <w:ilvl w:val="0"/>
          <w:numId w:val="1"/>
        </w:numPr>
        <w:spacing w:before="60"/>
        <w:ind w:left="426"/>
        <w:contextualSpacing w:val="0"/>
        <w:rPr>
          <w:rFonts w:eastAsia="Arial"/>
          <w:i/>
          <w:iCs/>
          <w:color w:val="C00000"/>
        </w:rPr>
      </w:pPr>
      <w:r w:rsidRPr="005602AC">
        <w:rPr>
          <w:i/>
          <w:iCs/>
          <w:color w:val="C00000"/>
        </w:rPr>
        <w:t xml:space="preserve">Direct </w:t>
      </w:r>
      <w:r w:rsidR="0004571D" w:rsidRPr="005602AC">
        <w:rPr>
          <w:i/>
          <w:iCs/>
          <w:color w:val="C00000"/>
        </w:rPr>
        <w:t xml:space="preserve">purchase </w:t>
      </w:r>
      <w:r w:rsidR="00A252A9" w:rsidRPr="005602AC">
        <w:rPr>
          <w:i/>
          <w:iCs/>
          <w:color w:val="C00000"/>
        </w:rPr>
        <w:t>from one supplier</w:t>
      </w:r>
      <w:r w:rsidR="00A43A0F" w:rsidRPr="005602AC">
        <w:rPr>
          <w:i/>
          <w:iCs/>
          <w:color w:val="C00000"/>
        </w:rPr>
        <w:t>:</w:t>
      </w:r>
    </w:p>
    <w:p w14:paraId="183136CB" w14:textId="47094480" w:rsidR="12D69A4D" w:rsidRPr="005602AC" w:rsidRDefault="00BE365D">
      <w:pPr>
        <w:pStyle w:val="ListParagraph"/>
        <w:numPr>
          <w:ilvl w:val="0"/>
          <w:numId w:val="12"/>
        </w:numPr>
        <w:spacing w:before="60"/>
        <w:ind w:left="789" w:hanging="505"/>
        <w:contextualSpacing w:val="0"/>
        <w:rPr>
          <w:i/>
          <w:iCs/>
          <w:color w:val="C00000"/>
        </w:rPr>
      </w:pPr>
      <w:r w:rsidRPr="005602AC">
        <w:rPr>
          <w:i/>
          <w:iCs/>
          <w:color w:val="C00000"/>
        </w:rPr>
        <w:t>A</w:t>
      </w:r>
      <w:r w:rsidR="12D69A4D" w:rsidRPr="005602AC">
        <w:rPr>
          <w:i/>
          <w:iCs/>
          <w:color w:val="C00000"/>
        </w:rPr>
        <w:t>gree</w:t>
      </w:r>
      <w:r w:rsidRPr="005602AC">
        <w:rPr>
          <w:i/>
          <w:iCs/>
          <w:color w:val="C00000"/>
        </w:rPr>
        <w:t xml:space="preserve"> </w:t>
      </w:r>
      <w:r w:rsidR="12D69A4D" w:rsidRPr="005602AC">
        <w:rPr>
          <w:i/>
          <w:iCs/>
          <w:color w:val="C00000"/>
        </w:rPr>
        <w:t>the details</w:t>
      </w:r>
      <w:r w:rsidRPr="005602AC">
        <w:rPr>
          <w:i/>
          <w:iCs/>
          <w:color w:val="C00000"/>
        </w:rPr>
        <w:t xml:space="preserve"> of the purchase</w:t>
      </w:r>
      <w:r w:rsidR="0054442E" w:rsidRPr="005602AC">
        <w:rPr>
          <w:i/>
          <w:iCs/>
          <w:color w:val="C00000"/>
        </w:rPr>
        <w:t xml:space="preserve"> (e.g. the </w:t>
      </w:r>
      <w:r w:rsidR="007C54C4" w:rsidRPr="005602AC">
        <w:rPr>
          <w:i/>
          <w:iCs/>
          <w:color w:val="C00000"/>
        </w:rPr>
        <w:t>good</w:t>
      </w:r>
      <w:r w:rsidR="0054442E" w:rsidRPr="005602AC">
        <w:rPr>
          <w:i/>
          <w:iCs/>
          <w:color w:val="C00000"/>
        </w:rPr>
        <w:t xml:space="preserve">/service to be purchased and the </w:t>
      </w:r>
      <w:r w:rsidR="003038B8" w:rsidRPr="005602AC">
        <w:rPr>
          <w:i/>
          <w:iCs/>
          <w:color w:val="C00000"/>
        </w:rPr>
        <w:t>price)</w:t>
      </w:r>
      <w:r w:rsidR="12D69A4D" w:rsidRPr="005602AC">
        <w:rPr>
          <w:i/>
          <w:iCs/>
          <w:color w:val="C00000"/>
        </w:rPr>
        <w:t xml:space="preserve"> with </w:t>
      </w:r>
      <w:r w:rsidR="0054442E" w:rsidRPr="005602AC">
        <w:rPr>
          <w:i/>
          <w:iCs/>
          <w:color w:val="C00000"/>
        </w:rPr>
        <w:t xml:space="preserve">the </w:t>
      </w:r>
      <w:r w:rsidR="12D69A4D" w:rsidRPr="005602AC">
        <w:rPr>
          <w:i/>
          <w:iCs/>
          <w:color w:val="C00000"/>
        </w:rPr>
        <w:t>Supplier</w:t>
      </w:r>
      <w:r w:rsidR="0054442E" w:rsidRPr="005602AC">
        <w:rPr>
          <w:i/>
          <w:iCs/>
          <w:color w:val="C00000"/>
        </w:rPr>
        <w:t xml:space="preserve"> </w:t>
      </w:r>
      <w:r w:rsidR="30BFB8FD" w:rsidRPr="005602AC">
        <w:rPr>
          <w:i/>
          <w:iCs/>
          <w:color w:val="C00000"/>
        </w:rPr>
        <w:t>by phone or email</w:t>
      </w:r>
      <w:r w:rsidR="002B7AAD" w:rsidRPr="005602AC">
        <w:rPr>
          <w:i/>
          <w:iCs/>
          <w:color w:val="C00000"/>
        </w:rPr>
        <w:t>.</w:t>
      </w:r>
    </w:p>
    <w:p w14:paraId="330FC70A" w14:textId="77777777" w:rsidR="12D69A4D" w:rsidRPr="005602AC" w:rsidRDefault="00047898">
      <w:pPr>
        <w:pStyle w:val="ListParagraph"/>
        <w:numPr>
          <w:ilvl w:val="0"/>
          <w:numId w:val="12"/>
        </w:numPr>
        <w:spacing w:before="60"/>
        <w:ind w:left="789" w:hanging="505"/>
        <w:contextualSpacing w:val="0"/>
        <w:rPr>
          <w:i/>
          <w:iCs/>
          <w:color w:val="C00000"/>
        </w:rPr>
      </w:pPr>
      <w:r w:rsidRPr="005602AC">
        <w:rPr>
          <w:i/>
          <w:iCs/>
          <w:color w:val="C00000"/>
        </w:rPr>
        <w:t>C</w:t>
      </w:r>
      <w:r w:rsidR="1B682B70" w:rsidRPr="005602AC">
        <w:rPr>
          <w:i/>
          <w:iCs/>
          <w:color w:val="C00000"/>
        </w:rPr>
        <w:t>omplete the</w:t>
      </w:r>
      <w:r w:rsidR="00CB2C54" w:rsidRPr="005602AC">
        <w:rPr>
          <w:i/>
          <w:iCs/>
          <w:color w:val="C00000"/>
        </w:rPr>
        <w:t xml:space="preserve"> agreed</w:t>
      </w:r>
      <w:r w:rsidR="1B682B70" w:rsidRPr="005602AC">
        <w:rPr>
          <w:i/>
          <w:iCs/>
          <w:color w:val="C00000"/>
        </w:rPr>
        <w:t xml:space="preserve"> </w:t>
      </w:r>
      <w:r w:rsidR="003038B8" w:rsidRPr="005602AC">
        <w:rPr>
          <w:i/>
          <w:iCs/>
          <w:color w:val="C00000"/>
        </w:rPr>
        <w:t xml:space="preserve">purchase </w:t>
      </w:r>
      <w:r w:rsidR="1B682B70" w:rsidRPr="005602AC">
        <w:rPr>
          <w:i/>
          <w:iCs/>
          <w:color w:val="C00000"/>
        </w:rPr>
        <w:t>details in this template</w:t>
      </w:r>
      <w:r w:rsidR="002B7AAD" w:rsidRPr="005602AC">
        <w:rPr>
          <w:i/>
          <w:iCs/>
          <w:color w:val="C00000"/>
        </w:rPr>
        <w:t>.</w:t>
      </w:r>
    </w:p>
    <w:p w14:paraId="7F53946F" w14:textId="2C217CE3" w:rsidR="00B948E8" w:rsidRPr="005602AC" w:rsidRDefault="00FD74EE">
      <w:pPr>
        <w:pStyle w:val="ListParagraph"/>
        <w:numPr>
          <w:ilvl w:val="0"/>
          <w:numId w:val="12"/>
        </w:numPr>
        <w:spacing w:before="60"/>
        <w:ind w:left="789" w:hanging="505"/>
        <w:contextualSpacing w:val="0"/>
        <w:rPr>
          <w:i/>
          <w:iCs/>
          <w:color w:val="C00000"/>
        </w:rPr>
      </w:pPr>
      <w:r w:rsidRPr="005602AC">
        <w:rPr>
          <w:i/>
          <w:iCs/>
          <w:color w:val="C00000"/>
        </w:rPr>
        <w:t>S</w:t>
      </w:r>
      <w:r w:rsidR="00B948E8" w:rsidRPr="005602AC">
        <w:rPr>
          <w:i/>
          <w:iCs/>
          <w:color w:val="C00000"/>
        </w:rPr>
        <w:t xml:space="preserve">ign the ‘Accepted by the Customer’ section of this document. Refer to your State </w:t>
      </w:r>
      <w:r w:rsidR="00F41683" w:rsidRPr="005602AC">
        <w:rPr>
          <w:i/>
          <w:iCs/>
          <w:color w:val="C00000"/>
        </w:rPr>
        <w:t>A</w:t>
      </w:r>
      <w:r w:rsidR="00B948E8" w:rsidRPr="005602AC">
        <w:rPr>
          <w:i/>
          <w:iCs/>
          <w:color w:val="C00000"/>
        </w:rPr>
        <w:t xml:space="preserve">gency’s internal Delegations and Authorisations framework to see if your position is authorised to sign. The </w:t>
      </w:r>
      <w:r w:rsidR="007C54C4" w:rsidRPr="005602AC">
        <w:rPr>
          <w:i/>
          <w:iCs/>
          <w:color w:val="C00000"/>
        </w:rPr>
        <w:t>S</w:t>
      </w:r>
      <w:r w:rsidR="00B948E8" w:rsidRPr="005602AC">
        <w:rPr>
          <w:i/>
          <w:iCs/>
          <w:color w:val="C00000"/>
        </w:rPr>
        <w:t xml:space="preserve">upplier’s signature is not necessary </w:t>
      </w:r>
      <w:r w:rsidR="007C54C4" w:rsidRPr="005602AC">
        <w:rPr>
          <w:i/>
          <w:iCs/>
          <w:color w:val="C00000"/>
        </w:rPr>
        <w:t>if</w:t>
      </w:r>
      <w:r w:rsidR="00BD4D1B" w:rsidRPr="005602AC">
        <w:rPr>
          <w:i/>
          <w:iCs/>
          <w:color w:val="C00000"/>
        </w:rPr>
        <w:t xml:space="preserve"> the details are the same as what the Supplier</w:t>
      </w:r>
      <w:r w:rsidR="007C54C4" w:rsidRPr="005602AC">
        <w:rPr>
          <w:i/>
          <w:iCs/>
          <w:color w:val="C00000"/>
        </w:rPr>
        <w:t xml:space="preserve"> has verbally agreed</w:t>
      </w:r>
      <w:r w:rsidR="00B948E8" w:rsidRPr="005602AC">
        <w:rPr>
          <w:i/>
          <w:iCs/>
          <w:color w:val="C00000"/>
        </w:rPr>
        <w:t>.</w:t>
      </w:r>
    </w:p>
    <w:p w14:paraId="02056B2D" w14:textId="77777777" w:rsidR="009A2451" w:rsidRPr="005602AC" w:rsidRDefault="00047898">
      <w:pPr>
        <w:pStyle w:val="ListParagraph"/>
        <w:numPr>
          <w:ilvl w:val="0"/>
          <w:numId w:val="12"/>
        </w:numPr>
        <w:spacing w:before="60"/>
        <w:ind w:left="789" w:hanging="505"/>
        <w:contextualSpacing w:val="0"/>
        <w:rPr>
          <w:i/>
          <w:iCs/>
          <w:color w:val="C00000"/>
        </w:rPr>
      </w:pPr>
      <w:r w:rsidRPr="005602AC">
        <w:rPr>
          <w:i/>
          <w:iCs/>
          <w:color w:val="C00000"/>
        </w:rPr>
        <w:t>S</w:t>
      </w:r>
      <w:r w:rsidR="00463767" w:rsidRPr="005602AC">
        <w:rPr>
          <w:i/>
          <w:iCs/>
          <w:color w:val="C00000"/>
        </w:rPr>
        <w:t>end the completed document</w:t>
      </w:r>
      <w:r w:rsidR="1B682B70" w:rsidRPr="005602AC">
        <w:rPr>
          <w:i/>
          <w:iCs/>
          <w:color w:val="C00000"/>
        </w:rPr>
        <w:t xml:space="preserve"> to the Supplier</w:t>
      </w:r>
      <w:r w:rsidR="00463767" w:rsidRPr="005602AC">
        <w:rPr>
          <w:i/>
          <w:iCs/>
          <w:color w:val="C00000"/>
        </w:rPr>
        <w:t xml:space="preserve"> to finalise the</w:t>
      </w:r>
      <w:r w:rsidR="00CB2C54" w:rsidRPr="005602AC">
        <w:rPr>
          <w:i/>
          <w:iCs/>
          <w:color w:val="C00000"/>
        </w:rPr>
        <w:t xml:space="preserve"> purchase</w:t>
      </w:r>
      <w:r w:rsidR="00A96203" w:rsidRPr="005602AC">
        <w:rPr>
          <w:i/>
          <w:iCs/>
          <w:color w:val="C00000"/>
        </w:rPr>
        <w:t xml:space="preserve"> and </w:t>
      </w:r>
      <w:r w:rsidR="009619AB" w:rsidRPr="005602AC">
        <w:rPr>
          <w:i/>
          <w:iCs/>
          <w:color w:val="C00000"/>
        </w:rPr>
        <w:t>ask the Supplier to acknowledge receipt of</w:t>
      </w:r>
      <w:r w:rsidR="00A96203" w:rsidRPr="005602AC">
        <w:rPr>
          <w:i/>
          <w:iCs/>
          <w:color w:val="C00000"/>
        </w:rPr>
        <w:t xml:space="preserve"> the </w:t>
      </w:r>
      <w:r w:rsidR="009619AB" w:rsidRPr="005602AC">
        <w:rPr>
          <w:i/>
          <w:iCs/>
          <w:color w:val="C00000"/>
        </w:rPr>
        <w:t>document</w:t>
      </w:r>
      <w:r w:rsidR="00702046" w:rsidRPr="005602AC">
        <w:rPr>
          <w:i/>
          <w:iCs/>
          <w:color w:val="C00000"/>
        </w:rPr>
        <w:t xml:space="preserve"> (ideally in writing or</w:t>
      </w:r>
      <w:r w:rsidR="007576BF" w:rsidRPr="005602AC">
        <w:rPr>
          <w:i/>
          <w:iCs/>
          <w:color w:val="C00000"/>
        </w:rPr>
        <w:t xml:space="preserve"> if</w:t>
      </w:r>
      <w:r w:rsidR="00702046" w:rsidRPr="005602AC">
        <w:rPr>
          <w:i/>
          <w:iCs/>
          <w:color w:val="C00000"/>
        </w:rPr>
        <w:t xml:space="preserve"> </w:t>
      </w:r>
      <w:r w:rsidR="00CB09ED" w:rsidRPr="005602AC">
        <w:rPr>
          <w:i/>
          <w:iCs/>
          <w:color w:val="C00000"/>
        </w:rPr>
        <w:t>verbally, noted in a file note)</w:t>
      </w:r>
      <w:r w:rsidR="002B7AAD" w:rsidRPr="005602AC">
        <w:rPr>
          <w:i/>
          <w:iCs/>
          <w:color w:val="C00000"/>
        </w:rPr>
        <w:t>.</w:t>
      </w:r>
      <w:r w:rsidR="009A2451" w:rsidRPr="005602AC">
        <w:rPr>
          <w:i/>
          <w:iCs/>
          <w:color w:val="C00000"/>
        </w:rPr>
        <w:t xml:space="preserve"> </w:t>
      </w:r>
    </w:p>
    <w:p w14:paraId="4472634E" w14:textId="731B868B" w:rsidR="1B682B70" w:rsidRPr="005602AC" w:rsidRDefault="009A2451">
      <w:pPr>
        <w:pStyle w:val="ListParagraph"/>
        <w:numPr>
          <w:ilvl w:val="0"/>
          <w:numId w:val="12"/>
        </w:numPr>
        <w:spacing w:before="60"/>
        <w:ind w:left="789" w:hanging="505"/>
        <w:contextualSpacing w:val="0"/>
        <w:rPr>
          <w:i/>
          <w:iCs/>
          <w:color w:val="C00000"/>
        </w:rPr>
      </w:pPr>
      <w:r w:rsidRPr="005602AC">
        <w:rPr>
          <w:i/>
          <w:iCs/>
          <w:color w:val="C00000"/>
        </w:rPr>
        <w:t>Save the documentation in-line with your State Agency’s record keeping requirements.</w:t>
      </w:r>
    </w:p>
    <w:p w14:paraId="53F63BAB" w14:textId="60578B49" w:rsidR="1B682B70" w:rsidRPr="005602AC" w:rsidRDefault="008E6151" w:rsidP="00091ED1">
      <w:pPr>
        <w:pStyle w:val="ListParagraph"/>
        <w:numPr>
          <w:ilvl w:val="0"/>
          <w:numId w:val="1"/>
        </w:numPr>
        <w:spacing w:before="120" w:after="120" w:line="240" w:lineRule="auto"/>
        <w:ind w:left="426"/>
        <w:contextualSpacing w:val="0"/>
        <w:rPr>
          <w:i/>
          <w:iCs/>
          <w:color w:val="C00000"/>
        </w:rPr>
      </w:pPr>
      <w:r w:rsidRPr="005602AC">
        <w:rPr>
          <w:i/>
          <w:iCs/>
          <w:color w:val="C00000"/>
        </w:rPr>
        <w:t xml:space="preserve">Very </w:t>
      </w:r>
      <w:r w:rsidR="1B682B70" w:rsidRPr="005602AC">
        <w:rPr>
          <w:i/>
          <w:iCs/>
          <w:color w:val="C00000"/>
        </w:rPr>
        <w:t>simple quote process</w:t>
      </w:r>
      <w:r w:rsidR="003C3A4F" w:rsidRPr="005602AC">
        <w:rPr>
          <w:i/>
          <w:iCs/>
          <w:color w:val="C00000"/>
        </w:rPr>
        <w:t xml:space="preserve"> from two or more suppliers</w:t>
      </w:r>
      <w:r w:rsidR="00A43A0F" w:rsidRPr="005602AC">
        <w:rPr>
          <w:i/>
          <w:iCs/>
          <w:color w:val="C00000"/>
        </w:rPr>
        <w:t>:</w:t>
      </w:r>
    </w:p>
    <w:p w14:paraId="285BE6CA" w14:textId="77777777" w:rsidR="642407CC" w:rsidRPr="005602AC" w:rsidRDefault="004D4AD1">
      <w:pPr>
        <w:pStyle w:val="ListParagraph"/>
        <w:numPr>
          <w:ilvl w:val="0"/>
          <w:numId w:val="13"/>
        </w:numPr>
        <w:spacing w:before="60"/>
        <w:ind w:left="789" w:hanging="505"/>
        <w:contextualSpacing w:val="0"/>
        <w:rPr>
          <w:i/>
          <w:iCs/>
          <w:color w:val="C00000"/>
        </w:rPr>
      </w:pPr>
      <w:r w:rsidRPr="005602AC">
        <w:rPr>
          <w:i/>
          <w:iCs/>
          <w:color w:val="C00000"/>
        </w:rPr>
        <w:t xml:space="preserve">Detail </w:t>
      </w:r>
      <w:r w:rsidR="642407CC" w:rsidRPr="005602AC">
        <w:rPr>
          <w:i/>
          <w:iCs/>
          <w:color w:val="C00000"/>
        </w:rPr>
        <w:t>your</w:t>
      </w:r>
      <w:r w:rsidR="00047898" w:rsidRPr="005602AC">
        <w:rPr>
          <w:i/>
          <w:iCs/>
          <w:color w:val="C00000"/>
        </w:rPr>
        <w:t xml:space="preserve"> purchase</w:t>
      </w:r>
      <w:r w:rsidR="642407CC" w:rsidRPr="005602AC">
        <w:rPr>
          <w:i/>
          <w:iCs/>
          <w:color w:val="C00000"/>
        </w:rPr>
        <w:t xml:space="preserve"> requirements within this template</w:t>
      </w:r>
      <w:r w:rsidR="002B7AAD" w:rsidRPr="005602AC">
        <w:rPr>
          <w:i/>
          <w:iCs/>
          <w:color w:val="C00000"/>
        </w:rPr>
        <w:t>.</w:t>
      </w:r>
    </w:p>
    <w:p w14:paraId="68B19ACA" w14:textId="77777777" w:rsidR="642407CC" w:rsidRPr="005602AC" w:rsidRDefault="004D4AD1">
      <w:pPr>
        <w:pStyle w:val="ListParagraph"/>
        <w:numPr>
          <w:ilvl w:val="0"/>
          <w:numId w:val="13"/>
        </w:numPr>
        <w:spacing w:before="60"/>
        <w:ind w:left="789" w:hanging="505"/>
        <w:contextualSpacing w:val="0"/>
        <w:rPr>
          <w:i/>
          <w:iCs/>
          <w:color w:val="C00000"/>
        </w:rPr>
      </w:pPr>
      <w:r w:rsidRPr="005602AC">
        <w:rPr>
          <w:i/>
          <w:iCs/>
          <w:color w:val="C00000"/>
        </w:rPr>
        <w:t>S</w:t>
      </w:r>
      <w:r w:rsidR="00CD0C28" w:rsidRPr="005602AC">
        <w:rPr>
          <w:i/>
          <w:iCs/>
          <w:color w:val="C00000"/>
        </w:rPr>
        <w:t xml:space="preserve">end </w:t>
      </w:r>
      <w:r w:rsidR="0045198F" w:rsidRPr="005602AC">
        <w:rPr>
          <w:i/>
          <w:iCs/>
          <w:color w:val="C00000"/>
        </w:rPr>
        <w:t>it t</w:t>
      </w:r>
      <w:r w:rsidR="642407CC" w:rsidRPr="005602AC">
        <w:rPr>
          <w:i/>
          <w:iCs/>
          <w:color w:val="C00000"/>
        </w:rPr>
        <w:t xml:space="preserve">o </w:t>
      </w:r>
      <w:r w:rsidR="1B682B70" w:rsidRPr="005602AC">
        <w:rPr>
          <w:i/>
          <w:iCs/>
          <w:color w:val="C00000"/>
        </w:rPr>
        <w:t>multiple Suppliers</w:t>
      </w:r>
      <w:r w:rsidR="00EE1EC5" w:rsidRPr="005602AC">
        <w:rPr>
          <w:i/>
          <w:iCs/>
          <w:color w:val="C00000"/>
        </w:rPr>
        <w:t xml:space="preserve"> request</w:t>
      </w:r>
      <w:r w:rsidR="0045198F" w:rsidRPr="005602AC">
        <w:rPr>
          <w:i/>
          <w:iCs/>
          <w:color w:val="C00000"/>
        </w:rPr>
        <w:t>ing</w:t>
      </w:r>
      <w:r w:rsidR="00EE1EC5" w:rsidRPr="005602AC">
        <w:rPr>
          <w:i/>
          <w:iCs/>
          <w:color w:val="C00000"/>
        </w:rPr>
        <w:t xml:space="preserve"> </w:t>
      </w:r>
      <w:r w:rsidR="002F781D" w:rsidRPr="005602AC">
        <w:rPr>
          <w:i/>
          <w:iCs/>
          <w:color w:val="C00000"/>
        </w:rPr>
        <w:t>a quote</w:t>
      </w:r>
      <w:r w:rsidR="00ED32D1" w:rsidRPr="005602AC">
        <w:rPr>
          <w:i/>
          <w:iCs/>
          <w:color w:val="C00000"/>
        </w:rPr>
        <w:t>.</w:t>
      </w:r>
    </w:p>
    <w:p w14:paraId="008C1532" w14:textId="6E3B1BF7" w:rsidR="00D90B52" w:rsidRPr="002E6B3F" w:rsidRDefault="00261184">
      <w:pPr>
        <w:pStyle w:val="ListParagraph"/>
        <w:numPr>
          <w:ilvl w:val="0"/>
          <w:numId w:val="13"/>
        </w:numPr>
        <w:spacing w:before="60"/>
        <w:ind w:left="789" w:hanging="505"/>
        <w:contextualSpacing w:val="0"/>
        <w:rPr>
          <w:i/>
          <w:iCs/>
          <w:color w:val="C00000"/>
        </w:rPr>
      </w:pPr>
      <w:r>
        <w:rPr>
          <w:i/>
          <w:iCs/>
          <w:color w:val="C00000"/>
        </w:rPr>
        <w:t>Review</w:t>
      </w:r>
      <w:r w:rsidR="00E230F0" w:rsidRPr="005602AC">
        <w:rPr>
          <w:i/>
          <w:iCs/>
          <w:color w:val="C00000"/>
        </w:rPr>
        <w:t xml:space="preserve"> </w:t>
      </w:r>
      <w:r w:rsidR="002F781D" w:rsidRPr="005602AC">
        <w:rPr>
          <w:i/>
          <w:iCs/>
          <w:color w:val="C00000"/>
        </w:rPr>
        <w:t>the offers received</w:t>
      </w:r>
      <w:r w:rsidR="00486A06" w:rsidRPr="005602AC">
        <w:rPr>
          <w:i/>
          <w:iCs/>
          <w:color w:val="C00000"/>
        </w:rPr>
        <w:t xml:space="preserve"> from </w:t>
      </w:r>
      <w:r w:rsidR="004B1E3A" w:rsidRPr="005602AC">
        <w:rPr>
          <w:i/>
          <w:iCs/>
          <w:color w:val="C00000"/>
        </w:rPr>
        <w:t>S</w:t>
      </w:r>
      <w:r w:rsidR="00486A06" w:rsidRPr="005602AC">
        <w:rPr>
          <w:i/>
          <w:iCs/>
          <w:color w:val="C00000"/>
        </w:rPr>
        <w:t>uppliers</w:t>
      </w:r>
      <w:r w:rsidR="002F781D" w:rsidRPr="005602AC">
        <w:rPr>
          <w:i/>
          <w:iCs/>
          <w:color w:val="C00000"/>
        </w:rPr>
        <w:t xml:space="preserve"> to determine which one </w:t>
      </w:r>
      <w:r w:rsidR="003517BE" w:rsidRPr="005602AC">
        <w:rPr>
          <w:i/>
          <w:iCs/>
          <w:color w:val="C00000"/>
        </w:rPr>
        <w:t xml:space="preserve">represents </w:t>
      </w:r>
      <w:r w:rsidR="0045198F" w:rsidRPr="005602AC">
        <w:rPr>
          <w:i/>
          <w:iCs/>
          <w:color w:val="C00000"/>
        </w:rPr>
        <w:t xml:space="preserve">the best </w:t>
      </w:r>
      <w:r w:rsidR="003517BE" w:rsidRPr="005602AC">
        <w:rPr>
          <w:i/>
          <w:iCs/>
          <w:color w:val="C00000"/>
        </w:rPr>
        <w:t>value for money</w:t>
      </w:r>
      <w:r w:rsidR="00ED32D1" w:rsidRPr="005602AC">
        <w:rPr>
          <w:i/>
          <w:iCs/>
          <w:color w:val="C00000"/>
        </w:rPr>
        <w:t>.</w:t>
      </w:r>
      <w:r w:rsidR="002E6B3F">
        <w:rPr>
          <w:i/>
          <w:iCs/>
          <w:color w:val="C00000"/>
        </w:rPr>
        <w:t xml:space="preserve"> </w:t>
      </w:r>
      <w:r w:rsidR="00D616C8" w:rsidRPr="002E6B3F">
        <w:rPr>
          <w:i/>
          <w:iCs/>
          <w:color w:val="C00000"/>
        </w:rPr>
        <w:t xml:space="preserve">For further guidance on value for money </w:t>
      </w:r>
      <w:r w:rsidR="00D74916" w:rsidRPr="002E6B3F">
        <w:rPr>
          <w:i/>
          <w:iCs/>
          <w:color w:val="C00000"/>
        </w:rPr>
        <w:t xml:space="preserve">factors refer to the </w:t>
      </w:r>
      <w:hyperlink r:id="rId16" w:history="1">
        <w:r w:rsidR="00D74916" w:rsidRPr="00B74299">
          <w:rPr>
            <w:rStyle w:val="Hyperlink"/>
            <w:i/>
            <w:iCs/>
          </w:rPr>
          <w:t>Value for Money Guideline</w:t>
        </w:r>
      </w:hyperlink>
      <w:r w:rsidR="00D74916" w:rsidRPr="002E6B3F">
        <w:rPr>
          <w:i/>
          <w:iCs/>
          <w:color w:val="C00000"/>
        </w:rPr>
        <w:t>.</w:t>
      </w:r>
      <w:r w:rsidR="00C065BA" w:rsidRPr="002E6B3F">
        <w:rPr>
          <w:i/>
          <w:iCs/>
          <w:color w:val="C00000"/>
        </w:rPr>
        <w:t xml:space="preserve"> </w:t>
      </w:r>
    </w:p>
    <w:p w14:paraId="1915E287" w14:textId="5A64690C" w:rsidR="0072085F" w:rsidRPr="005602AC" w:rsidRDefault="002E6B3F">
      <w:pPr>
        <w:pStyle w:val="ListParagraph"/>
        <w:numPr>
          <w:ilvl w:val="0"/>
          <w:numId w:val="13"/>
        </w:numPr>
        <w:spacing w:before="60"/>
        <w:ind w:left="789" w:hanging="505"/>
        <w:contextualSpacing w:val="0"/>
        <w:rPr>
          <w:i/>
          <w:iCs/>
          <w:color w:val="C00000"/>
        </w:rPr>
      </w:pPr>
      <w:r>
        <w:rPr>
          <w:i/>
          <w:iCs/>
          <w:color w:val="C00000"/>
        </w:rPr>
        <w:t>Carefully a</w:t>
      </w:r>
      <w:r w:rsidRPr="003B6FE0">
        <w:rPr>
          <w:i/>
          <w:iCs/>
          <w:color w:val="C00000"/>
        </w:rPr>
        <w:t>ssess</w:t>
      </w:r>
      <w:r w:rsidRPr="005602AC">
        <w:rPr>
          <w:i/>
          <w:iCs/>
          <w:color w:val="C00000"/>
        </w:rPr>
        <w:t xml:space="preserve"> </w:t>
      </w:r>
      <w:r w:rsidR="0072085F" w:rsidRPr="005602AC">
        <w:rPr>
          <w:i/>
          <w:iCs/>
          <w:color w:val="C00000"/>
        </w:rPr>
        <w:t>whether the Supplier’s offer matches what you asked for</w:t>
      </w:r>
      <w:r>
        <w:rPr>
          <w:i/>
          <w:iCs/>
          <w:color w:val="C00000"/>
        </w:rPr>
        <w:t>.</w:t>
      </w:r>
    </w:p>
    <w:p w14:paraId="77A013D5" w14:textId="61707E66" w:rsidR="00860A21" w:rsidRPr="005602AC" w:rsidRDefault="002E6B3F">
      <w:pPr>
        <w:pStyle w:val="ListParagraph"/>
        <w:numPr>
          <w:ilvl w:val="0"/>
          <w:numId w:val="14"/>
        </w:numPr>
        <w:spacing w:before="120" w:after="120"/>
        <w:ind w:left="1134" w:hanging="141"/>
        <w:contextualSpacing w:val="0"/>
        <w:rPr>
          <w:i/>
          <w:iCs/>
          <w:color w:val="C00000"/>
        </w:rPr>
      </w:pPr>
      <w:r>
        <w:rPr>
          <w:i/>
          <w:iCs/>
          <w:color w:val="C00000"/>
        </w:rPr>
        <w:t>I</w:t>
      </w:r>
      <w:r w:rsidR="00D90B52" w:rsidRPr="005602AC">
        <w:rPr>
          <w:i/>
          <w:iCs/>
          <w:color w:val="C00000"/>
        </w:rPr>
        <w:t xml:space="preserve">f </w:t>
      </w:r>
      <w:r w:rsidR="009D0E84" w:rsidRPr="005602AC">
        <w:rPr>
          <w:i/>
          <w:iCs/>
          <w:color w:val="C00000"/>
        </w:rPr>
        <w:t>the Supplier</w:t>
      </w:r>
      <w:r w:rsidR="00A7039C" w:rsidRPr="005602AC">
        <w:rPr>
          <w:i/>
          <w:iCs/>
          <w:color w:val="C00000"/>
        </w:rPr>
        <w:t>’</w:t>
      </w:r>
      <w:r w:rsidR="009D0E84" w:rsidRPr="005602AC">
        <w:rPr>
          <w:i/>
          <w:iCs/>
          <w:color w:val="C00000"/>
        </w:rPr>
        <w:t xml:space="preserve">s </w:t>
      </w:r>
      <w:r w:rsidR="00A7039C" w:rsidRPr="005602AC">
        <w:rPr>
          <w:i/>
          <w:iCs/>
          <w:color w:val="C00000"/>
        </w:rPr>
        <w:t>o</w:t>
      </w:r>
      <w:r w:rsidR="009D0E84" w:rsidRPr="005602AC">
        <w:rPr>
          <w:i/>
          <w:iCs/>
          <w:color w:val="C00000"/>
        </w:rPr>
        <w:t>ffer m</w:t>
      </w:r>
      <w:r w:rsidR="000177FD" w:rsidRPr="005602AC">
        <w:rPr>
          <w:i/>
          <w:iCs/>
          <w:color w:val="C00000"/>
        </w:rPr>
        <w:t>atches what you asked for,</w:t>
      </w:r>
      <w:r w:rsidR="00A7039C" w:rsidRPr="005602AC">
        <w:rPr>
          <w:i/>
          <w:iCs/>
          <w:color w:val="C00000"/>
        </w:rPr>
        <w:t xml:space="preserve"> then</w:t>
      </w:r>
      <w:r w:rsidR="00860A21" w:rsidRPr="005602AC">
        <w:rPr>
          <w:i/>
          <w:iCs/>
          <w:color w:val="C00000"/>
        </w:rPr>
        <w:t>:</w:t>
      </w:r>
    </w:p>
    <w:p w14:paraId="5325BFF6" w14:textId="2C00F063" w:rsidR="000177FD" w:rsidRPr="005602AC" w:rsidRDefault="000177FD">
      <w:pPr>
        <w:pStyle w:val="ListParagraph"/>
        <w:numPr>
          <w:ilvl w:val="0"/>
          <w:numId w:val="15"/>
        </w:numPr>
        <w:ind w:left="1418" w:hanging="284"/>
        <w:contextualSpacing w:val="0"/>
        <w:rPr>
          <w:i/>
          <w:iCs/>
          <w:color w:val="C00000"/>
        </w:rPr>
      </w:pPr>
      <w:r w:rsidRPr="005602AC">
        <w:rPr>
          <w:i/>
          <w:iCs/>
          <w:color w:val="C00000"/>
        </w:rPr>
        <w:t>s</w:t>
      </w:r>
      <w:r w:rsidR="00D90B52" w:rsidRPr="005602AC">
        <w:rPr>
          <w:i/>
          <w:iCs/>
          <w:color w:val="C00000"/>
        </w:rPr>
        <w:t xml:space="preserve">ign the ‘Accepted by the Customer’ section of this document. Refer to your State </w:t>
      </w:r>
      <w:r w:rsidR="00476613" w:rsidRPr="005602AC">
        <w:rPr>
          <w:i/>
          <w:iCs/>
          <w:color w:val="C00000"/>
        </w:rPr>
        <w:t>A</w:t>
      </w:r>
      <w:r w:rsidR="00D90B52" w:rsidRPr="005602AC">
        <w:rPr>
          <w:i/>
          <w:iCs/>
          <w:color w:val="C00000"/>
        </w:rPr>
        <w:t xml:space="preserve">gency’s internal Delegations and Authorisations framework to see if your position is </w:t>
      </w:r>
      <w:r w:rsidR="00D90B52" w:rsidRPr="005602AC">
        <w:rPr>
          <w:i/>
          <w:iCs/>
          <w:color w:val="C00000"/>
        </w:rPr>
        <w:lastRenderedPageBreak/>
        <w:t xml:space="preserve">authorised to sign. </w:t>
      </w:r>
      <w:r w:rsidR="00B927DE" w:rsidRPr="005602AC">
        <w:rPr>
          <w:i/>
          <w:iCs/>
          <w:color w:val="C00000"/>
        </w:rPr>
        <w:t xml:space="preserve">The </w:t>
      </w:r>
      <w:r w:rsidR="00C07EE9" w:rsidRPr="005602AC">
        <w:rPr>
          <w:i/>
          <w:iCs/>
          <w:color w:val="C00000"/>
        </w:rPr>
        <w:t>S</w:t>
      </w:r>
      <w:r w:rsidR="00B927DE" w:rsidRPr="005602AC">
        <w:rPr>
          <w:i/>
          <w:iCs/>
          <w:color w:val="C00000"/>
        </w:rPr>
        <w:t xml:space="preserve">upplier’s signature is not necessary if there were no changes </w:t>
      </w:r>
      <w:r w:rsidR="007C54C4" w:rsidRPr="005602AC">
        <w:rPr>
          <w:i/>
          <w:iCs/>
          <w:color w:val="C00000"/>
        </w:rPr>
        <w:t xml:space="preserve">to </w:t>
      </w:r>
      <w:r w:rsidR="00B927DE" w:rsidRPr="005602AC">
        <w:rPr>
          <w:i/>
          <w:iCs/>
          <w:color w:val="C00000"/>
        </w:rPr>
        <w:t>their offer.</w:t>
      </w:r>
    </w:p>
    <w:p w14:paraId="6A42200C" w14:textId="300E9050" w:rsidR="00CA6DBB" w:rsidRPr="005602AC" w:rsidRDefault="00CA6DBB">
      <w:pPr>
        <w:pStyle w:val="ListParagraph"/>
        <w:numPr>
          <w:ilvl w:val="0"/>
          <w:numId w:val="15"/>
        </w:numPr>
        <w:ind w:left="1418" w:hanging="284"/>
        <w:contextualSpacing w:val="0"/>
        <w:rPr>
          <w:i/>
          <w:iCs/>
          <w:color w:val="C00000"/>
        </w:rPr>
      </w:pPr>
      <w:r w:rsidRPr="005602AC">
        <w:rPr>
          <w:i/>
          <w:iCs/>
          <w:color w:val="C00000"/>
        </w:rPr>
        <w:t>ask the Supplier to acknowledge receipt</w:t>
      </w:r>
      <w:r w:rsidR="00E72915" w:rsidRPr="005602AC">
        <w:rPr>
          <w:i/>
          <w:iCs/>
          <w:color w:val="C00000"/>
        </w:rPr>
        <w:t xml:space="preserve"> </w:t>
      </w:r>
      <w:r w:rsidR="00186CC3" w:rsidRPr="005602AC">
        <w:rPr>
          <w:i/>
          <w:iCs/>
          <w:color w:val="C00000"/>
        </w:rPr>
        <w:t>of the document</w:t>
      </w:r>
      <w:r w:rsidR="00526CD4" w:rsidRPr="005602AC">
        <w:rPr>
          <w:i/>
          <w:iCs/>
          <w:color w:val="C00000"/>
        </w:rPr>
        <w:t xml:space="preserve"> (ideally in writing or if verbally, noted in a file note)</w:t>
      </w:r>
      <w:r w:rsidRPr="005602AC">
        <w:rPr>
          <w:i/>
          <w:iCs/>
          <w:color w:val="C00000"/>
        </w:rPr>
        <w:t>.</w:t>
      </w:r>
    </w:p>
    <w:p w14:paraId="05D46AD8" w14:textId="5A1A324C" w:rsidR="00A07CBF" w:rsidRPr="005602AC" w:rsidRDefault="002E6B3F">
      <w:pPr>
        <w:pStyle w:val="ListParagraph"/>
        <w:numPr>
          <w:ilvl w:val="0"/>
          <w:numId w:val="14"/>
        </w:numPr>
        <w:spacing w:before="120" w:after="120"/>
        <w:ind w:left="1134" w:hanging="141"/>
        <w:contextualSpacing w:val="0"/>
        <w:rPr>
          <w:i/>
          <w:iCs/>
          <w:color w:val="C00000"/>
        </w:rPr>
      </w:pPr>
      <w:r>
        <w:rPr>
          <w:i/>
          <w:iCs/>
          <w:color w:val="C00000"/>
        </w:rPr>
        <w:t>I</w:t>
      </w:r>
      <w:r w:rsidR="00D06043" w:rsidRPr="005602AC">
        <w:rPr>
          <w:i/>
          <w:iCs/>
          <w:color w:val="C00000"/>
        </w:rPr>
        <w:t>f the Supplier’s offer is different to what you asked for</w:t>
      </w:r>
      <w:r w:rsidR="009F5DCD" w:rsidRPr="005602AC">
        <w:rPr>
          <w:i/>
          <w:iCs/>
          <w:color w:val="C00000"/>
        </w:rPr>
        <w:t>, then</w:t>
      </w:r>
      <w:r w:rsidR="00A07CBF" w:rsidRPr="005602AC">
        <w:rPr>
          <w:i/>
          <w:iCs/>
          <w:color w:val="C00000"/>
        </w:rPr>
        <w:t>:</w:t>
      </w:r>
    </w:p>
    <w:p w14:paraId="411384F6" w14:textId="77777777" w:rsidR="00A07CBF" w:rsidRPr="005602AC" w:rsidRDefault="009F5DCD">
      <w:pPr>
        <w:pStyle w:val="ListParagraph"/>
        <w:numPr>
          <w:ilvl w:val="0"/>
          <w:numId w:val="15"/>
        </w:numPr>
        <w:ind w:left="1418" w:hanging="284"/>
        <w:contextualSpacing w:val="0"/>
        <w:rPr>
          <w:i/>
          <w:iCs/>
          <w:color w:val="C00000"/>
        </w:rPr>
      </w:pPr>
      <w:r w:rsidRPr="005602AC">
        <w:rPr>
          <w:i/>
          <w:iCs/>
          <w:color w:val="C00000"/>
        </w:rPr>
        <w:t xml:space="preserve">discuss </w:t>
      </w:r>
      <w:r w:rsidR="000177FD" w:rsidRPr="005602AC">
        <w:rPr>
          <w:i/>
          <w:iCs/>
          <w:color w:val="C00000"/>
        </w:rPr>
        <w:t xml:space="preserve">the differences </w:t>
      </w:r>
      <w:r w:rsidRPr="005602AC">
        <w:rPr>
          <w:i/>
          <w:iCs/>
          <w:color w:val="C00000"/>
        </w:rPr>
        <w:t xml:space="preserve">with </w:t>
      </w:r>
      <w:r w:rsidR="00D4306D" w:rsidRPr="005602AC">
        <w:rPr>
          <w:i/>
          <w:iCs/>
          <w:color w:val="C00000"/>
        </w:rPr>
        <w:t>the Supplier</w:t>
      </w:r>
      <w:r w:rsidR="0009367B" w:rsidRPr="005602AC">
        <w:rPr>
          <w:i/>
          <w:iCs/>
          <w:color w:val="C00000"/>
        </w:rPr>
        <w:t xml:space="preserve"> to </w:t>
      </w:r>
      <w:r w:rsidR="00D4306D" w:rsidRPr="005602AC">
        <w:rPr>
          <w:i/>
          <w:iCs/>
          <w:color w:val="C00000"/>
        </w:rPr>
        <w:t>reach agreement</w:t>
      </w:r>
      <w:r w:rsidR="000177FD" w:rsidRPr="005602AC">
        <w:rPr>
          <w:i/>
          <w:iCs/>
          <w:color w:val="C00000"/>
        </w:rPr>
        <w:t xml:space="preserve"> on what you will, or will not accept</w:t>
      </w:r>
      <w:r w:rsidR="00A52EA9" w:rsidRPr="005602AC">
        <w:rPr>
          <w:i/>
          <w:iCs/>
          <w:color w:val="C00000"/>
        </w:rPr>
        <w:t>.</w:t>
      </w:r>
    </w:p>
    <w:p w14:paraId="24E09674" w14:textId="051B02C9" w:rsidR="00A07CBF" w:rsidRPr="005602AC" w:rsidRDefault="00A07CBF">
      <w:pPr>
        <w:pStyle w:val="ListParagraph"/>
        <w:numPr>
          <w:ilvl w:val="0"/>
          <w:numId w:val="15"/>
        </w:numPr>
        <w:ind w:left="1418" w:hanging="284"/>
        <w:contextualSpacing w:val="0"/>
        <w:rPr>
          <w:i/>
          <w:iCs/>
          <w:color w:val="C00000"/>
        </w:rPr>
      </w:pPr>
      <w:r w:rsidRPr="005602AC">
        <w:rPr>
          <w:i/>
          <w:iCs/>
          <w:color w:val="C00000"/>
        </w:rPr>
        <w:t>i</w:t>
      </w:r>
      <w:r w:rsidR="009C0A76" w:rsidRPr="005602AC">
        <w:rPr>
          <w:i/>
          <w:iCs/>
          <w:color w:val="C00000"/>
        </w:rPr>
        <w:t xml:space="preserve">nclude </w:t>
      </w:r>
      <w:r w:rsidR="000177FD" w:rsidRPr="005602AC">
        <w:rPr>
          <w:i/>
          <w:iCs/>
          <w:color w:val="C00000"/>
        </w:rPr>
        <w:t>any</w:t>
      </w:r>
      <w:r w:rsidR="009C0A76" w:rsidRPr="005602AC">
        <w:rPr>
          <w:i/>
          <w:iCs/>
          <w:color w:val="C00000"/>
        </w:rPr>
        <w:t xml:space="preserve"> agreed changes in</w:t>
      </w:r>
      <w:r w:rsidR="00557F7A" w:rsidRPr="005602AC">
        <w:rPr>
          <w:i/>
          <w:iCs/>
          <w:color w:val="C00000"/>
        </w:rPr>
        <w:t xml:space="preserve"> writing within</w:t>
      </w:r>
      <w:r w:rsidR="009C0A76" w:rsidRPr="005602AC">
        <w:rPr>
          <w:i/>
          <w:iCs/>
          <w:color w:val="C00000"/>
        </w:rPr>
        <w:t xml:space="preserve"> </w:t>
      </w:r>
      <w:r w:rsidR="00D4306D" w:rsidRPr="005602AC">
        <w:rPr>
          <w:i/>
          <w:iCs/>
          <w:color w:val="C00000"/>
        </w:rPr>
        <w:t>this document</w:t>
      </w:r>
      <w:r w:rsidR="00A52EA9" w:rsidRPr="005602AC">
        <w:rPr>
          <w:i/>
          <w:iCs/>
          <w:color w:val="C00000"/>
        </w:rPr>
        <w:t>.</w:t>
      </w:r>
    </w:p>
    <w:p w14:paraId="56F8A5BF" w14:textId="5D8540DD" w:rsidR="00A07CBF" w:rsidRPr="005602AC" w:rsidRDefault="00A07CBF">
      <w:pPr>
        <w:pStyle w:val="ListParagraph"/>
        <w:numPr>
          <w:ilvl w:val="0"/>
          <w:numId w:val="15"/>
        </w:numPr>
        <w:ind w:left="1418" w:hanging="284"/>
        <w:contextualSpacing w:val="0"/>
        <w:rPr>
          <w:i/>
          <w:iCs/>
          <w:color w:val="C00000"/>
        </w:rPr>
      </w:pPr>
      <w:r w:rsidRPr="005602AC">
        <w:rPr>
          <w:i/>
          <w:iCs/>
          <w:color w:val="C00000"/>
        </w:rPr>
        <w:t>si</w:t>
      </w:r>
      <w:r w:rsidR="00DC0578" w:rsidRPr="005602AC">
        <w:rPr>
          <w:i/>
          <w:iCs/>
          <w:color w:val="C00000"/>
        </w:rPr>
        <w:t>gn</w:t>
      </w:r>
      <w:r w:rsidR="003517BE" w:rsidRPr="005602AC">
        <w:rPr>
          <w:i/>
          <w:iCs/>
          <w:color w:val="C00000"/>
        </w:rPr>
        <w:t xml:space="preserve"> </w:t>
      </w:r>
      <w:r w:rsidR="60E9A00D" w:rsidRPr="005602AC">
        <w:rPr>
          <w:i/>
          <w:iCs/>
          <w:color w:val="C00000"/>
        </w:rPr>
        <w:t>the ‘Accepted by the Customer’ section</w:t>
      </w:r>
      <w:r w:rsidR="00DC0578" w:rsidRPr="005602AC">
        <w:rPr>
          <w:i/>
          <w:iCs/>
          <w:color w:val="C00000"/>
        </w:rPr>
        <w:t xml:space="preserve"> of this document</w:t>
      </w:r>
      <w:r w:rsidR="00AC34A6" w:rsidRPr="005602AC">
        <w:rPr>
          <w:i/>
          <w:iCs/>
          <w:color w:val="C00000"/>
        </w:rPr>
        <w:t xml:space="preserve">. </w:t>
      </w:r>
      <w:r w:rsidR="002B0CD8" w:rsidRPr="005602AC">
        <w:rPr>
          <w:i/>
          <w:iCs/>
          <w:color w:val="C00000"/>
        </w:rPr>
        <w:t>R</w:t>
      </w:r>
      <w:r w:rsidR="00AC34A6" w:rsidRPr="005602AC">
        <w:rPr>
          <w:i/>
          <w:iCs/>
          <w:color w:val="C00000"/>
        </w:rPr>
        <w:t xml:space="preserve">efer to your State </w:t>
      </w:r>
      <w:r w:rsidR="00476613" w:rsidRPr="005602AC">
        <w:rPr>
          <w:i/>
          <w:iCs/>
          <w:color w:val="C00000"/>
        </w:rPr>
        <w:t>A</w:t>
      </w:r>
      <w:r w:rsidR="00AC34A6" w:rsidRPr="005602AC">
        <w:rPr>
          <w:i/>
          <w:iCs/>
          <w:color w:val="C00000"/>
        </w:rPr>
        <w:t xml:space="preserve">gency’s internal Delegations and Authorisations framework to see if your position is authorised to </w:t>
      </w:r>
      <w:r w:rsidR="009A2DDD" w:rsidRPr="005602AC">
        <w:rPr>
          <w:i/>
          <w:iCs/>
          <w:color w:val="C00000"/>
        </w:rPr>
        <w:t>sign</w:t>
      </w:r>
      <w:r w:rsidR="00AC34A6" w:rsidRPr="005602AC">
        <w:rPr>
          <w:i/>
          <w:iCs/>
          <w:color w:val="C00000"/>
        </w:rPr>
        <w:t>.</w:t>
      </w:r>
    </w:p>
    <w:p w14:paraId="1BFB86C7" w14:textId="293C47C1" w:rsidR="00A07CBF" w:rsidRPr="005602AC" w:rsidRDefault="0098056A">
      <w:pPr>
        <w:pStyle w:val="ListParagraph"/>
        <w:numPr>
          <w:ilvl w:val="0"/>
          <w:numId w:val="15"/>
        </w:numPr>
        <w:ind w:left="1418" w:hanging="284"/>
        <w:contextualSpacing w:val="0"/>
        <w:rPr>
          <w:i/>
          <w:iCs/>
          <w:color w:val="C00000"/>
        </w:rPr>
      </w:pPr>
      <w:r w:rsidRPr="005602AC">
        <w:rPr>
          <w:i/>
          <w:iCs/>
          <w:color w:val="C00000"/>
        </w:rPr>
        <w:t>r</w:t>
      </w:r>
      <w:r w:rsidR="00A07CBF" w:rsidRPr="005602AC">
        <w:rPr>
          <w:i/>
          <w:iCs/>
          <w:color w:val="C00000"/>
        </w:rPr>
        <w:t>equest the Supplier sign the ‘Accepted by the Suppl</w:t>
      </w:r>
      <w:r w:rsidR="007C54C4" w:rsidRPr="005602AC">
        <w:rPr>
          <w:i/>
          <w:iCs/>
          <w:color w:val="C00000"/>
        </w:rPr>
        <w:t>i</w:t>
      </w:r>
      <w:r w:rsidR="00A07CBF" w:rsidRPr="005602AC">
        <w:rPr>
          <w:i/>
          <w:iCs/>
          <w:color w:val="C00000"/>
        </w:rPr>
        <w:t>er’ section of this document.</w:t>
      </w:r>
    </w:p>
    <w:p w14:paraId="49BC7CD6" w14:textId="09DE1FDA" w:rsidR="008C786D" w:rsidRPr="005602AC" w:rsidRDefault="00535576">
      <w:pPr>
        <w:pStyle w:val="ListParagraph"/>
        <w:numPr>
          <w:ilvl w:val="0"/>
          <w:numId w:val="13"/>
        </w:numPr>
        <w:spacing w:before="60" w:after="240"/>
        <w:ind w:left="789" w:hanging="505"/>
        <w:contextualSpacing w:val="0"/>
        <w:rPr>
          <w:i/>
          <w:iCs/>
          <w:color w:val="C00000"/>
        </w:rPr>
      </w:pPr>
      <w:r w:rsidRPr="005602AC">
        <w:rPr>
          <w:i/>
          <w:iCs/>
          <w:color w:val="C00000"/>
        </w:rPr>
        <w:t>S</w:t>
      </w:r>
      <w:r w:rsidR="006F5915" w:rsidRPr="005602AC">
        <w:rPr>
          <w:i/>
          <w:iCs/>
          <w:color w:val="C00000"/>
        </w:rPr>
        <w:t>ave the documentation in-line with your</w:t>
      </w:r>
      <w:r w:rsidR="00476613" w:rsidRPr="005602AC">
        <w:rPr>
          <w:i/>
          <w:iCs/>
          <w:color w:val="C00000"/>
        </w:rPr>
        <w:t xml:space="preserve"> State</w:t>
      </w:r>
      <w:r w:rsidR="006F5915" w:rsidRPr="005602AC">
        <w:rPr>
          <w:i/>
          <w:iCs/>
          <w:color w:val="C00000"/>
        </w:rPr>
        <w:t xml:space="preserve"> </w:t>
      </w:r>
      <w:r w:rsidR="00476613" w:rsidRPr="005602AC">
        <w:rPr>
          <w:i/>
          <w:iCs/>
          <w:color w:val="C00000"/>
        </w:rPr>
        <w:t>A</w:t>
      </w:r>
      <w:r w:rsidR="006F5915" w:rsidRPr="005602AC">
        <w:rPr>
          <w:i/>
          <w:iCs/>
          <w:color w:val="C00000"/>
        </w:rPr>
        <w:t>gency’s record keeping requirements.</w:t>
      </w:r>
      <w:r w:rsidR="00CA285B" w:rsidRPr="005602AC">
        <w:rPr>
          <w:i/>
          <w:iCs/>
          <w:color w:val="C00000"/>
        </w:rPr>
        <w:t xml:space="preserve"> </w:t>
      </w:r>
    </w:p>
    <w:p w14:paraId="6922AB71" w14:textId="7A7606D4" w:rsidR="003245AA" w:rsidRPr="005602AC" w:rsidRDefault="003245AA" w:rsidP="007278A3">
      <w:pPr>
        <w:rPr>
          <w:b/>
          <w:i/>
          <w:color w:val="C00000"/>
        </w:rPr>
      </w:pPr>
      <w:r w:rsidRPr="005602AC">
        <w:rPr>
          <w:b/>
          <w:i/>
          <w:color w:val="C00000"/>
        </w:rPr>
        <w:t>WA Buy Local Policy</w:t>
      </w:r>
    </w:p>
    <w:p w14:paraId="72180E66" w14:textId="77777777" w:rsidR="003245AA" w:rsidRPr="005602AC" w:rsidRDefault="003245AA" w:rsidP="007278A3">
      <w:pPr>
        <w:spacing w:line="240" w:lineRule="auto"/>
        <w:rPr>
          <w:i/>
          <w:iCs/>
          <w:color w:val="C00000"/>
        </w:rPr>
      </w:pPr>
      <w:r w:rsidRPr="005602AC">
        <w:rPr>
          <w:i/>
          <w:iCs/>
          <w:color w:val="C00000"/>
        </w:rPr>
        <w:t>When choosing a Supplier or Suppliers, you should consider the intent of the WA Buy Local Policy. This may include:</w:t>
      </w:r>
    </w:p>
    <w:p w14:paraId="1FED6507" w14:textId="53846BE1" w:rsidR="003245AA" w:rsidRPr="005602AC" w:rsidRDefault="003245AA">
      <w:pPr>
        <w:numPr>
          <w:ilvl w:val="0"/>
          <w:numId w:val="4"/>
        </w:numPr>
        <w:ind w:left="567"/>
        <w:rPr>
          <w:i/>
          <w:iCs/>
          <w:color w:val="C00000"/>
        </w:rPr>
      </w:pPr>
      <w:r w:rsidRPr="005602AC">
        <w:rPr>
          <w:i/>
          <w:iCs/>
          <w:color w:val="C00000"/>
        </w:rPr>
        <w:t xml:space="preserve">adopting a ‘buy close to home’ </w:t>
      </w:r>
      <w:r w:rsidR="00E53906">
        <w:rPr>
          <w:i/>
          <w:iCs/>
          <w:color w:val="C00000"/>
        </w:rPr>
        <w:t>approach</w:t>
      </w:r>
      <w:r w:rsidR="00E53906" w:rsidRPr="005602AC">
        <w:rPr>
          <w:i/>
          <w:iCs/>
          <w:color w:val="C00000"/>
        </w:rPr>
        <w:t xml:space="preserve"> </w:t>
      </w:r>
      <w:r w:rsidRPr="005602AC">
        <w:rPr>
          <w:i/>
          <w:iCs/>
          <w:color w:val="C00000"/>
        </w:rPr>
        <w:t>and researching local businesses that can meet your requirements;</w:t>
      </w:r>
    </w:p>
    <w:p w14:paraId="71498EB0" w14:textId="77777777" w:rsidR="003245AA" w:rsidRPr="005602AC" w:rsidRDefault="003245AA">
      <w:pPr>
        <w:numPr>
          <w:ilvl w:val="0"/>
          <w:numId w:val="4"/>
        </w:numPr>
        <w:ind w:left="567"/>
        <w:rPr>
          <w:i/>
          <w:iCs/>
          <w:color w:val="C00000"/>
        </w:rPr>
      </w:pPr>
      <w:r w:rsidRPr="005602AC">
        <w:rPr>
          <w:i/>
          <w:iCs/>
          <w:color w:val="C00000"/>
        </w:rPr>
        <w:t>inviting offers from local businesses when seeking quotes from multiple Suppliers; and</w:t>
      </w:r>
    </w:p>
    <w:p w14:paraId="428EDA32" w14:textId="16E0B8DB" w:rsidR="00167A61" w:rsidRDefault="003245AA">
      <w:pPr>
        <w:numPr>
          <w:ilvl w:val="0"/>
          <w:numId w:val="4"/>
        </w:numPr>
        <w:ind w:left="567"/>
        <w:rPr>
          <w:i/>
          <w:iCs/>
          <w:color w:val="C00000"/>
        </w:rPr>
      </w:pPr>
      <w:r w:rsidRPr="002E70D7">
        <w:rPr>
          <w:i/>
          <w:iCs/>
          <w:color w:val="C00000"/>
        </w:rPr>
        <w:t>considering</w:t>
      </w:r>
      <w:r w:rsidRPr="005602AC">
        <w:rPr>
          <w:i/>
          <w:iCs/>
          <w:color w:val="C00000"/>
        </w:rPr>
        <w:t xml:space="preserve"> the location of a business, the impact on local jobs, and the </w:t>
      </w:r>
      <w:hyperlink r:id="rId17" w:history="1">
        <w:r w:rsidR="00F74048" w:rsidRPr="005602AC">
          <w:rPr>
            <w:rStyle w:val="Hyperlink"/>
            <w:i/>
            <w:iCs/>
            <w:color w:val="C00000"/>
          </w:rPr>
          <w:t>WA Buy Local Policy 2022</w:t>
        </w:r>
      </w:hyperlink>
      <w:r w:rsidR="00D060B8" w:rsidRPr="005E17D4">
        <w:rPr>
          <w:i/>
          <w:iCs/>
          <w:color w:val="C00000"/>
        </w:rPr>
        <w:t xml:space="preserve"> </w:t>
      </w:r>
      <w:r w:rsidRPr="005E17D4">
        <w:rPr>
          <w:i/>
          <w:iCs/>
          <w:color w:val="C00000"/>
        </w:rPr>
        <w:t xml:space="preserve">definition of an ‘eligible regional business’ when </w:t>
      </w:r>
      <w:r w:rsidRPr="002E70D7">
        <w:rPr>
          <w:i/>
          <w:iCs/>
          <w:color w:val="C00000"/>
        </w:rPr>
        <w:t>assessing</w:t>
      </w:r>
      <w:r w:rsidRPr="005E17D4">
        <w:rPr>
          <w:i/>
          <w:iCs/>
          <w:color w:val="C00000"/>
        </w:rPr>
        <w:t xml:space="preserve"> the value for money of the offers received</w:t>
      </w:r>
      <w:r w:rsidR="00D73B2E">
        <w:rPr>
          <w:i/>
          <w:iCs/>
          <w:color w:val="C00000"/>
        </w:rPr>
        <w:t>.</w:t>
      </w:r>
    </w:p>
    <w:p w14:paraId="2DF3EB47" w14:textId="0E680A3E" w:rsidR="003245AA" w:rsidRPr="00167A61" w:rsidRDefault="00D73B2E" w:rsidP="00EC325D">
      <w:pPr>
        <w:spacing w:before="120" w:after="240" w:line="240" w:lineRule="auto"/>
        <w:rPr>
          <w:i/>
          <w:iCs/>
          <w:color w:val="C00000"/>
        </w:rPr>
      </w:pPr>
      <w:r>
        <w:rPr>
          <w:i/>
          <w:iCs/>
          <w:color w:val="C00000"/>
        </w:rPr>
        <w:t>W</w:t>
      </w:r>
      <w:r w:rsidR="000F2F40" w:rsidRPr="00167A61">
        <w:rPr>
          <w:i/>
          <w:iCs/>
          <w:color w:val="C00000"/>
        </w:rPr>
        <w:t xml:space="preserve">here the </w:t>
      </w:r>
      <w:r w:rsidR="00167A61" w:rsidRPr="00167A61">
        <w:rPr>
          <w:i/>
          <w:iCs/>
          <w:color w:val="C00000"/>
        </w:rPr>
        <w:t>goods</w:t>
      </w:r>
      <w:r w:rsidR="000F2F40" w:rsidRPr="00167A61">
        <w:rPr>
          <w:i/>
          <w:iCs/>
          <w:color w:val="C00000"/>
        </w:rPr>
        <w:t xml:space="preserve"> or services are to be delivered in a region other than the Perth region</w:t>
      </w:r>
      <w:r>
        <w:rPr>
          <w:i/>
          <w:iCs/>
          <w:color w:val="C00000"/>
        </w:rPr>
        <w:t xml:space="preserve">, the </w:t>
      </w:r>
      <w:hyperlink r:id="rId18" w:history="1">
        <w:r w:rsidRPr="005602AC">
          <w:rPr>
            <w:rStyle w:val="Hyperlink"/>
            <w:i/>
            <w:iCs/>
            <w:color w:val="C00000"/>
          </w:rPr>
          <w:t>WA Buy Local Policy 2022</w:t>
        </w:r>
      </w:hyperlink>
      <w:r>
        <w:rPr>
          <w:rStyle w:val="Hyperlink"/>
          <w:i/>
          <w:iCs/>
          <w:color w:val="C00000"/>
        </w:rPr>
        <w:t xml:space="preserve"> </w:t>
      </w:r>
      <w:r w:rsidR="00A36917" w:rsidRPr="00167A61">
        <w:rPr>
          <w:i/>
          <w:iCs/>
          <w:color w:val="C00000"/>
        </w:rPr>
        <w:t xml:space="preserve">encourages </w:t>
      </w:r>
      <w:r w:rsidR="00AB5C21" w:rsidRPr="00167A61">
        <w:rPr>
          <w:i/>
          <w:iCs/>
          <w:color w:val="C00000"/>
        </w:rPr>
        <w:t>purchasing through direct negotiation with local regional businesses that reside in smaller regional towns for items less than $50,000.</w:t>
      </w:r>
      <w:r w:rsidR="00A36917" w:rsidRPr="00167A61">
        <w:rPr>
          <w:i/>
          <w:iCs/>
          <w:color w:val="C00000"/>
        </w:rPr>
        <w:t xml:space="preserve"> </w:t>
      </w:r>
      <w:r w:rsidR="00C57379" w:rsidRPr="00167A61">
        <w:rPr>
          <w:i/>
          <w:iCs/>
          <w:color w:val="C00000"/>
        </w:rPr>
        <w:t xml:space="preserve">When </w:t>
      </w:r>
      <w:r w:rsidR="00860D26" w:rsidRPr="00167A61">
        <w:rPr>
          <w:i/>
          <w:iCs/>
          <w:color w:val="C00000"/>
        </w:rPr>
        <w:t>see</w:t>
      </w:r>
      <w:r w:rsidR="00B94E10" w:rsidRPr="00167A61">
        <w:rPr>
          <w:i/>
          <w:iCs/>
          <w:color w:val="C00000"/>
        </w:rPr>
        <w:t xml:space="preserve">king quotations from more than one supplier, </w:t>
      </w:r>
      <w:r w:rsidR="00C57379" w:rsidRPr="00167A61">
        <w:rPr>
          <w:i/>
          <w:iCs/>
          <w:color w:val="C00000"/>
        </w:rPr>
        <w:t xml:space="preserve">agencies must </w:t>
      </w:r>
      <w:r w:rsidR="00860D26" w:rsidRPr="00167A61">
        <w:rPr>
          <w:i/>
          <w:iCs/>
          <w:color w:val="C00000"/>
        </w:rPr>
        <w:t xml:space="preserve">ensure businesses within the region or specific town are invited to submit a competitive bid. </w:t>
      </w:r>
      <w:r w:rsidR="009564D6">
        <w:rPr>
          <w:i/>
          <w:iCs/>
          <w:color w:val="C00000"/>
        </w:rPr>
        <w:t>C</w:t>
      </w:r>
      <w:r w:rsidRPr="00167A61">
        <w:rPr>
          <w:i/>
          <w:iCs/>
          <w:color w:val="C00000"/>
        </w:rPr>
        <w:t xml:space="preserve">onsult the </w:t>
      </w:r>
      <w:hyperlink r:id="rId19" w:history="1">
        <w:r w:rsidRPr="005602AC">
          <w:rPr>
            <w:rStyle w:val="Hyperlink"/>
            <w:i/>
            <w:iCs/>
            <w:color w:val="C00000"/>
          </w:rPr>
          <w:t>WA Buy Local Policy 2022</w:t>
        </w:r>
      </w:hyperlink>
      <w:r w:rsidRPr="00546337">
        <w:rPr>
          <w:rStyle w:val="Hyperlink"/>
          <w:i/>
          <w:iCs/>
          <w:color w:val="C00000"/>
          <w:u w:val="none"/>
        </w:rPr>
        <w:t xml:space="preserve"> </w:t>
      </w:r>
      <w:r w:rsidRPr="00167A61">
        <w:rPr>
          <w:i/>
          <w:iCs/>
          <w:color w:val="C00000"/>
        </w:rPr>
        <w:t xml:space="preserve">to ensure </w:t>
      </w:r>
      <w:r w:rsidR="009564D6">
        <w:rPr>
          <w:i/>
          <w:iCs/>
          <w:color w:val="C00000"/>
        </w:rPr>
        <w:t xml:space="preserve">these and any other </w:t>
      </w:r>
      <w:r w:rsidRPr="00167A61">
        <w:rPr>
          <w:i/>
          <w:iCs/>
          <w:color w:val="C00000"/>
        </w:rPr>
        <w:t>regional sourcing</w:t>
      </w:r>
      <w:r w:rsidRPr="00512E48">
        <w:rPr>
          <w:i/>
          <w:iCs/>
          <w:color w:val="C00000"/>
        </w:rPr>
        <w:t xml:space="preserve"> requirements are met.</w:t>
      </w:r>
    </w:p>
    <w:p w14:paraId="6A1928BB" w14:textId="6410D090" w:rsidR="00CA6DBB" w:rsidRPr="005E17D4" w:rsidRDefault="003245AA" w:rsidP="007278A3">
      <w:pPr>
        <w:spacing w:before="120" w:after="240" w:line="240" w:lineRule="auto"/>
        <w:rPr>
          <w:i/>
          <w:iCs/>
          <w:color w:val="C00000"/>
        </w:rPr>
      </w:pPr>
      <w:r w:rsidRPr="005E17D4">
        <w:rPr>
          <w:i/>
          <w:iCs/>
          <w:color w:val="C00000"/>
        </w:rPr>
        <w:t xml:space="preserve">More information is available on </w:t>
      </w:r>
      <w:hyperlink r:id="rId20" w:history="1">
        <w:r w:rsidRPr="005E17D4">
          <w:rPr>
            <w:rStyle w:val="Hyperlink"/>
            <w:i/>
            <w:iCs/>
            <w:color w:val="C00000"/>
          </w:rPr>
          <w:t>wa.gov.au</w:t>
        </w:r>
      </w:hyperlink>
      <w:r w:rsidRPr="005E17D4">
        <w:rPr>
          <w:i/>
          <w:iCs/>
          <w:color w:val="C00000"/>
        </w:rPr>
        <w:t>.</w:t>
      </w:r>
    </w:p>
    <w:p w14:paraId="062FD53E" w14:textId="77777777" w:rsidR="00502757" w:rsidRPr="005E17D4" w:rsidRDefault="00502757" w:rsidP="00502757">
      <w:pPr>
        <w:rPr>
          <w:b/>
          <w:i/>
          <w:color w:val="C00000"/>
        </w:rPr>
      </w:pPr>
      <w:r w:rsidRPr="005E17D4">
        <w:rPr>
          <w:b/>
          <w:i/>
          <w:color w:val="C00000"/>
        </w:rPr>
        <w:t>Western Australian Social Procurement Framework</w:t>
      </w:r>
    </w:p>
    <w:p w14:paraId="7414534F" w14:textId="0F359F21" w:rsidR="00502757" w:rsidRPr="005E17D4" w:rsidRDefault="00502757" w:rsidP="00502757">
      <w:pPr>
        <w:spacing w:after="0" w:line="240" w:lineRule="auto"/>
        <w:rPr>
          <w:i/>
          <w:iCs/>
          <w:color w:val="C00000"/>
        </w:rPr>
      </w:pPr>
      <w:r w:rsidRPr="005E17D4">
        <w:rPr>
          <w:i/>
          <w:iCs/>
          <w:color w:val="C00000"/>
        </w:rPr>
        <w:t xml:space="preserve">Consider how this purchase can further the WA Government’s procurement-connected social, economic and environmental priorities. For instance, supporting Aboriginal business or Australian Disability Enterprise development. Check the Aboriginal business registers </w:t>
      </w:r>
      <w:hyperlink r:id="rId21" w:history="1">
        <w:r w:rsidRPr="005E17D4">
          <w:rPr>
            <w:rStyle w:val="Hyperlink"/>
            <w:i/>
            <w:iCs/>
            <w:color w:val="C00000"/>
          </w:rPr>
          <w:t>Aboriginal Business Directory WA</w:t>
        </w:r>
      </w:hyperlink>
      <w:r w:rsidRPr="005E17D4">
        <w:rPr>
          <w:i/>
          <w:iCs/>
          <w:color w:val="C00000"/>
        </w:rPr>
        <w:t xml:space="preserve"> or </w:t>
      </w:r>
      <w:hyperlink r:id="rId22" w:history="1">
        <w:r w:rsidRPr="005E17D4">
          <w:rPr>
            <w:rStyle w:val="Hyperlink"/>
            <w:i/>
            <w:iCs/>
            <w:color w:val="C00000"/>
          </w:rPr>
          <w:t>Supply Nation’s Indigenous Business Direct</w:t>
        </w:r>
      </w:hyperlink>
      <w:r w:rsidRPr="005E17D4">
        <w:rPr>
          <w:i/>
          <w:iCs/>
          <w:color w:val="C00000"/>
        </w:rPr>
        <w:t xml:space="preserve"> or the </w:t>
      </w:r>
      <w:hyperlink r:id="rId23" w:tooltip="Buyability website" w:history="1">
        <w:r w:rsidRPr="005E17D4">
          <w:rPr>
            <w:rStyle w:val="Hyperlink"/>
            <w:i/>
            <w:iCs/>
            <w:color w:val="C00000"/>
          </w:rPr>
          <w:t>Australian Disability Enterprises register</w:t>
        </w:r>
      </w:hyperlink>
      <w:r w:rsidRPr="005E17D4">
        <w:rPr>
          <w:i/>
          <w:iCs/>
          <w:color w:val="C00000"/>
        </w:rPr>
        <w:t xml:space="preserve"> for businesses that could be supported.</w:t>
      </w:r>
    </w:p>
    <w:p w14:paraId="4ACCE8D9" w14:textId="209324E3" w:rsidR="00502757" w:rsidRPr="005E17D4" w:rsidRDefault="00502757" w:rsidP="00502757">
      <w:pPr>
        <w:spacing w:before="120" w:after="240" w:line="240" w:lineRule="auto"/>
        <w:rPr>
          <w:i/>
          <w:iCs/>
          <w:color w:val="C00000"/>
        </w:rPr>
      </w:pPr>
      <w:r w:rsidRPr="005E17D4">
        <w:rPr>
          <w:i/>
          <w:iCs/>
          <w:color w:val="C00000"/>
        </w:rPr>
        <w:t xml:space="preserve">Further guidance can be found within the </w:t>
      </w:r>
      <w:hyperlink r:id="rId24" w:history="1">
        <w:r w:rsidRPr="005E17D4">
          <w:rPr>
            <w:rStyle w:val="Hyperlink"/>
            <w:i/>
            <w:iCs/>
            <w:color w:val="C00000"/>
          </w:rPr>
          <w:t>Western Australian Social Procurement Framework</w:t>
        </w:r>
      </w:hyperlink>
      <w:r w:rsidRPr="005E17D4">
        <w:rPr>
          <w:i/>
          <w:iCs/>
          <w:color w:val="C00000"/>
        </w:rPr>
        <w:t>.</w:t>
      </w:r>
    </w:p>
    <w:p w14:paraId="59B1700C" w14:textId="77777777" w:rsidR="00CA285B" w:rsidRPr="005E17D4" w:rsidRDefault="00CA285B" w:rsidP="00CA285B">
      <w:pPr>
        <w:spacing w:before="240"/>
        <w:rPr>
          <w:b/>
          <w:bCs/>
          <w:i/>
          <w:iCs/>
          <w:color w:val="C00000"/>
        </w:rPr>
      </w:pPr>
      <w:r w:rsidRPr="005E17D4">
        <w:rPr>
          <w:b/>
          <w:bCs/>
          <w:i/>
          <w:iCs/>
          <w:color w:val="C00000"/>
        </w:rPr>
        <w:t>Frequently Asked Questions</w:t>
      </w:r>
    </w:p>
    <w:p w14:paraId="5704283E" w14:textId="77777777" w:rsidR="002F6A70" w:rsidRPr="005E17D4" w:rsidRDefault="002F6A70" w:rsidP="007278A3">
      <w:pPr>
        <w:pStyle w:val="ListParagraph"/>
        <w:numPr>
          <w:ilvl w:val="3"/>
          <w:numId w:val="1"/>
        </w:numPr>
        <w:ind w:left="425" w:hanging="425"/>
        <w:contextualSpacing w:val="0"/>
        <w:rPr>
          <w:i/>
          <w:iCs/>
          <w:color w:val="C00000"/>
        </w:rPr>
      </w:pPr>
      <w:r w:rsidRPr="005E17D4">
        <w:rPr>
          <w:i/>
          <w:iCs/>
          <w:color w:val="C00000"/>
        </w:rPr>
        <w:t>Do State Agencies have to use the Very Simple Contract Terms?</w:t>
      </w:r>
    </w:p>
    <w:p w14:paraId="52926267" w14:textId="5E403E36" w:rsidR="00C34FE5" w:rsidRPr="005E17D4" w:rsidRDefault="002F6A70" w:rsidP="007278A3">
      <w:pPr>
        <w:spacing w:after="0"/>
        <w:ind w:left="426"/>
        <w:rPr>
          <w:color w:val="C00000"/>
        </w:rPr>
      </w:pPr>
      <w:r w:rsidRPr="005E17D4">
        <w:rPr>
          <w:color w:val="C00000"/>
        </w:rPr>
        <w:t xml:space="preserve">In accordance with </w:t>
      </w:r>
      <w:hyperlink r:id="rId25" w:history="1">
        <w:r w:rsidRPr="005E17D4">
          <w:rPr>
            <w:rStyle w:val="Hyperlink"/>
            <w:i/>
            <w:iCs/>
            <w:color w:val="C00000"/>
          </w:rPr>
          <w:t>Rule D1.2</w:t>
        </w:r>
      </w:hyperlink>
      <w:r w:rsidRPr="005E17D4">
        <w:rPr>
          <w:color w:val="C00000"/>
        </w:rPr>
        <w:t>, the Very Simple Contract Terms are the mandatory minimum form of contract for goods and services procurement valued below $50,000, unless</w:t>
      </w:r>
      <w:r w:rsidR="00C34FE5" w:rsidRPr="005E17D4">
        <w:rPr>
          <w:color w:val="C00000"/>
        </w:rPr>
        <w:t>:</w:t>
      </w:r>
    </w:p>
    <w:p w14:paraId="2E4C605B" w14:textId="726E3CD2" w:rsidR="00C4772A" w:rsidRPr="005E17D4" w:rsidRDefault="002F6A70">
      <w:pPr>
        <w:pStyle w:val="ListParagraph"/>
        <w:numPr>
          <w:ilvl w:val="0"/>
          <w:numId w:val="21"/>
        </w:numPr>
        <w:spacing w:after="160"/>
        <w:ind w:hanging="294"/>
        <w:rPr>
          <w:color w:val="C00000"/>
        </w:rPr>
      </w:pPr>
      <w:r w:rsidRPr="005E17D4">
        <w:rPr>
          <w:color w:val="C00000"/>
        </w:rPr>
        <w:t>using a purchasing card</w:t>
      </w:r>
      <w:r w:rsidR="000B7C99" w:rsidRPr="005E17D4">
        <w:rPr>
          <w:color w:val="C00000"/>
        </w:rPr>
        <w:t xml:space="preserve"> </w:t>
      </w:r>
      <w:r w:rsidR="005775B6" w:rsidRPr="005E17D4">
        <w:rPr>
          <w:color w:val="C00000"/>
        </w:rPr>
        <w:t>or</w:t>
      </w:r>
    </w:p>
    <w:p w14:paraId="3380898B" w14:textId="3137E6B3" w:rsidR="002F6A70" w:rsidRPr="005E17D4" w:rsidRDefault="000B7C99">
      <w:pPr>
        <w:pStyle w:val="ListParagraph"/>
        <w:numPr>
          <w:ilvl w:val="0"/>
          <w:numId w:val="21"/>
        </w:numPr>
        <w:spacing w:after="120"/>
        <w:ind w:left="714" w:hanging="294"/>
        <w:contextualSpacing w:val="0"/>
        <w:rPr>
          <w:color w:val="C00000"/>
        </w:rPr>
      </w:pPr>
      <w:r w:rsidRPr="005E17D4">
        <w:rPr>
          <w:color w:val="C00000"/>
        </w:rPr>
        <w:t>the value, risk, complexity and/or type of procurement requires a different form of contract</w:t>
      </w:r>
      <w:r w:rsidR="002F6A70" w:rsidRPr="005E17D4">
        <w:rPr>
          <w:color w:val="C00000"/>
        </w:rPr>
        <w:t>.</w:t>
      </w:r>
    </w:p>
    <w:p w14:paraId="54CABA61" w14:textId="104708BF" w:rsidR="00231BD5" w:rsidRPr="005E17D4" w:rsidRDefault="00231BD5" w:rsidP="007278A3">
      <w:pPr>
        <w:pStyle w:val="ListParagraph"/>
        <w:numPr>
          <w:ilvl w:val="3"/>
          <w:numId w:val="1"/>
        </w:numPr>
        <w:ind w:left="425" w:hanging="425"/>
        <w:contextualSpacing w:val="0"/>
        <w:rPr>
          <w:i/>
          <w:iCs/>
          <w:color w:val="C00000"/>
        </w:rPr>
      </w:pPr>
      <w:r w:rsidRPr="005E17D4">
        <w:rPr>
          <w:i/>
          <w:iCs/>
          <w:color w:val="C00000"/>
        </w:rPr>
        <w:t>Can the Very Simple Contract Terms be used in isolation, without referencing the template?</w:t>
      </w:r>
    </w:p>
    <w:p w14:paraId="102733E6" w14:textId="129ACD9B" w:rsidR="00231BD5" w:rsidRPr="005E17D4" w:rsidRDefault="00231BD5" w:rsidP="007278A3">
      <w:pPr>
        <w:spacing w:after="120"/>
        <w:ind w:left="425"/>
        <w:rPr>
          <w:color w:val="C00000"/>
        </w:rPr>
      </w:pPr>
      <w:r w:rsidRPr="005E17D4">
        <w:rPr>
          <w:color w:val="C00000"/>
        </w:rPr>
        <w:lastRenderedPageBreak/>
        <w:t>This template and the Very Simple Contract Terms are designed to be used together. It is not recommended that the Very Simple Contract Terms are used in isolation</w:t>
      </w:r>
      <w:r w:rsidR="002064F2" w:rsidRPr="005E17D4">
        <w:rPr>
          <w:color w:val="C00000"/>
        </w:rPr>
        <w:t xml:space="preserve"> as this may create inconsistencies.</w:t>
      </w:r>
    </w:p>
    <w:p w14:paraId="48876D74" w14:textId="6506E6A2" w:rsidR="00CA6DBB" w:rsidRPr="005E17D4" w:rsidRDefault="00CA6DBB" w:rsidP="007278A3">
      <w:pPr>
        <w:pStyle w:val="ListParagraph"/>
        <w:numPr>
          <w:ilvl w:val="3"/>
          <w:numId w:val="1"/>
        </w:numPr>
        <w:ind w:left="425" w:hanging="425"/>
        <w:contextualSpacing w:val="0"/>
        <w:rPr>
          <w:i/>
          <w:iCs/>
          <w:color w:val="C00000"/>
        </w:rPr>
      </w:pPr>
      <w:r w:rsidRPr="005E17D4">
        <w:rPr>
          <w:i/>
          <w:iCs/>
          <w:color w:val="C00000"/>
        </w:rPr>
        <w:t>The Supplier has proposed their own terms and conditions, can I accept them?</w:t>
      </w:r>
    </w:p>
    <w:p w14:paraId="0E7ED9DA" w14:textId="0D0E775B" w:rsidR="00CA6DBB" w:rsidRPr="005E17D4" w:rsidRDefault="00802E16" w:rsidP="007278A3">
      <w:pPr>
        <w:spacing w:after="120"/>
        <w:ind w:left="425"/>
        <w:rPr>
          <w:color w:val="C00000"/>
        </w:rPr>
      </w:pPr>
      <w:r w:rsidRPr="005E17D4">
        <w:rPr>
          <w:color w:val="C00000"/>
        </w:rPr>
        <w:t>It is not recommended that you accept</w:t>
      </w:r>
      <w:r w:rsidR="00E92965" w:rsidRPr="005E17D4">
        <w:rPr>
          <w:color w:val="C00000"/>
        </w:rPr>
        <w:t xml:space="preserve"> a</w:t>
      </w:r>
      <w:r w:rsidRPr="005E17D4">
        <w:rPr>
          <w:color w:val="C00000"/>
        </w:rPr>
        <w:t xml:space="preserve"> </w:t>
      </w:r>
      <w:r w:rsidR="00E92965" w:rsidRPr="005E17D4">
        <w:rPr>
          <w:color w:val="C00000"/>
        </w:rPr>
        <w:t xml:space="preserve">Supplier’s terms and conditions. The Very Simple Contract Terms are designed to provide </w:t>
      </w:r>
      <w:r w:rsidR="00A32AAA" w:rsidRPr="005E17D4">
        <w:rPr>
          <w:color w:val="C00000"/>
        </w:rPr>
        <w:t>a fair</w:t>
      </w:r>
      <w:r w:rsidR="00E92965" w:rsidRPr="005E17D4">
        <w:rPr>
          <w:color w:val="C00000"/>
        </w:rPr>
        <w:t xml:space="preserve"> position for</w:t>
      </w:r>
      <w:r w:rsidR="00A32AAA" w:rsidRPr="005E17D4">
        <w:rPr>
          <w:color w:val="C00000"/>
        </w:rPr>
        <w:t xml:space="preserve"> both the</w:t>
      </w:r>
      <w:r w:rsidR="00E92965" w:rsidRPr="005E17D4">
        <w:rPr>
          <w:color w:val="C00000"/>
        </w:rPr>
        <w:t xml:space="preserve"> WA Government and Suppliers for low value purchases.</w:t>
      </w:r>
    </w:p>
    <w:p w14:paraId="33784A73" w14:textId="2D4C24C9" w:rsidR="00CA6DBB" w:rsidRPr="005E17D4" w:rsidRDefault="0038541E" w:rsidP="007278A3">
      <w:pPr>
        <w:pStyle w:val="ListParagraph"/>
        <w:numPr>
          <w:ilvl w:val="3"/>
          <w:numId w:val="1"/>
        </w:numPr>
        <w:ind w:left="425" w:hanging="425"/>
        <w:contextualSpacing w:val="0"/>
        <w:rPr>
          <w:i/>
          <w:iCs/>
          <w:color w:val="C00000"/>
        </w:rPr>
      </w:pPr>
      <w:r w:rsidRPr="005E17D4">
        <w:rPr>
          <w:i/>
          <w:iCs/>
          <w:color w:val="C00000"/>
        </w:rPr>
        <w:t>Can I sen</w:t>
      </w:r>
      <w:r w:rsidR="00E1495F" w:rsidRPr="005E17D4">
        <w:rPr>
          <w:i/>
          <w:iCs/>
          <w:color w:val="C00000"/>
        </w:rPr>
        <w:t xml:space="preserve">d the Very Simple Quote document to </w:t>
      </w:r>
      <w:r w:rsidR="00CA6DBB" w:rsidRPr="005E17D4">
        <w:rPr>
          <w:i/>
          <w:iCs/>
          <w:color w:val="C00000"/>
        </w:rPr>
        <w:t xml:space="preserve">a Supplier </w:t>
      </w:r>
      <w:r w:rsidR="00FB75DA" w:rsidRPr="005E17D4">
        <w:rPr>
          <w:i/>
          <w:iCs/>
          <w:color w:val="C00000"/>
        </w:rPr>
        <w:t>to seek a quote for a purchase under $50,000 by email</w:t>
      </w:r>
      <w:r w:rsidR="00EA0662" w:rsidRPr="005E17D4">
        <w:rPr>
          <w:i/>
          <w:iCs/>
          <w:color w:val="C00000"/>
        </w:rPr>
        <w:t xml:space="preserve"> </w:t>
      </w:r>
      <w:r w:rsidR="00CA6DBB" w:rsidRPr="005E17D4">
        <w:rPr>
          <w:i/>
          <w:iCs/>
          <w:color w:val="C00000"/>
        </w:rPr>
        <w:t>or must I use Tenders WA?</w:t>
      </w:r>
    </w:p>
    <w:p w14:paraId="28CCF7D8" w14:textId="746128A1" w:rsidR="00CA6DBB" w:rsidRPr="005E17D4" w:rsidRDefault="00CA6DBB" w:rsidP="007278A3">
      <w:pPr>
        <w:spacing w:after="0" w:line="240" w:lineRule="auto"/>
        <w:ind w:left="425"/>
        <w:rPr>
          <w:color w:val="C00000"/>
        </w:rPr>
      </w:pPr>
      <w:r w:rsidRPr="005E17D4">
        <w:rPr>
          <w:color w:val="C00000"/>
        </w:rPr>
        <w:t xml:space="preserve">You may </w:t>
      </w:r>
      <w:r w:rsidR="00EA0662" w:rsidRPr="005E17D4">
        <w:rPr>
          <w:color w:val="C00000"/>
        </w:rPr>
        <w:t>issue a quote</w:t>
      </w:r>
      <w:r w:rsidRPr="005E17D4">
        <w:rPr>
          <w:color w:val="C00000"/>
        </w:rPr>
        <w:t xml:space="preserve"> by email unless your State </w:t>
      </w:r>
      <w:r w:rsidR="003157F0" w:rsidRPr="005E17D4">
        <w:rPr>
          <w:color w:val="C00000"/>
        </w:rPr>
        <w:t>A</w:t>
      </w:r>
      <w:r w:rsidRPr="005E17D4">
        <w:rPr>
          <w:color w:val="C00000"/>
        </w:rPr>
        <w:t>gency prohibits it.</w:t>
      </w:r>
    </w:p>
    <w:p w14:paraId="0DED8ECD" w14:textId="77777777" w:rsidR="005E2F29" w:rsidRPr="005E17D4" w:rsidRDefault="00B43A28" w:rsidP="00340CFB">
      <w:pPr>
        <w:spacing w:before="240"/>
        <w:rPr>
          <w:b/>
          <w:bCs/>
          <w:i/>
          <w:iCs/>
          <w:color w:val="C00000"/>
        </w:rPr>
      </w:pPr>
      <w:r w:rsidRPr="005E17D4">
        <w:rPr>
          <w:b/>
          <w:bCs/>
          <w:i/>
          <w:iCs/>
          <w:color w:val="C00000"/>
        </w:rPr>
        <w:t>How to complete this template</w:t>
      </w:r>
    </w:p>
    <w:p w14:paraId="6D8C02FF" w14:textId="77777777" w:rsidR="00454000" w:rsidRPr="005E17D4" w:rsidRDefault="001246DB" w:rsidP="00340CFB">
      <w:pPr>
        <w:spacing w:after="120"/>
        <w:rPr>
          <w:i/>
          <w:iCs/>
          <w:color w:val="C00000"/>
        </w:rPr>
      </w:pPr>
      <w:r w:rsidRPr="005E17D4">
        <w:rPr>
          <w:i/>
          <w:iCs/>
          <w:color w:val="C00000"/>
        </w:rPr>
        <w:t xml:space="preserve">The colour of the text in this template </w:t>
      </w:r>
      <w:r w:rsidR="008A7D70" w:rsidRPr="005E17D4">
        <w:rPr>
          <w:i/>
          <w:iCs/>
          <w:color w:val="C00000"/>
        </w:rPr>
        <w:t>indicates whether the text is an instruction</w:t>
      </w:r>
      <w:r w:rsidR="00A03569" w:rsidRPr="005E17D4">
        <w:rPr>
          <w:i/>
          <w:iCs/>
          <w:color w:val="C00000"/>
        </w:rPr>
        <w:t xml:space="preserve"> to the template drafter</w:t>
      </w:r>
      <w:r w:rsidR="008A7D70" w:rsidRPr="005E17D4">
        <w:rPr>
          <w:i/>
          <w:iCs/>
          <w:color w:val="C00000"/>
        </w:rPr>
        <w:t xml:space="preserve">, information to be </w:t>
      </w:r>
      <w:r w:rsidR="00A03569" w:rsidRPr="005E17D4">
        <w:rPr>
          <w:i/>
          <w:iCs/>
          <w:color w:val="C00000"/>
        </w:rPr>
        <w:t>completed</w:t>
      </w:r>
      <w:r w:rsidR="008A7D70" w:rsidRPr="005E17D4">
        <w:rPr>
          <w:i/>
          <w:iCs/>
          <w:color w:val="C00000"/>
        </w:rPr>
        <w:t xml:space="preserve"> by the drafter or the supplier, </w:t>
      </w:r>
      <w:r w:rsidR="00D84D69" w:rsidRPr="005E17D4">
        <w:rPr>
          <w:i/>
          <w:iCs/>
          <w:color w:val="C00000"/>
        </w:rPr>
        <w:t>or</w:t>
      </w:r>
      <w:r w:rsidR="008A7D70" w:rsidRPr="005E17D4">
        <w:rPr>
          <w:i/>
          <w:iCs/>
          <w:color w:val="C00000"/>
        </w:rPr>
        <w:t xml:space="preserve"> </w:t>
      </w:r>
      <w:r w:rsidR="00A03569" w:rsidRPr="005E17D4">
        <w:rPr>
          <w:i/>
          <w:iCs/>
          <w:color w:val="C00000"/>
        </w:rPr>
        <w:t xml:space="preserve">standard clauses for </w:t>
      </w:r>
      <w:r w:rsidR="00D35D50" w:rsidRPr="005E17D4">
        <w:rPr>
          <w:i/>
          <w:iCs/>
          <w:color w:val="C00000"/>
        </w:rPr>
        <w:t xml:space="preserve">a </w:t>
      </w:r>
      <w:r w:rsidR="00AA37CE" w:rsidRPr="005E17D4">
        <w:rPr>
          <w:i/>
          <w:iCs/>
          <w:color w:val="C00000"/>
        </w:rPr>
        <w:t xml:space="preserve">Very </w:t>
      </w:r>
      <w:r w:rsidR="00D35D50" w:rsidRPr="005E17D4">
        <w:rPr>
          <w:i/>
          <w:iCs/>
          <w:color w:val="C00000"/>
        </w:rPr>
        <w:t>Simple</w:t>
      </w:r>
      <w:r w:rsidR="00A03569" w:rsidRPr="005E17D4">
        <w:rPr>
          <w:i/>
          <w:iCs/>
          <w:color w:val="C00000"/>
        </w:rPr>
        <w:t xml:space="preserve"> </w:t>
      </w:r>
      <w:r w:rsidR="00D35D50" w:rsidRPr="005E17D4">
        <w:rPr>
          <w:i/>
          <w:iCs/>
          <w:color w:val="C00000"/>
        </w:rPr>
        <w:t>P</w:t>
      </w:r>
      <w:r w:rsidR="00A03569" w:rsidRPr="005E17D4">
        <w:rPr>
          <w:i/>
          <w:iCs/>
          <w:color w:val="C00000"/>
        </w:rPr>
        <w:t>urchase</w:t>
      </w:r>
      <w:r w:rsidR="00A83BC3" w:rsidRPr="005E17D4">
        <w:rPr>
          <w:i/>
          <w:iCs/>
          <w:color w:val="C00000"/>
        </w:rPr>
        <w:t>/Quote</w:t>
      </w:r>
      <w:r w:rsidR="008A7D70" w:rsidRPr="005E17D4">
        <w:rPr>
          <w:i/>
          <w:iCs/>
          <w:color w:val="C00000"/>
        </w:rPr>
        <w:t>.</w:t>
      </w:r>
    </w:p>
    <w:tbl>
      <w:tblPr>
        <w:tblStyle w:val="TableGrid"/>
        <w:tblW w:w="10201" w:type="dxa"/>
        <w:tblLook w:val="04A0" w:firstRow="1" w:lastRow="0" w:firstColumn="1" w:lastColumn="0" w:noHBand="0" w:noVBand="1"/>
      </w:tblPr>
      <w:tblGrid>
        <w:gridCol w:w="932"/>
        <w:gridCol w:w="9269"/>
      </w:tblGrid>
      <w:tr w:rsidR="005D2DE3" w:rsidRPr="005D2DE3" w14:paraId="08E48030" w14:textId="77777777" w:rsidTr="007278A3">
        <w:tc>
          <w:tcPr>
            <w:tcW w:w="932" w:type="dxa"/>
            <w:shd w:val="clear" w:color="auto" w:fill="D9D9D9" w:themeFill="background1" w:themeFillShade="D9"/>
          </w:tcPr>
          <w:p w14:paraId="2F5BD724" w14:textId="77777777" w:rsidR="005E2F29" w:rsidRPr="005E17D4" w:rsidRDefault="00A706BD" w:rsidP="001A5FB0">
            <w:pPr>
              <w:spacing w:before="60"/>
              <w:rPr>
                <w:b/>
                <w:bCs/>
                <w:color w:val="C00000"/>
                <w:szCs w:val="23"/>
              </w:rPr>
            </w:pPr>
            <w:r w:rsidRPr="005E17D4">
              <w:rPr>
                <w:b/>
                <w:bCs/>
                <w:color w:val="C00000"/>
              </w:rPr>
              <w:t xml:space="preserve">Text </w:t>
            </w:r>
          </w:p>
        </w:tc>
        <w:tc>
          <w:tcPr>
            <w:tcW w:w="9269" w:type="dxa"/>
            <w:shd w:val="clear" w:color="auto" w:fill="D9D9D9" w:themeFill="background1" w:themeFillShade="D9"/>
          </w:tcPr>
          <w:p w14:paraId="71594622" w14:textId="77777777" w:rsidR="005E2F29" w:rsidRPr="005E17D4" w:rsidRDefault="00A03569" w:rsidP="001A5FB0">
            <w:pPr>
              <w:spacing w:before="60"/>
              <w:rPr>
                <w:b/>
                <w:bCs/>
                <w:color w:val="C00000"/>
                <w:szCs w:val="23"/>
              </w:rPr>
            </w:pPr>
            <w:r w:rsidRPr="005E17D4">
              <w:rPr>
                <w:b/>
                <w:bCs/>
                <w:color w:val="C00000"/>
              </w:rPr>
              <w:t>Explanation</w:t>
            </w:r>
          </w:p>
        </w:tc>
      </w:tr>
      <w:tr w:rsidR="005D2DE3" w:rsidRPr="005D2DE3" w14:paraId="10FA68AC" w14:textId="77777777" w:rsidTr="007278A3">
        <w:tc>
          <w:tcPr>
            <w:tcW w:w="932" w:type="dxa"/>
          </w:tcPr>
          <w:p w14:paraId="41167267" w14:textId="77777777" w:rsidR="005E2F29" w:rsidRPr="005E17D4" w:rsidRDefault="00A706BD" w:rsidP="001A5FB0">
            <w:pPr>
              <w:spacing w:before="60" w:line="259" w:lineRule="auto"/>
              <w:rPr>
                <w:b/>
                <w:bCs/>
                <w:color w:val="C00000"/>
                <w:szCs w:val="23"/>
              </w:rPr>
            </w:pPr>
            <w:r w:rsidRPr="005E17D4">
              <w:rPr>
                <w:b/>
                <w:bCs/>
                <w:color w:val="C00000"/>
              </w:rPr>
              <w:t>Red</w:t>
            </w:r>
          </w:p>
        </w:tc>
        <w:tc>
          <w:tcPr>
            <w:tcW w:w="9269" w:type="dxa"/>
          </w:tcPr>
          <w:p w14:paraId="5F02FEEB" w14:textId="7614379C" w:rsidR="005E2F29" w:rsidRPr="005E17D4" w:rsidRDefault="006B0B21" w:rsidP="00B973DE">
            <w:pPr>
              <w:spacing w:before="60" w:line="259" w:lineRule="auto"/>
              <w:rPr>
                <w:color w:val="C00000"/>
                <w:szCs w:val="23"/>
              </w:rPr>
            </w:pPr>
            <w:r w:rsidRPr="005E17D4">
              <w:rPr>
                <w:i/>
                <w:iCs/>
                <w:color w:val="C00000"/>
              </w:rPr>
              <w:t>Instructions for the drafter are written in red text</w:t>
            </w:r>
            <w:r w:rsidR="00A706BD" w:rsidRPr="005E17D4">
              <w:rPr>
                <w:i/>
                <w:iCs/>
                <w:color w:val="C00000"/>
              </w:rPr>
              <w:t xml:space="preserve">. It is important that all red text is removed from the template before it is sent to a </w:t>
            </w:r>
            <w:r w:rsidR="003157F0" w:rsidRPr="005E17D4">
              <w:rPr>
                <w:i/>
                <w:iCs/>
                <w:color w:val="C00000"/>
              </w:rPr>
              <w:t>S</w:t>
            </w:r>
            <w:r w:rsidR="00A706BD" w:rsidRPr="005E17D4">
              <w:rPr>
                <w:i/>
                <w:iCs/>
                <w:color w:val="C00000"/>
              </w:rPr>
              <w:t>upplier.</w:t>
            </w:r>
          </w:p>
        </w:tc>
      </w:tr>
      <w:tr w:rsidR="005D2DE3" w:rsidRPr="005D2DE3" w14:paraId="0CF15ACF" w14:textId="77777777" w:rsidTr="007278A3">
        <w:tc>
          <w:tcPr>
            <w:tcW w:w="932" w:type="dxa"/>
          </w:tcPr>
          <w:p w14:paraId="718E4627" w14:textId="77777777" w:rsidR="005E2F29" w:rsidRPr="005E17D4" w:rsidRDefault="00A706BD" w:rsidP="001A5FB0">
            <w:pPr>
              <w:spacing w:before="60" w:line="259" w:lineRule="auto"/>
              <w:rPr>
                <w:b/>
                <w:bCs/>
                <w:color w:val="C00000"/>
                <w:szCs w:val="23"/>
              </w:rPr>
            </w:pPr>
            <w:r w:rsidRPr="005E17D4">
              <w:rPr>
                <w:b/>
                <w:bCs/>
                <w:color w:val="C00000"/>
              </w:rPr>
              <w:t>Blue</w:t>
            </w:r>
          </w:p>
        </w:tc>
        <w:tc>
          <w:tcPr>
            <w:tcW w:w="9269" w:type="dxa"/>
          </w:tcPr>
          <w:p w14:paraId="7A2644CB" w14:textId="77777777" w:rsidR="008A7D70" w:rsidRPr="005E17D4" w:rsidRDefault="00A706BD" w:rsidP="00A706BD">
            <w:pPr>
              <w:spacing w:before="60"/>
              <w:rPr>
                <w:i/>
                <w:iCs/>
                <w:color w:val="C00000"/>
                <w:szCs w:val="23"/>
              </w:rPr>
            </w:pPr>
            <w:r w:rsidRPr="005E17D4">
              <w:rPr>
                <w:i/>
                <w:iCs/>
                <w:color w:val="C00000"/>
              </w:rPr>
              <w:t>Blue text in the template indicates</w:t>
            </w:r>
            <w:r w:rsidR="008A7D70" w:rsidRPr="005E17D4">
              <w:rPr>
                <w:i/>
                <w:iCs/>
                <w:color w:val="C00000"/>
              </w:rPr>
              <w:t>:</w:t>
            </w:r>
          </w:p>
          <w:p w14:paraId="292A1F0D" w14:textId="5C2FEE12" w:rsidR="008A7D70" w:rsidRPr="005E17D4" w:rsidRDefault="00A706BD">
            <w:pPr>
              <w:pStyle w:val="ListParagraph"/>
              <w:numPr>
                <w:ilvl w:val="0"/>
                <w:numId w:val="4"/>
              </w:numPr>
              <w:spacing w:before="60"/>
              <w:ind w:left="466"/>
              <w:rPr>
                <w:i/>
                <w:iCs/>
                <w:color w:val="C00000"/>
                <w:szCs w:val="23"/>
              </w:rPr>
            </w:pPr>
            <w:r w:rsidRPr="005E17D4">
              <w:rPr>
                <w:i/>
                <w:iCs/>
                <w:color w:val="C00000"/>
              </w:rPr>
              <w:t xml:space="preserve">where </w:t>
            </w:r>
            <w:r w:rsidR="003157F0" w:rsidRPr="005E17D4">
              <w:rPr>
                <w:i/>
                <w:iCs/>
                <w:color w:val="C00000"/>
              </w:rPr>
              <w:t>you</w:t>
            </w:r>
            <w:r w:rsidRPr="005E17D4">
              <w:rPr>
                <w:i/>
                <w:iCs/>
                <w:color w:val="C00000"/>
              </w:rPr>
              <w:t xml:space="preserve"> should enter the relevant contract information</w:t>
            </w:r>
            <w:r w:rsidR="0059359A" w:rsidRPr="005E17D4">
              <w:rPr>
                <w:i/>
                <w:iCs/>
                <w:color w:val="C00000"/>
              </w:rPr>
              <w:t xml:space="preserve"> (contained within square bracket</w:t>
            </w:r>
            <w:r w:rsidR="009A3774" w:rsidRPr="005E17D4">
              <w:rPr>
                <w:i/>
                <w:iCs/>
                <w:color w:val="C00000"/>
              </w:rPr>
              <w:t>s</w:t>
            </w:r>
            <w:r w:rsidR="0059359A" w:rsidRPr="005E17D4">
              <w:rPr>
                <w:i/>
                <w:iCs/>
                <w:color w:val="C00000"/>
              </w:rPr>
              <w:t>)</w:t>
            </w:r>
            <w:r w:rsidR="008A7D70" w:rsidRPr="005E17D4">
              <w:rPr>
                <w:i/>
                <w:iCs/>
                <w:color w:val="C00000"/>
              </w:rPr>
              <w:t>; or</w:t>
            </w:r>
          </w:p>
          <w:p w14:paraId="4FF60093" w14:textId="77777777" w:rsidR="008A7D70" w:rsidRPr="005E17D4" w:rsidRDefault="008A7D70">
            <w:pPr>
              <w:pStyle w:val="ListParagraph"/>
              <w:numPr>
                <w:ilvl w:val="0"/>
                <w:numId w:val="4"/>
              </w:numPr>
              <w:spacing w:before="60"/>
              <w:ind w:left="466"/>
              <w:rPr>
                <w:i/>
                <w:iCs/>
                <w:color w:val="C00000"/>
                <w:szCs w:val="23"/>
              </w:rPr>
            </w:pPr>
            <w:r w:rsidRPr="005E17D4">
              <w:rPr>
                <w:i/>
                <w:iCs/>
                <w:color w:val="C00000"/>
              </w:rPr>
              <w:t>an optional clause.</w:t>
            </w:r>
          </w:p>
          <w:p w14:paraId="2B80F2DA" w14:textId="77777777" w:rsidR="005E2F29" w:rsidRPr="005E17D4" w:rsidRDefault="00A706BD" w:rsidP="008A7D70">
            <w:pPr>
              <w:spacing w:before="60"/>
              <w:rPr>
                <w:i/>
                <w:iCs/>
                <w:color w:val="C00000"/>
                <w:szCs w:val="23"/>
              </w:rPr>
            </w:pPr>
            <w:r w:rsidRPr="005E17D4">
              <w:rPr>
                <w:i/>
                <w:iCs/>
                <w:color w:val="C00000"/>
              </w:rPr>
              <w:t xml:space="preserve">If </w:t>
            </w:r>
            <w:r w:rsidR="008A7D70" w:rsidRPr="005E17D4">
              <w:rPr>
                <w:i/>
                <w:iCs/>
                <w:color w:val="C00000"/>
              </w:rPr>
              <w:t>an optional clause in</w:t>
            </w:r>
            <w:r w:rsidRPr="005E17D4">
              <w:rPr>
                <w:i/>
                <w:iCs/>
                <w:color w:val="C00000"/>
              </w:rPr>
              <w:t xml:space="preserve"> blue text is not relevant to the purchase, it should be removed</w:t>
            </w:r>
            <w:r w:rsidR="008A7D70" w:rsidRPr="005E17D4">
              <w:rPr>
                <w:i/>
                <w:iCs/>
                <w:color w:val="C00000"/>
              </w:rPr>
              <w:t xml:space="preserve"> from the document</w:t>
            </w:r>
            <w:r w:rsidRPr="005E17D4">
              <w:rPr>
                <w:i/>
                <w:iCs/>
                <w:color w:val="C00000"/>
              </w:rPr>
              <w:t xml:space="preserve"> before sending</w:t>
            </w:r>
            <w:r w:rsidR="00563ED6" w:rsidRPr="005E17D4">
              <w:rPr>
                <w:i/>
                <w:iCs/>
                <w:color w:val="C00000"/>
              </w:rPr>
              <w:t xml:space="preserve"> it</w:t>
            </w:r>
            <w:r w:rsidRPr="005E17D4">
              <w:rPr>
                <w:i/>
                <w:iCs/>
                <w:color w:val="C00000"/>
              </w:rPr>
              <w:t xml:space="preserve"> to the supplier. It is recommended that </w:t>
            </w:r>
            <w:r w:rsidR="00563ED6" w:rsidRPr="005E17D4">
              <w:rPr>
                <w:i/>
                <w:iCs/>
                <w:color w:val="C00000"/>
              </w:rPr>
              <w:t>any selected</w:t>
            </w:r>
            <w:r w:rsidRPr="005E17D4">
              <w:rPr>
                <w:i/>
                <w:iCs/>
                <w:color w:val="C00000"/>
              </w:rPr>
              <w:t xml:space="preserve"> blue text is changed to black text once the document is ready to send to the </w:t>
            </w:r>
            <w:r w:rsidR="002110A6" w:rsidRPr="005E17D4">
              <w:rPr>
                <w:i/>
                <w:iCs/>
                <w:color w:val="C00000"/>
              </w:rPr>
              <w:t>S</w:t>
            </w:r>
            <w:r w:rsidRPr="005E17D4">
              <w:rPr>
                <w:i/>
                <w:iCs/>
                <w:color w:val="C00000"/>
              </w:rPr>
              <w:t>upplier.</w:t>
            </w:r>
          </w:p>
        </w:tc>
      </w:tr>
      <w:tr w:rsidR="005D2DE3" w:rsidRPr="005D2DE3" w14:paraId="2B91D808" w14:textId="77777777" w:rsidTr="007278A3">
        <w:tc>
          <w:tcPr>
            <w:tcW w:w="932" w:type="dxa"/>
          </w:tcPr>
          <w:p w14:paraId="223560DD" w14:textId="77777777" w:rsidR="005E2F29" w:rsidRPr="005E17D4" w:rsidRDefault="00A706BD" w:rsidP="001A5FB0">
            <w:pPr>
              <w:spacing w:before="60" w:line="259" w:lineRule="auto"/>
              <w:rPr>
                <w:b/>
                <w:bCs/>
                <w:color w:val="C00000"/>
                <w:szCs w:val="23"/>
              </w:rPr>
            </w:pPr>
            <w:r w:rsidRPr="005E17D4">
              <w:rPr>
                <w:b/>
                <w:bCs/>
                <w:color w:val="C00000"/>
              </w:rPr>
              <w:t>Purple</w:t>
            </w:r>
          </w:p>
        </w:tc>
        <w:tc>
          <w:tcPr>
            <w:tcW w:w="9269" w:type="dxa"/>
          </w:tcPr>
          <w:p w14:paraId="74D1B175" w14:textId="00A64F84" w:rsidR="005E2F29" w:rsidRPr="005E17D4" w:rsidRDefault="00A706BD" w:rsidP="00A706BD">
            <w:pPr>
              <w:spacing w:before="60"/>
              <w:rPr>
                <w:color w:val="C00000"/>
                <w:szCs w:val="23"/>
              </w:rPr>
            </w:pPr>
            <w:r w:rsidRPr="005E17D4">
              <w:rPr>
                <w:i/>
                <w:iCs/>
                <w:color w:val="C00000"/>
              </w:rPr>
              <w:t xml:space="preserve">Purple text in the template is for the </w:t>
            </w:r>
            <w:r w:rsidR="003157F0" w:rsidRPr="005E17D4">
              <w:rPr>
                <w:i/>
                <w:iCs/>
                <w:color w:val="C00000"/>
              </w:rPr>
              <w:t>S</w:t>
            </w:r>
            <w:r w:rsidRPr="005E17D4">
              <w:rPr>
                <w:i/>
                <w:iCs/>
                <w:color w:val="C00000"/>
              </w:rPr>
              <w:t xml:space="preserve">upplier to complete. If you have already discussed the information with the </w:t>
            </w:r>
            <w:r w:rsidR="003157F0" w:rsidRPr="005E17D4">
              <w:rPr>
                <w:i/>
                <w:iCs/>
                <w:color w:val="C00000"/>
              </w:rPr>
              <w:t>S</w:t>
            </w:r>
            <w:r w:rsidRPr="005E17D4">
              <w:rPr>
                <w:i/>
                <w:iCs/>
                <w:color w:val="C00000"/>
              </w:rPr>
              <w:t xml:space="preserve">upplier, </w:t>
            </w:r>
            <w:r w:rsidR="003157F0" w:rsidRPr="005E17D4">
              <w:rPr>
                <w:i/>
                <w:iCs/>
                <w:color w:val="C00000"/>
              </w:rPr>
              <w:t>you</w:t>
            </w:r>
            <w:r w:rsidRPr="005E17D4">
              <w:rPr>
                <w:i/>
                <w:iCs/>
                <w:color w:val="C00000"/>
              </w:rPr>
              <w:t xml:space="preserve"> may complete this information </w:t>
            </w:r>
            <w:r w:rsidR="006B0B21" w:rsidRPr="005E17D4">
              <w:rPr>
                <w:i/>
                <w:iCs/>
                <w:color w:val="C00000"/>
              </w:rPr>
              <w:t xml:space="preserve">before sending it to the </w:t>
            </w:r>
            <w:r w:rsidR="002110A6" w:rsidRPr="005E17D4">
              <w:rPr>
                <w:i/>
                <w:iCs/>
                <w:color w:val="C00000"/>
              </w:rPr>
              <w:t>S</w:t>
            </w:r>
            <w:r w:rsidR="006B0B21" w:rsidRPr="005E17D4">
              <w:rPr>
                <w:i/>
                <w:iCs/>
                <w:color w:val="C00000"/>
              </w:rPr>
              <w:t>upplier to confirm</w:t>
            </w:r>
            <w:r w:rsidRPr="005E17D4">
              <w:rPr>
                <w:i/>
                <w:iCs/>
                <w:color w:val="C00000"/>
              </w:rPr>
              <w:t xml:space="preserve">. If you are seeking a competitive quote from the </w:t>
            </w:r>
            <w:r w:rsidR="002110A6" w:rsidRPr="005E17D4">
              <w:rPr>
                <w:i/>
                <w:iCs/>
                <w:color w:val="C00000"/>
              </w:rPr>
              <w:t>S</w:t>
            </w:r>
            <w:r w:rsidRPr="005E17D4">
              <w:rPr>
                <w:i/>
                <w:iCs/>
                <w:color w:val="C00000"/>
              </w:rPr>
              <w:t>upplier</w:t>
            </w:r>
            <w:r w:rsidR="002110A6" w:rsidRPr="005E17D4">
              <w:rPr>
                <w:i/>
                <w:iCs/>
                <w:color w:val="C00000"/>
              </w:rPr>
              <w:t xml:space="preserve"> or Suppliers</w:t>
            </w:r>
            <w:r w:rsidRPr="005E17D4">
              <w:rPr>
                <w:i/>
                <w:iCs/>
                <w:color w:val="C00000"/>
              </w:rPr>
              <w:t xml:space="preserve">, the purple text can be left in the template for the </w:t>
            </w:r>
            <w:r w:rsidR="002110A6" w:rsidRPr="005E17D4">
              <w:rPr>
                <w:i/>
                <w:iCs/>
                <w:color w:val="C00000"/>
              </w:rPr>
              <w:t>S</w:t>
            </w:r>
            <w:r w:rsidRPr="005E17D4">
              <w:rPr>
                <w:i/>
                <w:iCs/>
                <w:color w:val="C00000"/>
              </w:rPr>
              <w:t>upplier to complete.</w:t>
            </w:r>
          </w:p>
        </w:tc>
      </w:tr>
      <w:tr w:rsidR="00204AAD" w:rsidRPr="005D2DE3" w14:paraId="01F55A35" w14:textId="77777777" w:rsidTr="007278A3">
        <w:tc>
          <w:tcPr>
            <w:tcW w:w="932" w:type="dxa"/>
          </w:tcPr>
          <w:p w14:paraId="15196E92" w14:textId="77777777" w:rsidR="00A706BD" w:rsidRPr="005E17D4" w:rsidRDefault="00A706BD" w:rsidP="001A5FB0">
            <w:pPr>
              <w:spacing w:before="60"/>
              <w:rPr>
                <w:b/>
                <w:bCs/>
                <w:color w:val="C00000"/>
                <w:szCs w:val="23"/>
              </w:rPr>
            </w:pPr>
            <w:r w:rsidRPr="005E17D4">
              <w:rPr>
                <w:b/>
                <w:bCs/>
                <w:color w:val="C00000"/>
              </w:rPr>
              <w:t>Black</w:t>
            </w:r>
          </w:p>
        </w:tc>
        <w:tc>
          <w:tcPr>
            <w:tcW w:w="9269" w:type="dxa"/>
          </w:tcPr>
          <w:p w14:paraId="0BB38B58" w14:textId="2E07AB26" w:rsidR="00A706BD" w:rsidRPr="005E17D4" w:rsidRDefault="006B0B21" w:rsidP="00A706BD">
            <w:pPr>
              <w:spacing w:before="60"/>
              <w:rPr>
                <w:color w:val="C00000"/>
                <w:szCs w:val="23"/>
              </w:rPr>
            </w:pPr>
            <w:r w:rsidRPr="005E17D4">
              <w:rPr>
                <w:i/>
                <w:iCs/>
                <w:color w:val="C00000"/>
              </w:rPr>
              <w:t>The</w:t>
            </w:r>
            <w:r w:rsidR="00A706BD" w:rsidRPr="005E17D4">
              <w:rPr>
                <w:i/>
                <w:iCs/>
                <w:color w:val="C00000"/>
              </w:rPr>
              <w:t xml:space="preserve"> </w:t>
            </w:r>
            <w:r w:rsidRPr="005E17D4">
              <w:rPr>
                <w:i/>
                <w:iCs/>
                <w:color w:val="C00000"/>
              </w:rPr>
              <w:t>recommended</w:t>
            </w:r>
            <w:r w:rsidR="00A706BD" w:rsidRPr="005E17D4">
              <w:rPr>
                <w:i/>
                <w:iCs/>
                <w:color w:val="C00000"/>
              </w:rPr>
              <w:t xml:space="preserve"> </w:t>
            </w:r>
            <w:r w:rsidRPr="005E17D4">
              <w:rPr>
                <w:i/>
                <w:iCs/>
                <w:color w:val="C00000"/>
              </w:rPr>
              <w:t>clauses</w:t>
            </w:r>
            <w:r w:rsidR="00A706BD" w:rsidRPr="005E17D4">
              <w:rPr>
                <w:i/>
                <w:iCs/>
                <w:color w:val="C00000"/>
              </w:rPr>
              <w:t xml:space="preserve"> developed by the Department of </w:t>
            </w:r>
            <w:r w:rsidR="00F50EA1">
              <w:rPr>
                <w:i/>
                <w:iCs/>
                <w:color w:val="C00000"/>
              </w:rPr>
              <w:t>Treasury</w:t>
            </w:r>
            <w:r w:rsidR="0093128E">
              <w:rPr>
                <w:i/>
                <w:iCs/>
                <w:color w:val="C00000"/>
              </w:rPr>
              <w:t xml:space="preserve"> and</w:t>
            </w:r>
            <w:r w:rsidR="00F50EA1">
              <w:rPr>
                <w:i/>
                <w:iCs/>
                <w:color w:val="C00000"/>
              </w:rPr>
              <w:t xml:space="preserve"> </w:t>
            </w:r>
            <w:r w:rsidR="00A706BD" w:rsidRPr="005E17D4">
              <w:rPr>
                <w:i/>
                <w:iCs/>
                <w:color w:val="C00000"/>
              </w:rPr>
              <w:t xml:space="preserve">Finance </w:t>
            </w:r>
            <w:r w:rsidR="00D5616C" w:rsidRPr="005E17D4">
              <w:rPr>
                <w:i/>
                <w:iCs/>
                <w:color w:val="C00000"/>
              </w:rPr>
              <w:t xml:space="preserve">and </w:t>
            </w:r>
            <w:r w:rsidR="00A706BD" w:rsidRPr="005E17D4">
              <w:rPr>
                <w:i/>
                <w:iCs/>
                <w:color w:val="C00000"/>
              </w:rPr>
              <w:t>the State Solicitor’s Office</w:t>
            </w:r>
            <w:r w:rsidRPr="005E17D4">
              <w:rPr>
                <w:i/>
                <w:iCs/>
                <w:color w:val="C00000"/>
              </w:rPr>
              <w:t xml:space="preserve"> are written in black text</w:t>
            </w:r>
            <w:r w:rsidR="00A706BD" w:rsidRPr="005E17D4">
              <w:rPr>
                <w:i/>
                <w:iCs/>
                <w:color w:val="C00000"/>
              </w:rPr>
              <w:t xml:space="preserve">. </w:t>
            </w:r>
            <w:r w:rsidR="00AB6E80" w:rsidRPr="005E17D4">
              <w:rPr>
                <w:i/>
                <w:iCs/>
                <w:color w:val="C00000"/>
              </w:rPr>
              <w:t>Black text should not be changed.</w:t>
            </w:r>
          </w:p>
        </w:tc>
      </w:tr>
    </w:tbl>
    <w:p w14:paraId="0840A517" w14:textId="17B72914" w:rsidR="00FC001B" w:rsidRPr="00A13B26" w:rsidRDefault="00FC001B" w:rsidP="00FC001B">
      <w:pPr>
        <w:rPr>
          <w:rStyle w:val="Instruction"/>
        </w:rPr>
      </w:pPr>
      <w:r w:rsidRPr="00A13B26">
        <w:rPr>
          <w:rStyle w:val="Instruction"/>
        </w:rPr>
        <w:t>&lt;End of Instructions&gt;</w:t>
      </w:r>
    </w:p>
    <w:p w14:paraId="75C064B1" w14:textId="77777777" w:rsidR="00FC001B" w:rsidRDefault="00FC001B" w:rsidP="00FC001B">
      <w:pPr>
        <w:rPr>
          <w:rFonts w:eastAsia="Times New Roman" w:cs="Times New Roman"/>
          <w:b/>
          <w:sz w:val="26"/>
          <w:szCs w:val="26"/>
        </w:rPr>
      </w:pPr>
    </w:p>
    <w:p w14:paraId="334CAB49" w14:textId="77777777" w:rsidR="00FC001B" w:rsidRPr="00FC001B" w:rsidRDefault="00FC001B" w:rsidP="00FC001B">
      <w:pPr>
        <w:sectPr w:rsidR="00FC001B" w:rsidRPr="00FC001B" w:rsidSect="0098056A">
          <w:headerReference w:type="even" r:id="rId26"/>
          <w:footerReference w:type="default" r:id="rId27"/>
          <w:headerReference w:type="first" r:id="rId28"/>
          <w:footerReference w:type="first" r:id="rId29"/>
          <w:pgSz w:w="11906" w:h="16838"/>
          <w:pgMar w:top="1134" w:right="851" w:bottom="851" w:left="851" w:header="709" w:footer="680" w:gutter="0"/>
          <w:cols w:space="708"/>
          <w:docGrid w:linePitch="360"/>
        </w:sectPr>
      </w:pPr>
    </w:p>
    <w:p w14:paraId="4AE6DB5B" w14:textId="45C37D3F" w:rsidR="00CA285B" w:rsidRPr="00CA285B" w:rsidRDefault="00CA285B" w:rsidP="00CA285B">
      <w:pPr>
        <w:pBdr>
          <w:bottom w:val="single" w:sz="24" w:space="1" w:color="BBBCBB"/>
        </w:pBdr>
        <w:spacing w:after="160"/>
        <w:outlineLvl w:val="0"/>
        <w:rPr>
          <w:rFonts w:eastAsiaTheme="minorEastAsia" w:cstheme="minorBidi"/>
          <w:b/>
          <w:kern w:val="32"/>
          <w:sz w:val="44"/>
          <w:szCs w:val="44"/>
        </w:rPr>
      </w:pPr>
      <w:r w:rsidRPr="00CA285B">
        <w:rPr>
          <w:rFonts w:eastAsiaTheme="minorEastAsia" w:cstheme="minorBidi"/>
          <w:b/>
          <w:kern w:val="32"/>
          <w:sz w:val="44"/>
          <w:szCs w:val="44"/>
        </w:rPr>
        <w:lastRenderedPageBreak/>
        <w:t>Very Simple</w:t>
      </w:r>
      <w:r w:rsidRPr="00CA285B">
        <w:rPr>
          <w:rFonts w:eastAsiaTheme="minorEastAsia" w:cstheme="minorBidi"/>
          <w:b/>
          <w:kern w:val="32"/>
          <w:sz w:val="44"/>
          <w:szCs w:val="32"/>
        </w:rPr>
        <w:t xml:space="preserve"> </w:t>
      </w:r>
      <w:r w:rsidRPr="00E91BB5">
        <w:rPr>
          <w:rFonts w:eastAsiaTheme="minorEastAsia" w:cstheme="minorBidi"/>
          <w:b/>
          <w:color w:val="3366CC"/>
          <w:kern w:val="32"/>
          <w:sz w:val="44"/>
          <w:szCs w:val="32"/>
        </w:rPr>
        <w:t xml:space="preserve">Request for </w:t>
      </w:r>
      <w:r w:rsidRPr="00E91BB5">
        <w:rPr>
          <w:rFonts w:eastAsiaTheme="minorEastAsia" w:cstheme="minorBidi"/>
          <w:b/>
          <w:color w:val="3366CC"/>
          <w:kern w:val="32"/>
          <w:sz w:val="44"/>
          <w:szCs w:val="44"/>
        </w:rPr>
        <w:t>Quote/Purchase Order</w:t>
      </w:r>
    </w:p>
    <w:p w14:paraId="36D886BD" w14:textId="22952285" w:rsidR="00EB4F9C" w:rsidRPr="00FA6081" w:rsidRDefault="00EB4F9C" w:rsidP="00FA6081">
      <w:pPr>
        <w:pStyle w:val="StyleHeading1sansTOCLeft0cmFirstline0cm"/>
        <w:tabs>
          <w:tab w:val="clear" w:pos="851"/>
          <w:tab w:val="clear" w:pos="902"/>
          <w:tab w:val="left" w:pos="0"/>
          <w:tab w:val="left" w:pos="993"/>
        </w:tabs>
        <w:spacing w:before="80" w:after="120"/>
        <w:outlineLvl w:val="9"/>
        <w:rPr>
          <w:rFonts w:eastAsiaTheme="majorEastAsia"/>
          <w:b w:val="0"/>
          <w:i/>
          <w:color w:val="FF0000"/>
          <w:sz w:val="20"/>
        </w:rPr>
      </w:pPr>
      <w:r w:rsidRPr="00FA6081">
        <w:rPr>
          <w:rStyle w:val="Optional"/>
          <w:rFonts w:eastAsiaTheme="majorEastAsia"/>
          <w:b w:val="0"/>
          <w:bCs w:val="0"/>
          <w:i/>
          <w:color w:val="C00000"/>
          <w:sz w:val="20"/>
        </w:rPr>
        <w:t>[</w:t>
      </w:r>
      <w:r w:rsidRPr="00FA6081">
        <w:rPr>
          <w:rStyle w:val="Optional"/>
          <w:rFonts w:eastAsiaTheme="majorEastAsia"/>
          <w:i/>
          <w:color w:val="C00000"/>
          <w:sz w:val="20"/>
        </w:rPr>
        <w:t>Note:</w:t>
      </w:r>
      <w:r w:rsidRPr="00FA6081">
        <w:rPr>
          <w:rStyle w:val="Optional"/>
          <w:rFonts w:eastAsiaTheme="majorEastAsia"/>
          <w:b w:val="0"/>
          <w:bCs w:val="0"/>
          <w:i/>
          <w:color w:val="C00000"/>
          <w:sz w:val="20"/>
        </w:rPr>
        <w:t xml:space="preserve"> This template may not yet reflect all changes resulting from </w:t>
      </w:r>
      <w:hyperlink r:id="rId30" w:history="1">
        <w:r w:rsidRPr="008D7BF0">
          <w:rPr>
            <w:rStyle w:val="Hyperlink"/>
            <w:b w:val="0"/>
            <w:i/>
            <w:sz w:val="20"/>
          </w:rPr>
          <w:t>Public Sector Reform</w:t>
        </w:r>
      </w:hyperlink>
      <w:r w:rsidRPr="00FA6081">
        <w:rPr>
          <w:rStyle w:val="Optional"/>
          <w:rFonts w:eastAsiaTheme="majorEastAsia"/>
          <w:b w:val="0"/>
          <w:bCs w:val="0"/>
          <w:i/>
          <w:color w:val="C00000"/>
          <w:sz w:val="20"/>
        </w:rPr>
        <w:t>. State agencies are encouraged to carefully review this template, including department names and webpage URLs, for accuracy at the time of approach to market. The whole-of-government goods and services and community services templates are being updated to reflect Public Sector Reform and updated templates will be published as and when available. Refer to the</w:t>
      </w:r>
      <w:r w:rsidRPr="00FA6081">
        <w:rPr>
          <w:rStyle w:val="Optional"/>
          <w:rFonts w:eastAsiaTheme="majorEastAsia"/>
          <w:i/>
          <w:color w:val="C00000"/>
          <w:sz w:val="20"/>
        </w:rPr>
        <w:t xml:space="preserve"> </w:t>
      </w:r>
      <w:hyperlink r:id="rId31" w:history="1">
        <w:r w:rsidRPr="00B6530D">
          <w:rPr>
            <w:rStyle w:val="Hyperlink"/>
            <w:b w:val="0"/>
            <w:i/>
            <w:sz w:val="20"/>
          </w:rPr>
          <w:t>Procurement Templates, Guides and Resources</w:t>
        </w:r>
      </w:hyperlink>
      <w:r>
        <w:rPr>
          <w:rStyle w:val="Optional"/>
          <w:rFonts w:eastAsiaTheme="majorEastAsia"/>
          <w:i/>
          <w:color w:val="FF0000"/>
          <w:sz w:val="20"/>
        </w:rPr>
        <w:t xml:space="preserve"> </w:t>
      </w:r>
      <w:r w:rsidRPr="00FA6081">
        <w:rPr>
          <w:rStyle w:val="Optional"/>
          <w:rFonts w:eastAsiaTheme="majorEastAsia"/>
          <w:b w:val="0"/>
          <w:bCs w:val="0"/>
          <w:i/>
          <w:color w:val="C00000"/>
          <w:sz w:val="20"/>
        </w:rPr>
        <w:t>page for updates.]</w:t>
      </w:r>
    </w:p>
    <w:p w14:paraId="297D0C6F" w14:textId="612DD886" w:rsidR="008A3DC7" w:rsidRDefault="008A3DC7" w:rsidP="008A3DC7">
      <w:pPr>
        <w:pStyle w:val="Headline"/>
        <w:spacing w:before="240"/>
        <w:ind w:left="0"/>
        <w:rPr>
          <w:sz w:val="26"/>
          <w:szCs w:val="26"/>
          <w:lang w:val="en-AU"/>
        </w:rPr>
      </w:pPr>
      <w:r>
        <w:rPr>
          <w:sz w:val="26"/>
          <w:szCs w:val="26"/>
          <w:lang w:val="en-AU"/>
        </w:rPr>
        <w:t xml:space="preserve">Title: </w:t>
      </w:r>
      <w:r w:rsidRPr="00E91BB5">
        <w:rPr>
          <w:rStyle w:val="Optional"/>
          <w:rFonts w:eastAsiaTheme="minorHAnsi" w:cs="Arial"/>
          <w:color w:val="3366CC"/>
          <w:sz w:val="26"/>
          <w:szCs w:val="26"/>
        </w:rPr>
        <w:t xml:space="preserve">[Insert </w:t>
      </w:r>
      <w:r w:rsidRPr="00E91BB5">
        <w:rPr>
          <w:rStyle w:val="Optional"/>
          <w:rFonts w:eastAsiaTheme="minorHAnsi" w:cs="Arial"/>
          <w:color w:val="3366CC"/>
          <w:sz w:val="26"/>
          <w:szCs w:val="26"/>
          <w:lang w:val="en-AU"/>
        </w:rPr>
        <w:t>title for Quote/Purchase Order</w:t>
      </w:r>
      <w:r w:rsidRPr="00E91BB5">
        <w:rPr>
          <w:rStyle w:val="Optional"/>
          <w:rFonts w:eastAsiaTheme="minorHAnsi" w:cs="Arial"/>
          <w:color w:val="3366CC"/>
          <w:sz w:val="26"/>
          <w:szCs w:val="26"/>
        </w:rPr>
        <w:t>]</w:t>
      </w:r>
    </w:p>
    <w:p w14:paraId="45950C5D" w14:textId="696ACB5C" w:rsidR="00E9747A" w:rsidRPr="00E91BB5" w:rsidRDefault="00F15873" w:rsidP="00E9747A">
      <w:pPr>
        <w:spacing w:before="240" w:after="120" w:line="240" w:lineRule="auto"/>
        <w:rPr>
          <w:rFonts w:eastAsia="Times New Roman"/>
          <w:i/>
          <w:iCs/>
          <w:color w:val="C00000"/>
          <w:lang w:eastAsia="en-AU"/>
        </w:rPr>
      </w:pPr>
      <w:r w:rsidRPr="00E91BB5">
        <w:rPr>
          <w:rFonts w:eastAsia="Times New Roman"/>
          <w:i/>
          <w:iCs/>
          <w:color w:val="C00000"/>
          <w:lang w:eastAsia="en-AU"/>
        </w:rPr>
        <w:t xml:space="preserve">For the purposes of completing this template, a </w:t>
      </w:r>
      <w:r w:rsidR="00E9747A" w:rsidRPr="00E91BB5">
        <w:rPr>
          <w:rFonts w:eastAsia="Times New Roman"/>
          <w:i/>
          <w:iCs/>
          <w:color w:val="C00000"/>
          <w:lang w:eastAsia="en-AU"/>
        </w:rPr>
        <w:t xml:space="preserve">“Purchase Order” refers to </w:t>
      </w:r>
      <w:r w:rsidRPr="00E91BB5">
        <w:rPr>
          <w:rFonts w:eastAsia="Times New Roman"/>
          <w:i/>
          <w:iCs/>
          <w:color w:val="C00000"/>
          <w:lang w:eastAsia="en-AU"/>
        </w:rPr>
        <w:t>the Very Simple Request</w:t>
      </w:r>
      <w:r w:rsidR="00E9747A" w:rsidRPr="00E91BB5">
        <w:rPr>
          <w:rFonts w:eastAsia="Times New Roman"/>
          <w:i/>
          <w:iCs/>
          <w:color w:val="C00000"/>
          <w:lang w:eastAsia="en-AU"/>
        </w:rPr>
        <w:t>, not to a purchase order issued by a purchasing system.</w:t>
      </w:r>
    </w:p>
    <w:p w14:paraId="53F98269" w14:textId="23BDCD8F" w:rsidR="00175A37" w:rsidRPr="00984399" w:rsidRDefault="00B34558" w:rsidP="00DF5B9D">
      <w:pPr>
        <w:pStyle w:val="Headline"/>
        <w:spacing w:before="240"/>
        <w:ind w:left="0"/>
        <w:rPr>
          <w:sz w:val="26"/>
          <w:szCs w:val="26"/>
        </w:rPr>
      </w:pPr>
      <w:r>
        <w:rPr>
          <w:sz w:val="26"/>
          <w:szCs w:val="26"/>
          <w:lang w:val="en-AU"/>
        </w:rPr>
        <w:t>Quote/</w:t>
      </w:r>
      <w:r w:rsidR="00543E1F" w:rsidRPr="00984399">
        <w:rPr>
          <w:sz w:val="26"/>
          <w:szCs w:val="26"/>
          <w:lang w:val="en-AU"/>
        </w:rPr>
        <w:t xml:space="preserve">Purchase </w:t>
      </w:r>
      <w:r w:rsidR="00120095">
        <w:rPr>
          <w:sz w:val="26"/>
          <w:szCs w:val="26"/>
          <w:lang w:val="en-AU"/>
        </w:rPr>
        <w:t xml:space="preserve">Order </w:t>
      </w:r>
      <w:r w:rsidR="00543E1F" w:rsidRPr="00984399">
        <w:rPr>
          <w:sz w:val="26"/>
          <w:szCs w:val="26"/>
          <w:lang w:val="en-AU"/>
        </w:rPr>
        <w:t>Reference</w:t>
      </w:r>
      <w:r w:rsidR="00F76B88">
        <w:rPr>
          <w:sz w:val="26"/>
          <w:szCs w:val="26"/>
          <w:lang w:val="en-AU"/>
        </w:rPr>
        <w:t xml:space="preserve"> Number</w:t>
      </w:r>
      <w:r w:rsidR="00175A37" w:rsidRPr="00984399">
        <w:rPr>
          <w:sz w:val="26"/>
          <w:szCs w:val="26"/>
        </w:rPr>
        <w:t>:</w:t>
      </w:r>
      <w:r w:rsidR="00D04CA3" w:rsidRPr="00984399">
        <w:rPr>
          <w:sz w:val="26"/>
          <w:szCs w:val="26"/>
          <w:lang w:val="en-AU"/>
        </w:rPr>
        <w:t xml:space="preserve"> </w:t>
      </w:r>
      <w:r w:rsidR="00D04CA3" w:rsidRPr="00E91BB5">
        <w:rPr>
          <w:rStyle w:val="Optional"/>
          <w:rFonts w:eastAsiaTheme="minorHAnsi" w:cs="Arial"/>
          <w:color w:val="3366CC"/>
          <w:sz w:val="26"/>
          <w:szCs w:val="26"/>
        </w:rPr>
        <w:t xml:space="preserve">[Insert </w:t>
      </w:r>
      <w:r w:rsidR="00641D92" w:rsidRPr="00E91BB5">
        <w:rPr>
          <w:rStyle w:val="Optional"/>
          <w:rFonts w:eastAsiaTheme="minorHAnsi" w:cs="Arial"/>
          <w:color w:val="3366CC"/>
          <w:sz w:val="26"/>
          <w:szCs w:val="26"/>
          <w:lang w:val="en-AU"/>
        </w:rPr>
        <w:t>reference number</w:t>
      </w:r>
      <w:r w:rsidR="00D04CA3" w:rsidRPr="00E91BB5">
        <w:rPr>
          <w:rStyle w:val="Optional"/>
          <w:rFonts w:eastAsiaTheme="minorHAnsi" w:cs="Arial"/>
          <w:color w:val="3366CC"/>
          <w:sz w:val="26"/>
          <w:szCs w:val="26"/>
        </w:rPr>
        <w:t>]</w:t>
      </w:r>
    </w:p>
    <w:p w14:paraId="0E60D8A8" w14:textId="77F282CB" w:rsidR="007B20EF" w:rsidRPr="00E91BB5" w:rsidRDefault="007B20EF" w:rsidP="007B20EF">
      <w:pPr>
        <w:spacing w:before="240" w:after="120" w:line="240" w:lineRule="auto"/>
        <w:jc w:val="center"/>
        <w:rPr>
          <w:rFonts w:eastAsia="Times New Roman"/>
          <w:i/>
          <w:iCs/>
          <w:color w:val="C00000"/>
          <w:sz w:val="21"/>
          <w:szCs w:val="21"/>
          <w:lang w:eastAsia="en-AU"/>
        </w:rPr>
      </w:pPr>
      <w:r w:rsidRPr="00E91BB5">
        <w:rPr>
          <w:rFonts w:eastAsia="Times New Roman"/>
          <w:i/>
          <w:iCs/>
          <w:color w:val="C00000"/>
          <w:lang w:eastAsia="en-AU"/>
        </w:rPr>
        <w:t>Leave the following instructions in the template when sending to supplier/s for a quote.</w:t>
      </w:r>
    </w:p>
    <w:p w14:paraId="260CD887" w14:textId="00A62793" w:rsidR="0023030D" w:rsidRPr="002C5DA7" w:rsidRDefault="00F108DD" w:rsidP="00466163">
      <w:pPr>
        <w:pStyle w:val="NormalWeb"/>
        <w:spacing w:before="240" w:beforeAutospacing="0" w:after="120" w:afterAutospacing="0"/>
        <w:jc w:val="center"/>
        <w:rPr>
          <w:rFonts w:ascii="Arial" w:hAnsi="Arial" w:cs="Arial"/>
          <w:color w:val="7030A0"/>
          <w:sz w:val="21"/>
          <w:szCs w:val="21"/>
        </w:rPr>
      </w:pPr>
      <w:r w:rsidRPr="002C5DA7">
        <w:rPr>
          <w:rFonts w:ascii="Arial" w:hAnsi="Arial" w:cs="Arial"/>
          <w:b/>
          <w:bCs/>
          <w:color w:val="7030A0"/>
          <w:sz w:val="23"/>
          <w:szCs w:val="23"/>
        </w:rPr>
        <w:t>Instructions for Suppliers</w:t>
      </w:r>
    </w:p>
    <w:p w14:paraId="55DB7979" w14:textId="565C1A8E" w:rsidR="0023030D" w:rsidRPr="002C5DA7" w:rsidRDefault="003157F0" w:rsidP="0023030D">
      <w:pPr>
        <w:pStyle w:val="NormalWeb"/>
        <w:spacing w:before="75" w:beforeAutospacing="0" w:after="120" w:afterAutospacing="0"/>
        <w:ind w:left="1440" w:firstLine="720"/>
        <w:rPr>
          <w:rFonts w:ascii="Arial" w:hAnsi="Arial" w:cs="Arial"/>
          <w:color w:val="7030A0"/>
          <w:sz w:val="21"/>
          <w:szCs w:val="21"/>
        </w:rPr>
      </w:pPr>
      <w:r w:rsidRPr="002C5DA7">
        <w:rPr>
          <w:rFonts w:ascii="Arial" w:hAnsi="Arial" w:cs="Arial"/>
          <w:color w:val="7030A0"/>
          <w:sz w:val="23"/>
          <w:szCs w:val="23"/>
        </w:rPr>
        <w:t>Step 1</w:t>
      </w:r>
      <w:r w:rsidR="0023030D" w:rsidRPr="002C5DA7">
        <w:rPr>
          <w:rFonts w:ascii="Arial" w:hAnsi="Arial" w:cs="Arial"/>
          <w:color w:val="7030A0"/>
          <w:sz w:val="23"/>
          <w:szCs w:val="23"/>
        </w:rPr>
        <w:t>: complete your business details below</w:t>
      </w:r>
    </w:p>
    <w:p w14:paraId="5FD00D44" w14:textId="65E58A71" w:rsidR="0023030D" w:rsidRPr="002C5DA7" w:rsidRDefault="003157F0" w:rsidP="0023030D">
      <w:pPr>
        <w:pStyle w:val="NormalWeb"/>
        <w:spacing w:before="75" w:beforeAutospacing="0" w:after="120" w:afterAutospacing="0"/>
        <w:ind w:left="1440" w:firstLine="720"/>
        <w:rPr>
          <w:rFonts w:ascii="Arial" w:hAnsi="Arial" w:cs="Arial"/>
          <w:color w:val="7030A0"/>
          <w:sz w:val="21"/>
          <w:szCs w:val="21"/>
        </w:rPr>
      </w:pPr>
      <w:r w:rsidRPr="002C5DA7">
        <w:rPr>
          <w:rFonts w:ascii="Arial" w:hAnsi="Arial" w:cs="Arial"/>
          <w:color w:val="7030A0"/>
          <w:sz w:val="23"/>
          <w:szCs w:val="23"/>
        </w:rPr>
        <w:t>Step 2</w:t>
      </w:r>
      <w:r w:rsidR="0023030D" w:rsidRPr="002C5DA7">
        <w:rPr>
          <w:rFonts w:ascii="Arial" w:hAnsi="Arial" w:cs="Arial"/>
          <w:color w:val="7030A0"/>
          <w:sz w:val="23"/>
          <w:szCs w:val="23"/>
        </w:rPr>
        <w:t>: complete your price offering</w:t>
      </w:r>
    </w:p>
    <w:p w14:paraId="4B99E2A3" w14:textId="60CD8C0B" w:rsidR="0023030D" w:rsidRPr="002C5DA7" w:rsidRDefault="003157F0" w:rsidP="0023030D">
      <w:pPr>
        <w:pStyle w:val="NormalWeb"/>
        <w:spacing w:before="75" w:beforeAutospacing="0" w:after="120" w:afterAutospacing="0"/>
        <w:ind w:left="1440" w:firstLine="720"/>
        <w:rPr>
          <w:rFonts w:ascii="Arial" w:hAnsi="Arial" w:cs="Arial"/>
          <w:color w:val="7030A0"/>
          <w:sz w:val="21"/>
          <w:szCs w:val="21"/>
        </w:rPr>
      </w:pPr>
      <w:r w:rsidRPr="002C5DA7">
        <w:rPr>
          <w:rFonts w:ascii="Arial" w:hAnsi="Arial" w:cs="Arial"/>
          <w:color w:val="7030A0"/>
          <w:sz w:val="23"/>
          <w:szCs w:val="23"/>
        </w:rPr>
        <w:t>Step 3</w:t>
      </w:r>
      <w:r w:rsidR="0023030D" w:rsidRPr="002C5DA7">
        <w:rPr>
          <w:rFonts w:ascii="Arial" w:hAnsi="Arial" w:cs="Arial"/>
          <w:color w:val="7030A0"/>
          <w:sz w:val="23"/>
          <w:szCs w:val="23"/>
        </w:rPr>
        <w:t>: return the quote to the issuing officer</w:t>
      </w:r>
    </w:p>
    <w:p w14:paraId="6998677F" w14:textId="77777777" w:rsidR="00273F33" w:rsidRPr="00984399" w:rsidRDefault="00273F33" w:rsidP="00DF5B9D">
      <w:pPr>
        <w:pStyle w:val="Headline"/>
        <w:spacing w:before="360"/>
        <w:ind w:left="0"/>
        <w:rPr>
          <w:sz w:val="26"/>
          <w:szCs w:val="26"/>
          <w:lang w:val="en-AU"/>
        </w:rPr>
      </w:pPr>
      <w:r w:rsidRPr="00984399">
        <w:rPr>
          <w:sz w:val="26"/>
          <w:szCs w:val="26"/>
          <w:lang w:val="en-AU"/>
        </w:rPr>
        <w:t>The Parties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518"/>
      </w:tblGrid>
      <w:tr w:rsidR="002A53F8" w:rsidRPr="00984399" w14:paraId="34270250" w14:textId="77777777" w:rsidTr="00466163">
        <w:tc>
          <w:tcPr>
            <w:tcW w:w="2547" w:type="dxa"/>
          </w:tcPr>
          <w:p w14:paraId="16C75CA3" w14:textId="77777777" w:rsidR="002A53F8" w:rsidRPr="00984399" w:rsidRDefault="002A53F8" w:rsidP="00273F33">
            <w:pPr>
              <w:pStyle w:val="BodyText"/>
              <w:ind w:left="0"/>
            </w:pPr>
            <w:r w:rsidRPr="00984399">
              <w:t>The Customer:</w:t>
            </w:r>
          </w:p>
        </w:tc>
        <w:tc>
          <w:tcPr>
            <w:tcW w:w="7518" w:type="dxa"/>
          </w:tcPr>
          <w:p w14:paraId="7939A976" w14:textId="77777777" w:rsidR="002A53F8" w:rsidRPr="003051B6" w:rsidRDefault="002A53F8" w:rsidP="00273F33">
            <w:pPr>
              <w:pStyle w:val="BodyText"/>
              <w:ind w:left="0"/>
              <w:rPr>
                <w:color w:val="3366CC"/>
              </w:rPr>
            </w:pPr>
            <w:r w:rsidRPr="003051B6">
              <w:rPr>
                <w:rStyle w:val="Optional"/>
                <w:color w:val="3366CC"/>
              </w:rPr>
              <w:t>[Insert Customer’s full name</w:t>
            </w:r>
            <w:r w:rsidR="00523785" w:rsidRPr="003051B6">
              <w:rPr>
                <w:rStyle w:val="Optional"/>
                <w:color w:val="3366CC"/>
              </w:rPr>
              <w:t xml:space="preserve"> and ABN</w:t>
            </w:r>
            <w:r w:rsidRPr="003051B6">
              <w:rPr>
                <w:rStyle w:val="Optional"/>
                <w:color w:val="3366CC"/>
              </w:rPr>
              <w:t>]</w:t>
            </w:r>
          </w:p>
        </w:tc>
      </w:tr>
      <w:tr w:rsidR="002A53F8" w:rsidRPr="00984399" w14:paraId="145B43AE" w14:textId="77777777" w:rsidTr="00466163">
        <w:tc>
          <w:tcPr>
            <w:tcW w:w="2547" w:type="dxa"/>
          </w:tcPr>
          <w:p w14:paraId="57908703" w14:textId="77777777" w:rsidR="002A53F8" w:rsidRPr="00984399" w:rsidRDefault="002A53F8" w:rsidP="00273F33">
            <w:pPr>
              <w:pStyle w:val="BodyText"/>
              <w:ind w:left="0"/>
            </w:pPr>
          </w:p>
        </w:tc>
        <w:tc>
          <w:tcPr>
            <w:tcW w:w="7518" w:type="dxa"/>
          </w:tcPr>
          <w:p w14:paraId="5E9850A9" w14:textId="77777777" w:rsidR="002A53F8" w:rsidRPr="003051B6" w:rsidRDefault="008F22DE" w:rsidP="00273F33">
            <w:pPr>
              <w:pStyle w:val="BodyText"/>
              <w:ind w:left="0"/>
              <w:rPr>
                <w:color w:val="3366CC"/>
              </w:rPr>
            </w:pPr>
            <w:r w:rsidRPr="00984399">
              <w:rPr>
                <w:rStyle w:val="Optional"/>
                <w:color w:val="auto"/>
              </w:rPr>
              <w:t xml:space="preserve">Of address: </w:t>
            </w:r>
            <w:r w:rsidR="00DD030F" w:rsidRPr="003051B6">
              <w:rPr>
                <w:rStyle w:val="Optional"/>
                <w:color w:val="3366CC"/>
              </w:rPr>
              <w:t>[</w:t>
            </w:r>
            <w:r w:rsidR="002A53F8" w:rsidRPr="003051B6">
              <w:rPr>
                <w:rStyle w:val="Optional"/>
                <w:color w:val="3366CC"/>
              </w:rPr>
              <w:t>Insert Customer’s business address]</w:t>
            </w:r>
          </w:p>
        </w:tc>
      </w:tr>
      <w:tr w:rsidR="002A53F8" w:rsidRPr="00984399" w14:paraId="15187F95" w14:textId="77777777" w:rsidTr="00466163">
        <w:tc>
          <w:tcPr>
            <w:tcW w:w="10065" w:type="dxa"/>
            <w:gridSpan w:val="2"/>
          </w:tcPr>
          <w:p w14:paraId="0C402D5A" w14:textId="77777777" w:rsidR="002A53F8" w:rsidRPr="00984399" w:rsidRDefault="00641D92" w:rsidP="00537CB4">
            <w:pPr>
              <w:pStyle w:val="BodyText"/>
              <w:ind w:left="0"/>
              <w:jc w:val="center"/>
            </w:pPr>
            <w:r w:rsidRPr="00984399">
              <w:t>a</w:t>
            </w:r>
            <w:r w:rsidR="002A53F8" w:rsidRPr="00984399">
              <w:t>nd</w:t>
            </w:r>
          </w:p>
        </w:tc>
      </w:tr>
      <w:tr w:rsidR="002A53F8" w:rsidRPr="00984399" w14:paraId="63EE2F81" w14:textId="77777777" w:rsidTr="00466163">
        <w:tc>
          <w:tcPr>
            <w:tcW w:w="2547" w:type="dxa"/>
          </w:tcPr>
          <w:p w14:paraId="67E33F35" w14:textId="77777777" w:rsidR="002A53F8" w:rsidRPr="00984399" w:rsidRDefault="002A53F8" w:rsidP="00273F33">
            <w:pPr>
              <w:pStyle w:val="BodyText"/>
              <w:ind w:left="0"/>
            </w:pPr>
            <w:r w:rsidRPr="00984399">
              <w:t>The Supplier</w:t>
            </w:r>
          </w:p>
        </w:tc>
        <w:tc>
          <w:tcPr>
            <w:tcW w:w="7518" w:type="dxa"/>
          </w:tcPr>
          <w:p w14:paraId="13FCCA6B" w14:textId="77777777" w:rsidR="002A53F8" w:rsidRPr="00984399" w:rsidRDefault="002A53F8" w:rsidP="00273F33">
            <w:pPr>
              <w:pStyle w:val="BodyText"/>
              <w:ind w:left="0"/>
            </w:pPr>
            <w:r w:rsidRPr="00984399">
              <w:rPr>
                <w:rStyle w:val="Optional"/>
                <w:color w:val="7030A0"/>
              </w:rPr>
              <w:t xml:space="preserve">[Insert </w:t>
            </w:r>
            <w:r w:rsidRPr="0054356A">
              <w:rPr>
                <w:rStyle w:val="Optional"/>
                <w:color w:val="7030A0"/>
              </w:rPr>
              <w:t>Supplier’s</w:t>
            </w:r>
            <w:r w:rsidRPr="00984399">
              <w:rPr>
                <w:rStyle w:val="Optional"/>
                <w:color w:val="7030A0"/>
              </w:rPr>
              <w:t xml:space="preserve"> </w:t>
            </w:r>
            <w:r w:rsidR="00FA0523">
              <w:rPr>
                <w:rStyle w:val="Optional"/>
                <w:color w:val="7030A0"/>
              </w:rPr>
              <w:t>legal identity</w:t>
            </w:r>
            <w:r w:rsidRPr="00984399">
              <w:rPr>
                <w:rStyle w:val="Optional"/>
                <w:color w:val="7030A0"/>
              </w:rPr>
              <w:t xml:space="preserve"> and </w:t>
            </w:r>
            <w:r w:rsidR="00006C2E">
              <w:rPr>
                <w:rStyle w:val="Optional"/>
                <w:color w:val="7030A0"/>
              </w:rPr>
              <w:t>A</w:t>
            </w:r>
            <w:r w:rsidR="002D4458">
              <w:rPr>
                <w:rStyle w:val="Optional"/>
                <w:color w:val="7030A0"/>
              </w:rPr>
              <w:t>CN</w:t>
            </w:r>
            <w:r w:rsidR="00880338">
              <w:rPr>
                <w:rStyle w:val="Optional"/>
                <w:color w:val="7030A0"/>
              </w:rPr>
              <w:t xml:space="preserve">. If the Supplier does not have an ACN, provide an </w:t>
            </w:r>
            <w:r w:rsidRPr="00984399">
              <w:rPr>
                <w:rStyle w:val="Optional"/>
                <w:color w:val="7030A0"/>
              </w:rPr>
              <w:t>ABN]</w:t>
            </w:r>
          </w:p>
        </w:tc>
      </w:tr>
      <w:tr w:rsidR="002A53F8" w:rsidRPr="00984399" w14:paraId="742819C5" w14:textId="77777777" w:rsidTr="00466163">
        <w:tc>
          <w:tcPr>
            <w:tcW w:w="2547" w:type="dxa"/>
          </w:tcPr>
          <w:p w14:paraId="43A15063" w14:textId="77777777" w:rsidR="002A53F8" w:rsidRPr="00984399" w:rsidRDefault="002A53F8" w:rsidP="00273F33">
            <w:pPr>
              <w:pStyle w:val="BodyText"/>
              <w:ind w:left="0"/>
            </w:pPr>
          </w:p>
        </w:tc>
        <w:tc>
          <w:tcPr>
            <w:tcW w:w="7518" w:type="dxa"/>
          </w:tcPr>
          <w:p w14:paraId="1E95CEB8" w14:textId="77777777" w:rsidR="002A53F8" w:rsidRPr="00984399" w:rsidRDefault="008F22DE" w:rsidP="00273F33">
            <w:pPr>
              <w:pStyle w:val="BodyText"/>
              <w:ind w:left="0"/>
            </w:pPr>
            <w:r w:rsidRPr="00984399">
              <w:rPr>
                <w:rStyle w:val="Optional"/>
                <w:color w:val="auto"/>
              </w:rPr>
              <w:t xml:space="preserve">Of address: </w:t>
            </w:r>
            <w:r w:rsidR="00DD030F" w:rsidRPr="00984399">
              <w:rPr>
                <w:rStyle w:val="Optional"/>
                <w:color w:val="7030A0"/>
              </w:rPr>
              <w:t>[</w:t>
            </w:r>
            <w:r w:rsidR="002A53F8" w:rsidRPr="00984399">
              <w:rPr>
                <w:rStyle w:val="Optional"/>
                <w:color w:val="7030A0"/>
              </w:rPr>
              <w:t>Insert Supplier’s business address]</w:t>
            </w:r>
          </w:p>
        </w:tc>
      </w:tr>
    </w:tbl>
    <w:p w14:paraId="41718BDC" w14:textId="77777777" w:rsidR="00861A47" w:rsidRPr="00984399" w:rsidRDefault="00861A47" w:rsidP="00DF5B9D">
      <w:pPr>
        <w:pStyle w:val="Headline"/>
        <w:spacing w:before="120"/>
        <w:ind w:left="0"/>
        <w:rPr>
          <w:sz w:val="26"/>
          <w:szCs w:val="26"/>
          <w:lang w:val="en-AU"/>
        </w:rPr>
      </w:pPr>
      <w:r w:rsidRPr="00984399">
        <w:rPr>
          <w:sz w:val="26"/>
          <w:szCs w:val="26"/>
          <w:lang w:val="en-AU"/>
        </w:rPr>
        <w:t>Agreement</w:t>
      </w:r>
    </w:p>
    <w:p w14:paraId="3C0F42FA" w14:textId="77777777" w:rsidR="00861A47" w:rsidRDefault="00861A47" w:rsidP="5A54E3F6">
      <w:pPr>
        <w:spacing w:after="240"/>
        <w:jc w:val="both"/>
      </w:pPr>
      <w:r>
        <w:t>The</w:t>
      </w:r>
      <w:r w:rsidR="0188CCB9">
        <w:t xml:space="preserve"> </w:t>
      </w:r>
      <w:r>
        <w:t xml:space="preserve">Supplier </w:t>
      </w:r>
      <w:r w:rsidR="4F3B9A62">
        <w:t>has agreed to supply the goods and/or services to</w:t>
      </w:r>
      <w:r w:rsidR="526E7A4A">
        <w:t xml:space="preserve"> the Customer in accordance with the details below and on the terms and conditions specified.</w:t>
      </w:r>
    </w:p>
    <w:tbl>
      <w:tblPr>
        <w:tblStyle w:val="TableGrid"/>
        <w:tblW w:w="5000" w:type="pct"/>
        <w:tblLook w:val="04A0" w:firstRow="1" w:lastRow="0" w:firstColumn="1" w:lastColumn="0" w:noHBand="0" w:noVBand="1"/>
      </w:tblPr>
      <w:tblGrid>
        <w:gridCol w:w="2546"/>
        <w:gridCol w:w="7648"/>
      </w:tblGrid>
      <w:tr w:rsidR="00DF70A0" w:rsidRPr="00984399" w14:paraId="796B1CA9" w14:textId="77777777" w:rsidTr="006E5218">
        <w:tc>
          <w:tcPr>
            <w:tcW w:w="1249" w:type="pct"/>
          </w:tcPr>
          <w:p w14:paraId="3089324F" w14:textId="3DE25710" w:rsidR="00543E1F" w:rsidRPr="00984399" w:rsidRDefault="00543E1F" w:rsidP="00F76B88">
            <w:pPr>
              <w:pStyle w:val="BodyText"/>
              <w:spacing w:before="60" w:after="60" w:line="276" w:lineRule="auto"/>
              <w:ind w:left="0"/>
              <w:rPr>
                <w:b/>
                <w:bCs/>
              </w:rPr>
            </w:pPr>
            <w:r w:rsidRPr="00984399">
              <w:rPr>
                <w:b/>
                <w:bCs/>
              </w:rPr>
              <w:t>Description</w:t>
            </w:r>
            <w:r w:rsidR="009D3466">
              <w:rPr>
                <w:b/>
                <w:bCs/>
              </w:rPr>
              <w:t xml:space="preserve"> (Goods and/or Services)</w:t>
            </w:r>
          </w:p>
        </w:tc>
        <w:tc>
          <w:tcPr>
            <w:tcW w:w="3751" w:type="pct"/>
          </w:tcPr>
          <w:p w14:paraId="5098E700" w14:textId="77777777" w:rsidR="00641D92" w:rsidRPr="003051B6" w:rsidRDefault="00A706BD" w:rsidP="00467AAC">
            <w:pPr>
              <w:pStyle w:val="BodyText"/>
              <w:ind w:left="0"/>
              <w:jc w:val="left"/>
              <w:rPr>
                <w:i/>
                <w:iCs/>
                <w:color w:val="C00000"/>
              </w:rPr>
            </w:pPr>
            <w:r w:rsidRPr="003051B6">
              <w:rPr>
                <w:i/>
                <w:iCs/>
                <w:color w:val="C00000"/>
              </w:rPr>
              <w:t xml:space="preserve">If the requirements can be described in a paragraph, include the requirements in </w:t>
            </w:r>
            <w:r w:rsidR="00EF6AE9" w:rsidRPr="003051B6">
              <w:rPr>
                <w:i/>
                <w:iCs/>
                <w:color w:val="C00000"/>
              </w:rPr>
              <w:t>this box</w:t>
            </w:r>
            <w:r w:rsidRPr="003051B6">
              <w:rPr>
                <w:i/>
                <w:iCs/>
                <w:color w:val="C00000"/>
              </w:rPr>
              <w:t xml:space="preserve"> and delete the heading </w:t>
            </w:r>
            <w:r w:rsidR="00641D92" w:rsidRPr="003051B6">
              <w:rPr>
                <w:i/>
                <w:iCs/>
                <w:color w:val="C00000"/>
              </w:rPr>
              <w:t>‘Detailed Requirements’ at the end of the template.</w:t>
            </w:r>
          </w:p>
          <w:p w14:paraId="14E2D6C0" w14:textId="77777777" w:rsidR="00A706BD" w:rsidRPr="003051B6" w:rsidRDefault="00A706BD" w:rsidP="00467AAC">
            <w:pPr>
              <w:pStyle w:val="BodyText"/>
              <w:ind w:left="0"/>
              <w:jc w:val="left"/>
              <w:rPr>
                <w:rStyle w:val="Optional"/>
                <w:i/>
                <w:iCs/>
                <w:color w:val="C00000"/>
              </w:rPr>
            </w:pPr>
            <w:r w:rsidRPr="003051B6">
              <w:rPr>
                <w:i/>
                <w:iCs/>
                <w:color w:val="C00000"/>
              </w:rPr>
              <w:t xml:space="preserve">Where more detailed information is required, provide a summary of the requirement </w:t>
            </w:r>
            <w:r w:rsidR="00EF6AE9" w:rsidRPr="003051B6">
              <w:rPr>
                <w:i/>
                <w:iCs/>
                <w:color w:val="C00000"/>
              </w:rPr>
              <w:t>in this box</w:t>
            </w:r>
            <w:r w:rsidRPr="003051B6">
              <w:rPr>
                <w:i/>
                <w:iCs/>
                <w:color w:val="C00000"/>
              </w:rPr>
              <w:t>, and also include a detailed requirement or specification under the heading ‘</w:t>
            </w:r>
            <w:r w:rsidR="00EF6AE9" w:rsidRPr="003051B6">
              <w:rPr>
                <w:i/>
                <w:iCs/>
                <w:color w:val="C00000"/>
              </w:rPr>
              <w:t>D</w:t>
            </w:r>
            <w:r w:rsidRPr="003051B6">
              <w:rPr>
                <w:i/>
                <w:iCs/>
                <w:color w:val="C00000"/>
              </w:rPr>
              <w:t xml:space="preserve">etailed </w:t>
            </w:r>
            <w:r w:rsidR="00EF6AE9" w:rsidRPr="003051B6">
              <w:rPr>
                <w:i/>
                <w:iCs/>
                <w:color w:val="C00000"/>
              </w:rPr>
              <w:t>R</w:t>
            </w:r>
            <w:r w:rsidRPr="003051B6">
              <w:rPr>
                <w:i/>
                <w:iCs/>
                <w:color w:val="C00000"/>
              </w:rPr>
              <w:t>equirements’</w:t>
            </w:r>
            <w:r w:rsidR="00EF6AE9" w:rsidRPr="003051B6">
              <w:rPr>
                <w:i/>
                <w:iCs/>
                <w:color w:val="C00000"/>
              </w:rPr>
              <w:t xml:space="preserve"> at the end of the template</w:t>
            </w:r>
            <w:r w:rsidRPr="003051B6">
              <w:rPr>
                <w:i/>
                <w:iCs/>
                <w:color w:val="C00000"/>
              </w:rPr>
              <w:t>.</w:t>
            </w:r>
          </w:p>
          <w:p w14:paraId="5D553EDE" w14:textId="77777777" w:rsidR="00E42731" w:rsidRPr="003051B6" w:rsidRDefault="00E42731" w:rsidP="00DF70A0">
            <w:pPr>
              <w:pStyle w:val="BodyText"/>
              <w:ind w:left="0"/>
              <w:rPr>
                <w:rStyle w:val="Optional"/>
                <w:i/>
                <w:color w:val="C00000"/>
              </w:rPr>
            </w:pPr>
            <w:r w:rsidRPr="003051B6">
              <w:rPr>
                <w:rStyle w:val="Optional"/>
                <w:i/>
                <w:color w:val="C00000"/>
              </w:rPr>
              <w:t>Option 1: Short Description</w:t>
            </w:r>
          </w:p>
          <w:p w14:paraId="2A59B08D" w14:textId="51AEFE1E" w:rsidR="00543E1F" w:rsidRPr="003051B6" w:rsidRDefault="002A53F8" w:rsidP="00DF70A0">
            <w:pPr>
              <w:pStyle w:val="BodyText"/>
              <w:ind w:left="0"/>
              <w:rPr>
                <w:rStyle w:val="Optional"/>
                <w:color w:val="3366CC"/>
              </w:rPr>
            </w:pPr>
            <w:r w:rsidRPr="003051B6">
              <w:rPr>
                <w:rStyle w:val="Optional"/>
                <w:color w:val="3366CC"/>
              </w:rPr>
              <w:t xml:space="preserve">[Insert a short description of the </w:t>
            </w:r>
            <w:r w:rsidR="003157F0" w:rsidRPr="003051B6">
              <w:rPr>
                <w:rStyle w:val="Optional"/>
                <w:color w:val="3366CC"/>
              </w:rPr>
              <w:t>G</w:t>
            </w:r>
            <w:r w:rsidRPr="003051B6">
              <w:rPr>
                <w:rStyle w:val="Optional"/>
                <w:color w:val="3366CC"/>
              </w:rPr>
              <w:t xml:space="preserve">oods and/or </w:t>
            </w:r>
            <w:r w:rsidR="003157F0" w:rsidRPr="003051B6">
              <w:rPr>
                <w:rStyle w:val="Optional"/>
                <w:color w:val="3366CC"/>
              </w:rPr>
              <w:t>S</w:t>
            </w:r>
            <w:r w:rsidRPr="003051B6">
              <w:rPr>
                <w:rStyle w:val="Optional"/>
                <w:color w:val="3366CC"/>
              </w:rPr>
              <w:t>ervices</w:t>
            </w:r>
            <w:r w:rsidR="004238DA" w:rsidRPr="003051B6">
              <w:rPr>
                <w:rStyle w:val="Optional"/>
                <w:color w:val="3366CC"/>
              </w:rPr>
              <w:t>.</w:t>
            </w:r>
            <w:r w:rsidRPr="003051B6">
              <w:rPr>
                <w:rStyle w:val="Optional"/>
                <w:color w:val="3366CC"/>
              </w:rPr>
              <w:t>]</w:t>
            </w:r>
          </w:p>
          <w:p w14:paraId="4DD6EC43" w14:textId="77777777" w:rsidR="008E1C1F" w:rsidRPr="003051B6" w:rsidRDefault="008E1C1F" w:rsidP="00DF70A0">
            <w:pPr>
              <w:pStyle w:val="BodyText"/>
              <w:ind w:left="0"/>
              <w:rPr>
                <w:rStyle w:val="Optional"/>
                <w:i/>
                <w:color w:val="C00000"/>
              </w:rPr>
            </w:pPr>
            <w:r w:rsidRPr="003051B6">
              <w:rPr>
                <w:rStyle w:val="Optional"/>
                <w:i/>
                <w:color w:val="C00000"/>
              </w:rPr>
              <w:lastRenderedPageBreak/>
              <w:t>O</w:t>
            </w:r>
            <w:r w:rsidR="00F15C36" w:rsidRPr="003051B6">
              <w:rPr>
                <w:rStyle w:val="Optional"/>
                <w:i/>
                <w:color w:val="C00000"/>
              </w:rPr>
              <w:t>r</w:t>
            </w:r>
          </w:p>
          <w:p w14:paraId="4932946A" w14:textId="77777777" w:rsidR="00E42731" w:rsidRPr="003051B6" w:rsidRDefault="00E42731" w:rsidP="00DF70A0">
            <w:pPr>
              <w:pStyle w:val="BodyText"/>
              <w:ind w:left="0"/>
              <w:rPr>
                <w:rStyle w:val="Optional"/>
                <w:i/>
                <w:color w:val="C00000"/>
              </w:rPr>
            </w:pPr>
            <w:r w:rsidRPr="003051B6">
              <w:rPr>
                <w:rStyle w:val="Optional"/>
                <w:i/>
                <w:color w:val="C00000"/>
              </w:rPr>
              <w:t>Option 2: Detailed Description</w:t>
            </w:r>
          </w:p>
          <w:p w14:paraId="34748AB0" w14:textId="19D9CB0C" w:rsidR="0052319F" w:rsidRPr="003051B6" w:rsidRDefault="0052319F" w:rsidP="00DF70A0">
            <w:pPr>
              <w:pStyle w:val="BodyText"/>
              <w:ind w:left="0"/>
              <w:rPr>
                <w:rStyle w:val="Optional"/>
                <w:color w:val="3366CC"/>
              </w:rPr>
            </w:pPr>
            <w:r w:rsidRPr="003051B6">
              <w:rPr>
                <w:rStyle w:val="Optional"/>
                <w:color w:val="3366CC"/>
              </w:rPr>
              <w:t xml:space="preserve">[Insert a short description of the </w:t>
            </w:r>
            <w:r w:rsidR="003157F0" w:rsidRPr="003051B6">
              <w:rPr>
                <w:rStyle w:val="Optional"/>
                <w:color w:val="3366CC"/>
              </w:rPr>
              <w:t>G</w:t>
            </w:r>
            <w:r w:rsidRPr="003051B6">
              <w:rPr>
                <w:rStyle w:val="Optional"/>
                <w:color w:val="3366CC"/>
              </w:rPr>
              <w:t xml:space="preserve">oods and/or </w:t>
            </w:r>
            <w:r w:rsidR="003157F0" w:rsidRPr="003051B6">
              <w:rPr>
                <w:rStyle w:val="Optional"/>
                <w:color w:val="3366CC"/>
              </w:rPr>
              <w:t>S</w:t>
            </w:r>
            <w:r w:rsidRPr="003051B6">
              <w:rPr>
                <w:rStyle w:val="Optional"/>
                <w:color w:val="3366CC"/>
              </w:rPr>
              <w:t>ervices</w:t>
            </w:r>
            <w:r w:rsidR="004238DA" w:rsidRPr="003051B6">
              <w:rPr>
                <w:rStyle w:val="Optional"/>
                <w:color w:val="3366CC"/>
              </w:rPr>
              <w:t>.</w:t>
            </w:r>
            <w:r w:rsidRPr="003051B6">
              <w:rPr>
                <w:rStyle w:val="Optional"/>
                <w:color w:val="3366CC"/>
              </w:rPr>
              <w:t>]</w:t>
            </w:r>
          </w:p>
          <w:p w14:paraId="75F95627" w14:textId="77777777" w:rsidR="008E1C1F" w:rsidRPr="003051B6" w:rsidRDefault="00CD3839" w:rsidP="00DF70A0">
            <w:pPr>
              <w:pStyle w:val="BodyText"/>
              <w:ind w:left="0"/>
              <w:rPr>
                <w:color w:val="3366CC"/>
              </w:rPr>
            </w:pPr>
            <w:r w:rsidRPr="003051B6">
              <w:rPr>
                <w:rStyle w:val="Optional"/>
                <w:color w:val="3366CC"/>
              </w:rPr>
              <w:t>Refer to the</w:t>
            </w:r>
            <w:r w:rsidR="00C57D0C" w:rsidRPr="003051B6">
              <w:rPr>
                <w:rStyle w:val="Optional"/>
                <w:color w:val="3366CC"/>
              </w:rPr>
              <w:t xml:space="preserve"> </w:t>
            </w:r>
            <w:r w:rsidR="00DD030F" w:rsidRPr="003051B6">
              <w:rPr>
                <w:rStyle w:val="Optional"/>
                <w:color w:val="3366CC"/>
              </w:rPr>
              <w:t>‘Detailed Requirements’</w:t>
            </w:r>
            <w:r w:rsidR="00C57D0C" w:rsidRPr="003051B6">
              <w:rPr>
                <w:rStyle w:val="Optional"/>
                <w:color w:val="3366CC"/>
              </w:rPr>
              <w:t xml:space="preserve"> </w:t>
            </w:r>
            <w:r w:rsidR="00DD030F" w:rsidRPr="003051B6">
              <w:rPr>
                <w:rStyle w:val="Optional"/>
                <w:color w:val="3366CC"/>
              </w:rPr>
              <w:t>section below.</w:t>
            </w:r>
          </w:p>
        </w:tc>
      </w:tr>
      <w:tr w:rsidR="00D04CA3" w:rsidRPr="00984399" w14:paraId="2D58B535" w14:textId="77777777" w:rsidTr="006E5218">
        <w:tc>
          <w:tcPr>
            <w:tcW w:w="1249" w:type="pct"/>
          </w:tcPr>
          <w:p w14:paraId="1D378166" w14:textId="77777777" w:rsidR="00D04CA3" w:rsidRPr="003051B6" w:rsidRDefault="00983A70" w:rsidP="004F2B28">
            <w:pPr>
              <w:pStyle w:val="BodyText"/>
              <w:spacing w:before="60" w:after="60" w:line="276" w:lineRule="auto"/>
              <w:ind w:left="0"/>
              <w:jc w:val="left"/>
              <w:rPr>
                <w:b/>
                <w:color w:val="3366CC"/>
              </w:rPr>
            </w:pPr>
            <w:r w:rsidRPr="003051B6">
              <w:rPr>
                <w:b/>
                <w:color w:val="3366CC"/>
              </w:rPr>
              <w:lastRenderedPageBreak/>
              <w:t xml:space="preserve">Service </w:t>
            </w:r>
            <w:r w:rsidR="00D04CA3" w:rsidRPr="003051B6">
              <w:rPr>
                <w:b/>
                <w:color w:val="3366CC"/>
              </w:rPr>
              <w:t>Start Date</w:t>
            </w:r>
          </w:p>
          <w:p w14:paraId="756BDF39" w14:textId="77777777" w:rsidR="004F2B28" w:rsidRPr="003051B6" w:rsidRDefault="004F2B28" w:rsidP="004F2B28">
            <w:pPr>
              <w:pStyle w:val="BodyText"/>
              <w:ind w:left="0"/>
              <w:rPr>
                <w:rStyle w:val="Optional"/>
                <w:i/>
                <w:color w:val="C00000"/>
              </w:rPr>
            </w:pPr>
            <w:r w:rsidRPr="003051B6">
              <w:rPr>
                <w:rStyle w:val="Optional"/>
                <w:i/>
                <w:color w:val="C00000"/>
              </w:rPr>
              <w:t>O</w:t>
            </w:r>
            <w:r w:rsidR="00F15C36" w:rsidRPr="003051B6">
              <w:rPr>
                <w:rStyle w:val="Optional"/>
                <w:i/>
                <w:color w:val="C00000"/>
              </w:rPr>
              <w:t>r</w:t>
            </w:r>
          </w:p>
          <w:p w14:paraId="465F7E40" w14:textId="77777777" w:rsidR="004F2B28" w:rsidRPr="00984399" w:rsidRDefault="004F2B28" w:rsidP="004F2B28">
            <w:pPr>
              <w:pStyle w:val="BodyText"/>
              <w:spacing w:before="60" w:after="60" w:line="276" w:lineRule="auto"/>
              <w:ind w:left="0"/>
              <w:jc w:val="left"/>
              <w:rPr>
                <w:b/>
                <w:bCs/>
              </w:rPr>
            </w:pPr>
            <w:r w:rsidRPr="003051B6">
              <w:rPr>
                <w:b/>
                <w:color w:val="3366CC"/>
              </w:rPr>
              <w:t>Goods Delivery Date</w:t>
            </w:r>
          </w:p>
        </w:tc>
        <w:tc>
          <w:tcPr>
            <w:tcW w:w="3751" w:type="pct"/>
          </w:tcPr>
          <w:p w14:paraId="587B307F" w14:textId="77777777" w:rsidR="000118D4" w:rsidRPr="003051B6" w:rsidRDefault="00D04CA3" w:rsidP="00DF5B9D">
            <w:pPr>
              <w:pStyle w:val="BodyText"/>
              <w:ind w:left="0"/>
              <w:rPr>
                <w:rStyle w:val="Optional"/>
                <w:color w:val="3366CC"/>
              </w:rPr>
            </w:pPr>
            <w:r w:rsidRPr="003051B6">
              <w:rPr>
                <w:rStyle w:val="Optional"/>
                <w:color w:val="3366CC"/>
              </w:rPr>
              <w:t>Th</w:t>
            </w:r>
            <w:r w:rsidR="000118D4" w:rsidRPr="003051B6">
              <w:rPr>
                <w:rStyle w:val="Optional"/>
                <w:color w:val="3366CC"/>
              </w:rPr>
              <w:t xml:space="preserve">e services shall commence on </w:t>
            </w:r>
            <w:r w:rsidR="002A53F8" w:rsidRPr="003051B6">
              <w:rPr>
                <w:rStyle w:val="Optional"/>
                <w:color w:val="3366CC"/>
              </w:rPr>
              <w:t>[Insert start date]</w:t>
            </w:r>
            <w:r w:rsidRPr="003051B6">
              <w:rPr>
                <w:rStyle w:val="Optional"/>
                <w:color w:val="3366CC"/>
              </w:rPr>
              <w:t>.</w:t>
            </w:r>
          </w:p>
          <w:p w14:paraId="09004A69" w14:textId="77777777" w:rsidR="00563ED6" w:rsidRPr="003051B6" w:rsidRDefault="00563ED6" w:rsidP="00563ED6">
            <w:pPr>
              <w:pStyle w:val="BodyText"/>
              <w:ind w:left="0"/>
              <w:rPr>
                <w:rStyle w:val="Optional"/>
                <w:i/>
                <w:color w:val="C00000"/>
              </w:rPr>
            </w:pPr>
            <w:r w:rsidRPr="003051B6">
              <w:rPr>
                <w:rStyle w:val="Optional"/>
                <w:i/>
                <w:color w:val="C00000"/>
              </w:rPr>
              <w:t>O</w:t>
            </w:r>
            <w:r w:rsidR="00F15C36" w:rsidRPr="003051B6">
              <w:rPr>
                <w:rStyle w:val="Optional"/>
                <w:i/>
                <w:color w:val="C00000"/>
              </w:rPr>
              <w:t>r</w:t>
            </w:r>
          </w:p>
          <w:p w14:paraId="6B33628D" w14:textId="77777777" w:rsidR="0052319F" w:rsidRPr="003051B6" w:rsidRDefault="000118D4" w:rsidP="008A6BE2">
            <w:pPr>
              <w:pStyle w:val="BodyText"/>
              <w:ind w:left="0"/>
              <w:rPr>
                <w:rStyle w:val="Optional"/>
                <w:color w:val="3366CC"/>
              </w:rPr>
            </w:pPr>
            <w:r w:rsidRPr="003051B6">
              <w:rPr>
                <w:rStyle w:val="Optional"/>
                <w:color w:val="3366CC"/>
              </w:rPr>
              <w:t>The goods are to be delivered on [Insert start date].</w:t>
            </w:r>
          </w:p>
        </w:tc>
      </w:tr>
      <w:tr w:rsidR="00D04CA3" w:rsidRPr="00984399" w14:paraId="106F0BE7" w14:textId="77777777" w:rsidTr="006E5218">
        <w:tc>
          <w:tcPr>
            <w:tcW w:w="1249" w:type="pct"/>
          </w:tcPr>
          <w:p w14:paraId="3F2C8101" w14:textId="77777777" w:rsidR="00D04CA3" w:rsidRPr="00984399" w:rsidRDefault="00D04CA3" w:rsidP="00543E1F">
            <w:pPr>
              <w:pStyle w:val="BodyText"/>
              <w:spacing w:before="60" w:after="60" w:line="276" w:lineRule="auto"/>
              <w:ind w:left="0"/>
              <w:rPr>
                <w:b/>
                <w:bCs/>
              </w:rPr>
            </w:pPr>
            <w:r w:rsidRPr="00984399">
              <w:rPr>
                <w:b/>
                <w:bCs/>
              </w:rPr>
              <w:t>End Date</w:t>
            </w:r>
          </w:p>
        </w:tc>
        <w:tc>
          <w:tcPr>
            <w:tcW w:w="3751" w:type="pct"/>
          </w:tcPr>
          <w:p w14:paraId="295DD988" w14:textId="0019BAD6" w:rsidR="00D04CA3" w:rsidRPr="003051B6" w:rsidRDefault="00D04CA3" w:rsidP="00984399">
            <w:pPr>
              <w:pStyle w:val="BodyText"/>
              <w:spacing w:before="60" w:after="60"/>
              <w:ind w:left="0"/>
              <w:jc w:val="left"/>
              <w:rPr>
                <w:rStyle w:val="Optional"/>
                <w:rFonts w:eastAsiaTheme="minorHAnsi" w:cs="Arial"/>
                <w:color w:val="auto"/>
                <w:szCs w:val="23"/>
              </w:rPr>
            </w:pPr>
            <w:r w:rsidRPr="00984399">
              <w:t xml:space="preserve">This contract will end on the date when all </w:t>
            </w:r>
            <w:r w:rsidR="003157F0">
              <w:t>G</w:t>
            </w:r>
            <w:r w:rsidRPr="00984399">
              <w:t xml:space="preserve">oods and/or </w:t>
            </w:r>
            <w:r w:rsidR="003157F0">
              <w:t>S</w:t>
            </w:r>
            <w:r w:rsidRPr="00984399">
              <w:t xml:space="preserve">ervices have been </w:t>
            </w:r>
            <w:r w:rsidR="0063706C" w:rsidRPr="00984399">
              <w:t xml:space="preserve">accepted by the Customer, </w:t>
            </w:r>
            <w:r w:rsidRPr="00984399">
              <w:t xml:space="preserve">and the tax invoice has been paid by the Customer, unless the Parties agree in writing to an earlier end date, or this contract is terminated earlier in accordance with </w:t>
            </w:r>
            <w:r w:rsidR="0063706C" w:rsidRPr="00984399">
              <w:t>the</w:t>
            </w:r>
            <w:r w:rsidR="00D45F6E">
              <w:t xml:space="preserve"> terms and conditions at Appendix </w:t>
            </w:r>
            <w:r w:rsidR="000E1DE1">
              <w:t>1</w:t>
            </w:r>
            <w:r w:rsidR="00D45F6E">
              <w:t>.</w:t>
            </w:r>
          </w:p>
        </w:tc>
      </w:tr>
      <w:tr w:rsidR="00DF70A0" w:rsidRPr="00984399" w14:paraId="05AC9913" w14:textId="77777777" w:rsidTr="006E5218">
        <w:tc>
          <w:tcPr>
            <w:tcW w:w="1249" w:type="pct"/>
          </w:tcPr>
          <w:p w14:paraId="0F285A10" w14:textId="77777777" w:rsidR="00543E1F" w:rsidRPr="00984399" w:rsidRDefault="00543E1F" w:rsidP="00DF5B9D">
            <w:pPr>
              <w:pStyle w:val="BodyText"/>
              <w:spacing w:before="60" w:after="60" w:line="276" w:lineRule="auto"/>
              <w:ind w:left="0"/>
              <w:jc w:val="left"/>
              <w:rPr>
                <w:rStyle w:val="Optional"/>
                <w:rFonts w:eastAsiaTheme="minorHAnsi" w:cs="Arial"/>
                <w:szCs w:val="23"/>
              </w:rPr>
            </w:pPr>
            <w:r w:rsidRPr="003051B6">
              <w:rPr>
                <w:b/>
                <w:color w:val="3366CC"/>
              </w:rPr>
              <w:t>Delivery Instructions</w:t>
            </w:r>
          </w:p>
        </w:tc>
        <w:tc>
          <w:tcPr>
            <w:tcW w:w="3751" w:type="pct"/>
          </w:tcPr>
          <w:p w14:paraId="1A13D3AF" w14:textId="77777777" w:rsidR="00543E1F" w:rsidRPr="003051B6" w:rsidRDefault="002A53F8" w:rsidP="00467AAC">
            <w:pPr>
              <w:pStyle w:val="BodyText"/>
              <w:ind w:left="0"/>
              <w:jc w:val="left"/>
              <w:rPr>
                <w:rStyle w:val="Optional"/>
                <w:rFonts w:eastAsiaTheme="minorHAnsi" w:cs="Arial"/>
                <w:color w:val="3366CC"/>
                <w:szCs w:val="23"/>
              </w:rPr>
            </w:pPr>
            <w:r w:rsidRPr="003051B6">
              <w:rPr>
                <w:rStyle w:val="Optional"/>
                <w:color w:val="3366CC"/>
              </w:rPr>
              <w:t>[Insert delivery instructions (if applicable)</w:t>
            </w:r>
            <w:r w:rsidR="004238DA" w:rsidRPr="003051B6">
              <w:rPr>
                <w:rStyle w:val="Optional"/>
                <w:color w:val="3366CC"/>
              </w:rPr>
              <w:t>.</w:t>
            </w:r>
            <w:r w:rsidRPr="003051B6">
              <w:rPr>
                <w:rStyle w:val="Optional"/>
                <w:color w:val="3366CC"/>
              </w:rPr>
              <w:t>]</w:t>
            </w:r>
            <w:r w:rsidR="00055BDF" w:rsidRPr="003051B6">
              <w:rPr>
                <w:rStyle w:val="Optional"/>
                <w:color w:val="3366CC"/>
              </w:rPr>
              <w:t xml:space="preserve"> </w:t>
            </w:r>
            <w:r w:rsidR="00055BDF" w:rsidRPr="003051B6">
              <w:rPr>
                <w:i/>
                <w:iCs/>
                <w:color w:val="C00000"/>
              </w:rPr>
              <w:t>If none are applicable, delete this row.</w:t>
            </w:r>
          </w:p>
        </w:tc>
      </w:tr>
      <w:tr w:rsidR="00DF70A0" w:rsidRPr="00984399" w14:paraId="45E64570" w14:textId="77777777" w:rsidTr="006E5218">
        <w:tc>
          <w:tcPr>
            <w:tcW w:w="1249" w:type="pct"/>
          </w:tcPr>
          <w:p w14:paraId="49791FBB" w14:textId="77777777" w:rsidR="00543E1F" w:rsidRPr="00984399" w:rsidRDefault="00543E1F" w:rsidP="00DF5B9D">
            <w:pPr>
              <w:pStyle w:val="BodyText"/>
              <w:spacing w:before="60" w:after="60" w:line="276" w:lineRule="auto"/>
              <w:ind w:left="0"/>
              <w:jc w:val="left"/>
              <w:rPr>
                <w:rStyle w:val="Optional"/>
                <w:rFonts w:eastAsiaTheme="minorHAnsi" w:cs="Arial"/>
                <w:szCs w:val="23"/>
              </w:rPr>
            </w:pPr>
            <w:r w:rsidRPr="003051B6">
              <w:rPr>
                <w:b/>
                <w:bCs/>
                <w:color w:val="3366CC"/>
              </w:rPr>
              <w:t>Specific Standards (if any)</w:t>
            </w:r>
          </w:p>
        </w:tc>
        <w:tc>
          <w:tcPr>
            <w:tcW w:w="3751" w:type="pct"/>
          </w:tcPr>
          <w:p w14:paraId="46C31AC1" w14:textId="77777777" w:rsidR="00543E1F" w:rsidRPr="003051B6" w:rsidRDefault="002A53F8" w:rsidP="00467AAC">
            <w:pPr>
              <w:pStyle w:val="BodyText"/>
              <w:ind w:left="0"/>
              <w:jc w:val="left"/>
              <w:rPr>
                <w:rStyle w:val="Optional"/>
                <w:rFonts w:eastAsiaTheme="minorHAnsi" w:cs="Arial"/>
                <w:color w:val="3366CC"/>
                <w:szCs w:val="23"/>
              </w:rPr>
            </w:pPr>
            <w:r w:rsidRPr="003051B6">
              <w:rPr>
                <w:rStyle w:val="Optional"/>
                <w:color w:val="3366CC"/>
              </w:rPr>
              <w:t>[Insert any standards that will apply to this contract in addition to those specified</w:t>
            </w:r>
            <w:r w:rsidR="0063706C" w:rsidRPr="003051B6">
              <w:rPr>
                <w:rStyle w:val="Optional"/>
                <w:color w:val="3366CC"/>
              </w:rPr>
              <w:t xml:space="preserve"> in</w:t>
            </w:r>
            <w:r w:rsidR="00C641A2" w:rsidRPr="003051B6">
              <w:rPr>
                <w:rStyle w:val="Optional"/>
                <w:color w:val="3366CC"/>
              </w:rPr>
              <w:t xml:space="preserve"> </w:t>
            </w:r>
            <w:r w:rsidRPr="003051B6">
              <w:rPr>
                <w:rStyle w:val="Optional"/>
                <w:color w:val="3366CC"/>
              </w:rPr>
              <w:t>the terms and conditions</w:t>
            </w:r>
            <w:r w:rsidR="000E1DE1" w:rsidRPr="003051B6">
              <w:rPr>
                <w:rStyle w:val="Optional"/>
                <w:color w:val="3366CC"/>
              </w:rPr>
              <w:t xml:space="preserve"> at Appendix 1</w:t>
            </w:r>
            <w:r w:rsidR="00AB1C07" w:rsidRPr="003051B6">
              <w:rPr>
                <w:rStyle w:val="Optional"/>
                <w:color w:val="3366CC"/>
              </w:rPr>
              <w:t>.]</w:t>
            </w:r>
            <w:r w:rsidR="00412B9F" w:rsidRPr="003051B6">
              <w:rPr>
                <w:rStyle w:val="Optional"/>
                <w:color w:val="3366CC"/>
              </w:rPr>
              <w:t xml:space="preserve"> </w:t>
            </w:r>
            <w:r w:rsidR="00412B9F" w:rsidRPr="003051B6">
              <w:rPr>
                <w:rStyle w:val="Optional"/>
                <w:i/>
                <w:color w:val="C00000"/>
              </w:rPr>
              <w:t>If none are applicable, delete this row</w:t>
            </w:r>
            <w:r w:rsidR="00412B9F" w:rsidRPr="003051B6">
              <w:rPr>
                <w:rStyle w:val="Optional"/>
                <w:i/>
                <w:iCs/>
                <w:color w:val="C00000"/>
              </w:rPr>
              <w:t>.</w:t>
            </w:r>
          </w:p>
        </w:tc>
      </w:tr>
      <w:tr w:rsidR="00543E1F" w:rsidRPr="00984399" w14:paraId="0853FD22" w14:textId="77777777" w:rsidTr="006E5218">
        <w:tc>
          <w:tcPr>
            <w:tcW w:w="1249" w:type="pct"/>
          </w:tcPr>
          <w:p w14:paraId="2E02C609" w14:textId="77777777" w:rsidR="00543E1F" w:rsidRPr="00984399" w:rsidRDefault="00543E1F" w:rsidP="00DF5B9D">
            <w:pPr>
              <w:pStyle w:val="BodyText"/>
              <w:spacing w:before="60" w:after="60" w:line="276" w:lineRule="auto"/>
              <w:ind w:left="0"/>
              <w:jc w:val="left"/>
              <w:rPr>
                <w:b/>
                <w:bCs/>
                <w:color w:val="0000FF"/>
              </w:rPr>
            </w:pPr>
            <w:r w:rsidRPr="003051B6">
              <w:rPr>
                <w:b/>
                <w:color w:val="3366CC"/>
              </w:rPr>
              <w:t>Insurance Requirements</w:t>
            </w:r>
          </w:p>
        </w:tc>
        <w:tc>
          <w:tcPr>
            <w:tcW w:w="3751" w:type="pct"/>
          </w:tcPr>
          <w:p w14:paraId="3B7413C6" w14:textId="597129FF" w:rsidR="00543E1F" w:rsidRPr="003051B6" w:rsidRDefault="002A53F8" w:rsidP="00467AAC">
            <w:pPr>
              <w:pStyle w:val="BodyText"/>
              <w:ind w:left="0"/>
              <w:jc w:val="left"/>
              <w:rPr>
                <w:rStyle w:val="Optional"/>
                <w:color w:val="3366CC"/>
              </w:rPr>
            </w:pPr>
            <w:r w:rsidRPr="003051B6">
              <w:rPr>
                <w:rStyle w:val="Optional"/>
                <w:color w:val="3366CC"/>
              </w:rPr>
              <w:t>[Insert relevant insurance requirements (if any)</w:t>
            </w:r>
            <w:r w:rsidR="003157F0" w:rsidRPr="003051B6">
              <w:rPr>
                <w:rStyle w:val="Optional"/>
                <w:color w:val="3366CC"/>
              </w:rPr>
              <w:t xml:space="preserve"> in addition to those specified in the terms and conditions at Appendix 1</w:t>
            </w:r>
            <w:r w:rsidR="004238DA" w:rsidRPr="003051B6">
              <w:rPr>
                <w:rStyle w:val="Optional"/>
                <w:color w:val="3366CC"/>
              </w:rPr>
              <w:t>.</w:t>
            </w:r>
            <w:r w:rsidRPr="003051B6">
              <w:rPr>
                <w:rStyle w:val="Optional"/>
                <w:color w:val="3366CC"/>
              </w:rPr>
              <w:t>]</w:t>
            </w:r>
            <w:r w:rsidR="00412B9F" w:rsidRPr="003051B6">
              <w:rPr>
                <w:rStyle w:val="Optional"/>
                <w:color w:val="3366CC"/>
              </w:rPr>
              <w:t xml:space="preserve"> </w:t>
            </w:r>
            <w:r w:rsidR="00412B9F" w:rsidRPr="003051B6">
              <w:rPr>
                <w:rStyle w:val="Optional"/>
                <w:i/>
                <w:iCs/>
                <w:color w:val="C00000"/>
              </w:rPr>
              <w:t>If none are applicable, delete this row.</w:t>
            </w:r>
          </w:p>
        </w:tc>
      </w:tr>
      <w:tr w:rsidR="00DF70A0" w:rsidRPr="00984399" w14:paraId="77AD8F34" w14:textId="77777777" w:rsidTr="006E5218">
        <w:tc>
          <w:tcPr>
            <w:tcW w:w="1249" w:type="pct"/>
          </w:tcPr>
          <w:p w14:paraId="1922BAC0" w14:textId="77777777" w:rsidR="00543E1F" w:rsidRPr="003051B6" w:rsidRDefault="00543E1F" w:rsidP="00DF5B9D">
            <w:pPr>
              <w:pStyle w:val="BodyText"/>
              <w:spacing w:before="60" w:after="60" w:line="276" w:lineRule="auto"/>
              <w:ind w:left="0"/>
              <w:jc w:val="left"/>
              <w:rPr>
                <w:rStyle w:val="Optional"/>
                <w:rFonts w:eastAsiaTheme="minorHAnsi" w:cs="Arial"/>
                <w:color w:val="auto"/>
                <w:szCs w:val="23"/>
              </w:rPr>
            </w:pPr>
            <w:r w:rsidRPr="005D2DE3">
              <w:rPr>
                <w:b/>
                <w:bCs/>
              </w:rPr>
              <w:t>Price (GST incl.)</w:t>
            </w:r>
          </w:p>
        </w:tc>
        <w:tc>
          <w:tcPr>
            <w:tcW w:w="3751" w:type="pct"/>
          </w:tcPr>
          <w:p w14:paraId="64631078" w14:textId="77777777" w:rsidR="00A706BD" w:rsidRPr="003051B6" w:rsidRDefault="00311458" w:rsidP="00A706BD">
            <w:pPr>
              <w:spacing w:before="60" w:line="259" w:lineRule="auto"/>
              <w:rPr>
                <w:i/>
                <w:iCs/>
                <w:color w:val="C00000"/>
              </w:rPr>
            </w:pPr>
            <w:r w:rsidRPr="003051B6">
              <w:rPr>
                <w:i/>
                <w:iCs/>
                <w:color w:val="C00000"/>
              </w:rPr>
              <w:t xml:space="preserve">You </w:t>
            </w:r>
            <w:r w:rsidR="00A706BD" w:rsidRPr="003051B6">
              <w:rPr>
                <w:i/>
                <w:iCs/>
                <w:color w:val="C00000"/>
              </w:rPr>
              <w:t>can either include:</w:t>
            </w:r>
          </w:p>
          <w:p w14:paraId="477BB8B0" w14:textId="4383AD88" w:rsidR="00A706BD" w:rsidRPr="003051B6" w:rsidRDefault="00A706BD">
            <w:pPr>
              <w:pStyle w:val="ListParagraph"/>
              <w:numPr>
                <w:ilvl w:val="0"/>
                <w:numId w:val="5"/>
              </w:numPr>
              <w:spacing w:before="60"/>
              <w:ind w:left="567"/>
              <w:contextualSpacing w:val="0"/>
              <w:rPr>
                <w:i/>
                <w:iCs/>
                <w:color w:val="C00000"/>
              </w:rPr>
            </w:pPr>
            <w:r w:rsidRPr="003051B6">
              <w:rPr>
                <w:i/>
                <w:iCs/>
                <w:color w:val="C00000"/>
              </w:rPr>
              <w:t xml:space="preserve">a nominated price (which may have already been verbally agreed with the </w:t>
            </w:r>
            <w:r w:rsidR="006E5218" w:rsidRPr="003051B6">
              <w:rPr>
                <w:i/>
                <w:iCs/>
                <w:color w:val="C00000"/>
              </w:rPr>
              <w:t>S</w:t>
            </w:r>
            <w:r w:rsidRPr="003051B6">
              <w:rPr>
                <w:i/>
                <w:iCs/>
                <w:color w:val="C00000"/>
              </w:rPr>
              <w:t>upplier) by choosing option 1 below; or</w:t>
            </w:r>
          </w:p>
          <w:p w14:paraId="706923C2" w14:textId="77777777" w:rsidR="00A706BD" w:rsidRPr="003051B6" w:rsidRDefault="00A706BD">
            <w:pPr>
              <w:pStyle w:val="ListParagraph"/>
              <w:numPr>
                <w:ilvl w:val="0"/>
                <w:numId w:val="5"/>
              </w:numPr>
              <w:spacing w:before="60"/>
              <w:ind w:left="567"/>
              <w:rPr>
                <w:i/>
                <w:iCs/>
                <w:color w:val="C00000"/>
              </w:rPr>
            </w:pPr>
            <w:r w:rsidRPr="003051B6">
              <w:rPr>
                <w:i/>
                <w:iCs/>
                <w:color w:val="C00000"/>
              </w:rPr>
              <w:t>seek a quotation from the Supplier</w:t>
            </w:r>
            <w:r w:rsidR="002D666A" w:rsidRPr="003051B6">
              <w:rPr>
                <w:i/>
                <w:iCs/>
                <w:color w:val="C00000"/>
              </w:rPr>
              <w:t xml:space="preserve"> or a number of Suppliers</w:t>
            </w:r>
            <w:r w:rsidRPr="003051B6">
              <w:rPr>
                <w:i/>
                <w:iCs/>
                <w:color w:val="C00000"/>
              </w:rPr>
              <w:t xml:space="preserve">, by choosing option 2 </w:t>
            </w:r>
            <w:r w:rsidR="002D666A" w:rsidRPr="003051B6">
              <w:rPr>
                <w:i/>
                <w:iCs/>
                <w:color w:val="C00000"/>
              </w:rPr>
              <w:t>below</w:t>
            </w:r>
            <w:r w:rsidRPr="003051B6">
              <w:rPr>
                <w:i/>
                <w:iCs/>
                <w:color w:val="C00000"/>
              </w:rPr>
              <w:t>. In this case, the Supplier is to nominate their price by completing the purple text.</w:t>
            </w:r>
          </w:p>
          <w:p w14:paraId="0C8DB1EE" w14:textId="2DA5184B" w:rsidR="00AB1C07" w:rsidRPr="003051B6" w:rsidRDefault="00AB1C07" w:rsidP="00467AAC">
            <w:pPr>
              <w:pStyle w:val="BodyText"/>
              <w:ind w:left="0"/>
              <w:jc w:val="left"/>
              <w:rPr>
                <w:i/>
                <w:color w:val="C00000"/>
              </w:rPr>
            </w:pPr>
            <w:r w:rsidRPr="003051B6">
              <w:rPr>
                <w:i/>
                <w:color w:val="C00000"/>
              </w:rPr>
              <w:t xml:space="preserve">Option 1: </w:t>
            </w:r>
            <w:r w:rsidR="00E76098" w:rsidRPr="003051B6">
              <w:rPr>
                <w:i/>
                <w:color w:val="C00000"/>
              </w:rPr>
              <w:t>Direct Purchase</w:t>
            </w:r>
          </w:p>
          <w:p w14:paraId="32EFB308" w14:textId="77777777" w:rsidR="000302FB" w:rsidRPr="003051B6" w:rsidRDefault="000302FB" w:rsidP="00467AAC">
            <w:pPr>
              <w:pStyle w:val="BodyText"/>
              <w:ind w:left="0"/>
              <w:jc w:val="left"/>
              <w:rPr>
                <w:rStyle w:val="Optional"/>
                <w:color w:val="3366CC"/>
              </w:rPr>
            </w:pPr>
            <w:r w:rsidRPr="003051B6">
              <w:rPr>
                <w:rStyle w:val="Optional"/>
                <w:color w:val="3366CC"/>
              </w:rPr>
              <w:t>The price includes GST and all other costs and expenses.</w:t>
            </w:r>
          </w:p>
          <w:p w14:paraId="428676A9" w14:textId="40E48DE7" w:rsidR="00E76098" w:rsidRPr="00984399" w:rsidRDefault="00E76098" w:rsidP="00E76098">
            <w:pPr>
              <w:pStyle w:val="BodyText"/>
              <w:ind w:left="0"/>
              <w:jc w:val="left"/>
              <w:rPr>
                <w:rStyle w:val="Optional"/>
                <w:rFonts w:eastAsiaTheme="minorHAnsi" w:cs="Arial"/>
                <w:color w:val="auto"/>
                <w:szCs w:val="23"/>
              </w:rPr>
            </w:pPr>
            <w:r w:rsidRPr="003051B6">
              <w:rPr>
                <w:rStyle w:val="Optional"/>
                <w:color w:val="3366CC"/>
              </w:rPr>
              <w:t>The offered price is:</w:t>
            </w:r>
            <w:r w:rsidRPr="00984399">
              <w:rPr>
                <w:rStyle w:val="Optional"/>
              </w:rPr>
              <w:t xml:space="preserve"> </w:t>
            </w:r>
            <w:r w:rsidRPr="00984399">
              <w:rPr>
                <w:rStyle w:val="Optional"/>
                <w:color w:val="7030A0"/>
              </w:rPr>
              <w:t>[the Supplier is to enter their price, inclusive of GST and all expenses (e.g. delivery, installation, etc.)].</w:t>
            </w:r>
          </w:p>
          <w:p w14:paraId="03F99F82" w14:textId="77777777" w:rsidR="00984399" w:rsidRPr="003051B6" w:rsidRDefault="00984399" w:rsidP="00467AAC">
            <w:pPr>
              <w:pStyle w:val="BodyText"/>
              <w:ind w:left="0"/>
              <w:jc w:val="left"/>
              <w:rPr>
                <w:i/>
                <w:iCs/>
                <w:color w:val="C00000"/>
              </w:rPr>
            </w:pPr>
            <w:r w:rsidRPr="003051B6">
              <w:rPr>
                <w:i/>
                <w:iCs/>
                <w:color w:val="C00000"/>
              </w:rPr>
              <w:t>O</w:t>
            </w:r>
            <w:r w:rsidR="00792993" w:rsidRPr="003051B6">
              <w:rPr>
                <w:i/>
                <w:iCs/>
                <w:color w:val="C00000"/>
              </w:rPr>
              <w:t>r</w:t>
            </w:r>
          </w:p>
          <w:p w14:paraId="1A68E830" w14:textId="77777777" w:rsidR="00F9132A" w:rsidRPr="003051B6" w:rsidRDefault="00F9132A" w:rsidP="00467AAC">
            <w:pPr>
              <w:pStyle w:val="BodyText"/>
              <w:ind w:left="0"/>
              <w:jc w:val="left"/>
              <w:rPr>
                <w:rStyle w:val="Optional"/>
                <w:i/>
                <w:color w:val="C00000"/>
              </w:rPr>
            </w:pPr>
            <w:r w:rsidRPr="003051B6">
              <w:rPr>
                <w:rStyle w:val="Optional"/>
                <w:i/>
                <w:color w:val="C00000"/>
              </w:rPr>
              <w:t>Option 2</w:t>
            </w:r>
            <w:r w:rsidR="004707B8" w:rsidRPr="003051B6">
              <w:rPr>
                <w:rStyle w:val="Optional"/>
                <w:i/>
                <w:color w:val="C00000"/>
              </w:rPr>
              <w:t>A</w:t>
            </w:r>
            <w:r w:rsidRPr="003051B6">
              <w:rPr>
                <w:rStyle w:val="Optional"/>
                <w:i/>
                <w:color w:val="C00000"/>
              </w:rPr>
              <w:t xml:space="preserve">: </w:t>
            </w:r>
            <w:r w:rsidR="005839A5" w:rsidRPr="003051B6">
              <w:rPr>
                <w:rStyle w:val="Optional"/>
                <w:i/>
                <w:color w:val="C00000"/>
              </w:rPr>
              <w:t>Supplier Quotation</w:t>
            </w:r>
            <w:r w:rsidR="004707B8" w:rsidRPr="003051B6">
              <w:rPr>
                <w:rStyle w:val="Optional"/>
                <w:i/>
                <w:color w:val="C00000"/>
              </w:rPr>
              <w:t xml:space="preserve"> – Lump Sum Price</w:t>
            </w:r>
          </w:p>
          <w:p w14:paraId="45A0487D" w14:textId="77777777" w:rsidR="00E5081D" w:rsidRPr="00984399" w:rsidRDefault="005373A0" w:rsidP="00467AAC">
            <w:pPr>
              <w:pStyle w:val="BodyText"/>
              <w:ind w:left="0"/>
              <w:jc w:val="left"/>
              <w:rPr>
                <w:rStyle w:val="Optional"/>
                <w:rFonts w:eastAsiaTheme="minorHAnsi" w:cs="Arial"/>
                <w:color w:val="auto"/>
                <w:szCs w:val="23"/>
              </w:rPr>
            </w:pPr>
            <w:r w:rsidRPr="003051B6">
              <w:rPr>
                <w:rStyle w:val="Optional"/>
                <w:color w:val="3366CC"/>
              </w:rPr>
              <w:t>The</w:t>
            </w:r>
            <w:r w:rsidR="00C55146" w:rsidRPr="003051B6">
              <w:rPr>
                <w:rStyle w:val="Optional"/>
                <w:color w:val="3366CC"/>
              </w:rPr>
              <w:t xml:space="preserve"> offered price is:</w:t>
            </w:r>
            <w:r w:rsidR="00C55146" w:rsidRPr="00984399">
              <w:rPr>
                <w:rStyle w:val="Optional"/>
              </w:rPr>
              <w:t xml:space="preserve"> </w:t>
            </w:r>
            <w:r w:rsidR="005839A5" w:rsidRPr="00984399">
              <w:rPr>
                <w:rStyle w:val="Optional"/>
                <w:color w:val="7030A0"/>
              </w:rPr>
              <w:t>[</w:t>
            </w:r>
            <w:r w:rsidR="00C55146" w:rsidRPr="00984399">
              <w:rPr>
                <w:rStyle w:val="Optional"/>
                <w:color w:val="7030A0"/>
              </w:rPr>
              <w:t>t</w:t>
            </w:r>
            <w:r w:rsidR="005839A5" w:rsidRPr="00984399">
              <w:rPr>
                <w:rStyle w:val="Optional"/>
                <w:color w:val="7030A0"/>
              </w:rPr>
              <w:t xml:space="preserve">he Supplier is to enter </w:t>
            </w:r>
            <w:r w:rsidR="00E5081D" w:rsidRPr="00984399">
              <w:rPr>
                <w:rStyle w:val="Optional"/>
                <w:color w:val="7030A0"/>
              </w:rPr>
              <w:t>their price, inclusive of GST and all expenses (e.g. delivery, installation, etc.)</w:t>
            </w:r>
            <w:r w:rsidR="00576B83" w:rsidRPr="00984399">
              <w:rPr>
                <w:rStyle w:val="Optional"/>
                <w:color w:val="7030A0"/>
              </w:rPr>
              <w:t>].</w:t>
            </w:r>
          </w:p>
          <w:p w14:paraId="3109AF17" w14:textId="77777777" w:rsidR="00C55146" w:rsidRPr="003051B6" w:rsidRDefault="00C55146" w:rsidP="00467AAC">
            <w:pPr>
              <w:pStyle w:val="BodyText"/>
              <w:ind w:left="0"/>
              <w:jc w:val="left"/>
              <w:rPr>
                <w:rStyle w:val="Optional"/>
                <w:color w:val="3366CC"/>
              </w:rPr>
            </w:pPr>
            <w:r w:rsidRPr="003051B6">
              <w:rPr>
                <w:rStyle w:val="Optional"/>
                <w:color w:val="3366CC"/>
              </w:rPr>
              <w:t>The Supplier acknowledges that the price includes GST and all other costs and expenses.</w:t>
            </w:r>
          </w:p>
          <w:p w14:paraId="5B8ECA5D" w14:textId="77777777" w:rsidR="005E64AC" w:rsidRPr="003051B6" w:rsidRDefault="005E64AC" w:rsidP="00467AAC">
            <w:pPr>
              <w:pStyle w:val="BodyText"/>
              <w:ind w:left="0"/>
              <w:jc w:val="left"/>
              <w:rPr>
                <w:i/>
                <w:iCs/>
                <w:color w:val="C00000"/>
              </w:rPr>
            </w:pPr>
            <w:r w:rsidRPr="003051B6">
              <w:rPr>
                <w:i/>
                <w:iCs/>
                <w:color w:val="C00000"/>
              </w:rPr>
              <w:t>Or</w:t>
            </w:r>
          </w:p>
          <w:p w14:paraId="0FF636CB" w14:textId="77777777" w:rsidR="005E64AC" w:rsidRPr="003051B6" w:rsidRDefault="005E64AC" w:rsidP="00467AAC">
            <w:pPr>
              <w:pStyle w:val="BodyText"/>
              <w:ind w:left="0"/>
              <w:jc w:val="left"/>
              <w:rPr>
                <w:rStyle w:val="Optional"/>
                <w:i/>
                <w:color w:val="C00000"/>
              </w:rPr>
            </w:pPr>
            <w:r w:rsidRPr="003051B6">
              <w:rPr>
                <w:rStyle w:val="Optional"/>
                <w:i/>
                <w:color w:val="C00000"/>
              </w:rPr>
              <w:t xml:space="preserve">Option </w:t>
            </w:r>
            <w:r w:rsidR="004707B8" w:rsidRPr="003051B6">
              <w:rPr>
                <w:rStyle w:val="Optional"/>
                <w:i/>
                <w:color w:val="C00000"/>
              </w:rPr>
              <w:t>2B</w:t>
            </w:r>
            <w:r w:rsidRPr="003051B6">
              <w:rPr>
                <w:rStyle w:val="Optional"/>
                <w:i/>
                <w:color w:val="C00000"/>
              </w:rPr>
              <w:t>: Supplier Quotation</w:t>
            </w:r>
            <w:r w:rsidR="004707B8" w:rsidRPr="003051B6">
              <w:rPr>
                <w:rStyle w:val="Optional"/>
                <w:i/>
                <w:color w:val="C00000"/>
              </w:rPr>
              <w:t xml:space="preserve"> – Pricing Table</w:t>
            </w:r>
          </w:p>
          <w:p w14:paraId="73A0B786" w14:textId="77777777" w:rsidR="005E64AC" w:rsidRPr="003051B6" w:rsidRDefault="004707B8" w:rsidP="00467AAC">
            <w:pPr>
              <w:pStyle w:val="BodyText"/>
              <w:ind w:left="0"/>
              <w:jc w:val="left"/>
              <w:rPr>
                <w:rStyle w:val="Optional"/>
                <w:rFonts w:eastAsiaTheme="minorHAnsi" w:cs="Arial"/>
                <w:color w:val="3366CC"/>
                <w:szCs w:val="23"/>
              </w:rPr>
            </w:pPr>
            <w:r w:rsidRPr="003051B6">
              <w:rPr>
                <w:rStyle w:val="Optional"/>
                <w:color w:val="3366CC"/>
              </w:rPr>
              <w:t>The Supplier</w:t>
            </w:r>
            <w:r w:rsidR="00AC3E56" w:rsidRPr="003051B6">
              <w:rPr>
                <w:rStyle w:val="Optional"/>
                <w:color w:val="3366CC"/>
              </w:rPr>
              <w:t>’s offered prices are provided in the table</w:t>
            </w:r>
            <w:r w:rsidR="0008509F" w:rsidRPr="003051B6">
              <w:rPr>
                <w:rStyle w:val="Optional"/>
                <w:color w:val="3366CC"/>
              </w:rPr>
              <w:t xml:space="preserve"> below [insert an appropriate pricing table]</w:t>
            </w:r>
            <w:r w:rsidR="00AC3E56" w:rsidRPr="003051B6">
              <w:rPr>
                <w:rStyle w:val="Optional"/>
                <w:color w:val="3366CC"/>
              </w:rPr>
              <w:t>.</w:t>
            </w:r>
          </w:p>
        </w:tc>
      </w:tr>
      <w:tr w:rsidR="00D04CA3" w:rsidRPr="00984399" w14:paraId="7896763C" w14:textId="77777777" w:rsidTr="006E5218">
        <w:tc>
          <w:tcPr>
            <w:tcW w:w="1249" w:type="pct"/>
          </w:tcPr>
          <w:p w14:paraId="585BC416" w14:textId="77777777" w:rsidR="00D04CA3" w:rsidRPr="00984399" w:rsidRDefault="00D04CA3" w:rsidP="00543E1F">
            <w:pPr>
              <w:pStyle w:val="BodyText"/>
              <w:spacing w:before="60" w:after="60" w:line="276" w:lineRule="auto"/>
              <w:ind w:left="0"/>
              <w:jc w:val="left"/>
              <w:rPr>
                <w:b/>
                <w:bCs/>
              </w:rPr>
            </w:pPr>
            <w:r w:rsidRPr="00984399">
              <w:rPr>
                <w:b/>
                <w:bCs/>
              </w:rPr>
              <w:t>Invoice and Payment</w:t>
            </w:r>
          </w:p>
        </w:tc>
        <w:tc>
          <w:tcPr>
            <w:tcW w:w="3751" w:type="pct"/>
          </w:tcPr>
          <w:p w14:paraId="537E661E" w14:textId="77777777" w:rsidR="001E1C90" w:rsidRPr="003051B6" w:rsidRDefault="001E1C90" w:rsidP="00467AAC">
            <w:pPr>
              <w:pStyle w:val="BodyText"/>
              <w:ind w:left="0"/>
              <w:jc w:val="left"/>
              <w:rPr>
                <w:i/>
                <w:iCs/>
                <w:color w:val="C00000"/>
              </w:rPr>
            </w:pPr>
            <w:r w:rsidRPr="003051B6">
              <w:rPr>
                <w:i/>
                <w:iCs/>
                <w:color w:val="C00000"/>
              </w:rPr>
              <w:t>Option 1: Payment following Acceptance</w:t>
            </w:r>
          </w:p>
          <w:p w14:paraId="33207CD8" w14:textId="4352FB17" w:rsidR="001E1C90" w:rsidRPr="003051B6" w:rsidRDefault="001E1C90" w:rsidP="00467AAC">
            <w:pPr>
              <w:pStyle w:val="BodyText"/>
              <w:ind w:left="0"/>
              <w:jc w:val="left"/>
              <w:rPr>
                <w:rStyle w:val="Optional"/>
                <w:color w:val="3366CC"/>
              </w:rPr>
            </w:pPr>
            <w:r w:rsidRPr="003051B6">
              <w:rPr>
                <w:rStyle w:val="Optional"/>
                <w:color w:val="3366CC"/>
              </w:rPr>
              <w:lastRenderedPageBreak/>
              <w:t xml:space="preserve">The Supplier will invoice the Customer for the </w:t>
            </w:r>
            <w:r w:rsidR="006E5218" w:rsidRPr="003051B6">
              <w:rPr>
                <w:rStyle w:val="Optional"/>
                <w:color w:val="3366CC"/>
              </w:rPr>
              <w:t>G</w:t>
            </w:r>
            <w:r w:rsidRPr="003051B6">
              <w:rPr>
                <w:rStyle w:val="Optional"/>
                <w:color w:val="3366CC"/>
              </w:rPr>
              <w:t xml:space="preserve">oods and/or </w:t>
            </w:r>
            <w:r w:rsidR="006E5218" w:rsidRPr="003051B6">
              <w:rPr>
                <w:rStyle w:val="Optional"/>
                <w:color w:val="3366CC"/>
              </w:rPr>
              <w:t>S</w:t>
            </w:r>
            <w:r w:rsidRPr="003051B6">
              <w:rPr>
                <w:rStyle w:val="Optional"/>
                <w:color w:val="3366CC"/>
              </w:rPr>
              <w:t xml:space="preserve">ervices following </w:t>
            </w:r>
            <w:r w:rsidR="00244D35" w:rsidRPr="003051B6">
              <w:rPr>
                <w:rStyle w:val="Optional"/>
                <w:color w:val="3366CC"/>
              </w:rPr>
              <w:t xml:space="preserve">acceptance of the </w:t>
            </w:r>
            <w:r w:rsidR="006E5218" w:rsidRPr="003051B6">
              <w:rPr>
                <w:rStyle w:val="Optional"/>
                <w:color w:val="3366CC"/>
              </w:rPr>
              <w:t>G</w:t>
            </w:r>
            <w:r w:rsidR="00244D35" w:rsidRPr="003051B6">
              <w:rPr>
                <w:rStyle w:val="Optional"/>
                <w:color w:val="3366CC"/>
              </w:rPr>
              <w:t xml:space="preserve">oods and/or </w:t>
            </w:r>
            <w:r w:rsidR="006E5218" w:rsidRPr="003051B6">
              <w:rPr>
                <w:rStyle w:val="Optional"/>
                <w:color w:val="3366CC"/>
              </w:rPr>
              <w:t>S</w:t>
            </w:r>
            <w:r w:rsidR="00244D35" w:rsidRPr="003051B6">
              <w:rPr>
                <w:rStyle w:val="Optional"/>
                <w:color w:val="3366CC"/>
              </w:rPr>
              <w:t>ervices by the Customer.</w:t>
            </w:r>
          </w:p>
          <w:p w14:paraId="00622C2F" w14:textId="77777777" w:rsidR="00A706BD" w:rsidRPr="003051B6" w:rsidRDefault="00A706BD" w:rsidP="00467AAC">
            <w:pPr>
              <w:pStyle w:val="BodyText"/>
              <w:ind w:left="0"/>
              <w:jc w:val="left"/>
              <w:rPr>
                <w:i/>
                <w:iCs/>
                <w:color w:val="C00000"/>
              </w:rPr>
            </w:pPr>
            <w:r w:rsidRPr="003051B6">
              <w:rPr>
                <w:i/>
                <w:iCs/>
                <w:color w:val="C00000"/>
              </w:rPr>
              <w:t>O</w:t>
            </w:r>
            <w:r w:rsidR="00B57DD2" w:rsidRPr="003051B6">
              <w:rPr>
                <w:i/>
                <w:iCs/>
                <w:color w:val="C00000"/>
              </w:rPr>
              <w:t>r</w:t>
            </w:r>
          </w:p>
          <w:p w14:paraId="5145C603" w14:textId="77777777" w:rsidR="001E1C90" w:rsidRPr="003051B6" w:rsidRDefault="001E1C90" w:rsidP="00467AAC">
            <w:pPr>
              <w:pStyle w:val="BodyText"/>
              <w:ind w:left="0"/>
              <w:jc w:val="left"/>
              <w:rPr>
                <w:i/>
                <w:iCs/>
                <w:color w:val="C00000"/>
              </w:rPr>
            </w:pPr>
            <w:r w:rsidRPr="003051B6">
              <w:rPr>
                <w:i/>
                <w:iCs/>
                <w:color w:val="C00000"/>
              </w:rPr>
              <w:t>Option 2: Other timeframe</w:t>
            </w:r>
          </w:p>
          <w:p w14:paraId="7CCA511B" w14:textId="508F29CE" w:rsidR="00D04CA3" w:rsidRPr="008E1A3C" w:rsidRDefault="00D04CA3" w:rsidP="00467AAC">
            <w:pPr>
              <w:pStyle w:val="BodyText"/>
              <w:ind w:left="0"/>
              <w:jc w:val="left"/>
              <w:rPr>
                <w:rStyle w:val="Optional"/>
                <w:rFonts w:eastAsiaTheme="minorHAnsi" w:cs="Arial"/>
                <w:color w:val="3366CC"/>
                <w:szCs w:val="23"/>
              </w:rPr>
            </w:pPr>
            <w:r w:rsidRPr="008E1A3C">
              <w:rPr>
                <w:rStyle w:val="Optional"/>
                <w:color w:val="3366CC"/>
              </w:rPr>
              <w:t xml:space="preserve">The Supplier will invoice the Customer for the </w:t>
            </w:r>
            <w:r w:rsidR="006E5218" w:rsidRPr="008E1A3C">
              <w:rPr>
                <w:rStyle w:val="Optional"/>
                <w:color w:val="3366CC"/>
              </w:rPr>
              <w:t>G</w:t>
            </w:r>
            <w:r w:rsidRPr="008E1A3C">
              <w:rPr>
                <w:rStyle w:val="Optional"/>
                <w:color w:val="3366CC"/>
              </w:rPr>
              <w:t xml:space="preserve">oods and/or </w:t>
            </w:r>
            <w:r w:rsidR="006E5218" w:rsidRPr="008E1A3C">
              <w:rPr>
                <w:rStyle w:val="Optional"/>
                <w:color w:val="3366CC"/>
              </w:rPr>
              <w:t>S</w:t>
            </w:r>
            <w:r w:rsidRPr="008E1A3C">
              <w:rPr>
                <w:rStyle w:val="Optional"/>
                <w:color w:val="3366CC"/>
              </w:rPr>
              <w:t>ervices</w:t>
            </w:r>
            <w:r w:rsidRPr="008E1A3C">
              <w:rPr>
                <w:color w:val="3366CC"/>
              </w:rPr>
              <w:t xml:space="preserve"> </w:t>
            </w:r>
            <w:r w:rsidR="002A53F8" w:rsidRPr="008E1A3C">
              <w:rPr>
                <w:rStyle w:val="Optional"/>
                <w:color w:val="3366CC"/>
              </w:rPr>
              <w:t>[Insert requirement (e.g. monthly,</w:t>
            </w:r>
            <w:r w:rsidR="001E1C90" w:rsidRPr="008E1A3C">
              <w:rPr>
                <w:rStyle w:val="Optional"/>
                <w:color w:val="3366CC"/>
              </w:rPr>
              <w:t xml:space="preserve"> on an agreed upon date, on a miles</w:t>
            </w:r>
            <w:r w:rsidR="00244D35" w:rsidRPr="008E1A3C">
              <w:rPr>
                <w:rStyle w:val="Optional"/>
                <w:color w:val="3366CC"/>
              </w:rPr>
              <w:t>t</w:t>
            </w:r>
            <w:r w:rsidR="001E1C90" w:rsidRPr="008E1A3C">
              <w:rPr>
                <w:rStyle w:val="Optional"/>
                <w:color w:val="3366CC"/>
              </w:rPr>
              <w:t>one</w:t>
            </w:r>
            <w:r w:rsidR="00B83495" w:rsidRPr="008E1A3C">
              <w:rPr>
                <w:rStyle w:val="Optional"/>
                <w:color w:val="3366CC"/>
              </w:rPr>
              <w:t>,</w:t>
            </w:r>
            <w:r w:rsidR="002A53F8" w:rsidRPr="008E1A3C">
              <w:rPr>
                <w:rStyle w:val="Optional"/>
                <w:color w:val="3366CC"/>
              </w:rPr>
              <w:t xml:space="preserve"> etc.</w:t>
            </w:r>
            <w:r w:rsidR="00573996" w:rsidRPr="008E1A3C">
              <w:rPr>
                <w:rStyle w:val="Optional"/>
                <w:color w:val="3366CC"/>
              </w:rPr>
              <w:t>)</w:t>
            </w:r>
            <w:r w:rsidR="002A53F8" w:rsidRPr="008E1A3C">
              <w:rPr>
                <w:rStyle w:val="Optional"/>
                <w:color w:val="3366CC"/>
              </w:rPr>
              <w:t>]</w:t>
            </w:r>
            <w:r w:rsidRPr="008E1A3C">
              <w:rPr>
                <w:rStyle w:val="Optional"/>
                <w:color w:val="3366CC"/>
              </w:rPr>
              <w:t>.</w:t>
            </w:r>
          </w:p>
        </w:tc>
      </w:tr>
      <w:tr w:rsidR="00375954" w:rsidRPr="00984399" w14:paraId="1B97232D" w14:textId="77777777" w:rsidTr="006E5218">
        <w:tc>
          <w:tcPr>
            <w:tcW w:w="1249" w:type="pct"/>
          </w:tcPr>
          <w:p w14:paraId="363DFA81" w14:textId="1158D4DD" w:rsidR="00375954" w:rsidRDefault="00375954" w:rsidP="00375954">
            <w:pPr>
              <w:pStyle w:val="BodyText"/>
              <w:spacing w:before="60" w:after="60" w:line="276" w:lineRule="auto"/>
              <w:ind w:left="0"/>
              <w:jc w:val="left"/>
              <w:rPr>
                <w:b/>
                <w:bCs/>
              </w:rPr>
            </w:pPr>
            <w:r>
              <w:rPr>
                <w:b/>
                <w:bCs/>
              </w:rPr>
              <w:lastRenderedPageBreak/>
              <w:t>Contract Terms</w:t>
            </w:r>
          </w:p>
        </w:tc>
        <w:tc>
          <w:tcPr>
            <w:tcW w:w="3751" w:type="pct"/>
          </w:tcPr>
          <w:p w14:paraId="02C00547" w14:textId="17EAECC4" w:rsidR="00375954" w:rsidRPr="008E1A3C" w:rsidRDefault="00375954" w:rsidP="00375954">
            <w:pPr>
              <w:pStyle w:val="BodyText"/>
              <w:ind w:left="0"/>
              <w:jc w:val="left"/>
              <w:rPr>
                <w:rStyle w:val="Optional"/>
                <w:color w:val="3366CC"/>
              </w:rPr>
            </w:pPr>
            <w:r w:rsidRPr="008E1A3C">
              <w:rPr>
                <w:rStyle w:val="Optional"/>
                <w:color w:val="3366CC"/>
              </w:rPr>
              <w:t xml:space="preserve">Very Simple Contract Terms </w:t>
            </w:r>
            <w:r w:rsidRPr="005D68E0">
              <w:rPr>
                <w:rStyle w:val="Optional"/>
                <w:color w:val="auto"/>
              </w:rPr>
              <w:t>(see Appendix 1).</w:t>
            </w:r>
          </w:p>
        </w:tc>
      </w:tr>
      <w:tr w:rsidR="00375954" w:rsidRPr="00984399" w14:paraId="7CD691C0" w14:textId="77777777" w:rsidTr="006E5218">
        <w:tc>
          <w:tcPr>
            <w:tcW w:w="1249" w:type="pct"/>
          </w:tcPr>
          <w:p w14:paraId="44D3E101" w14:textId="77777777" w:rsidR="00375954" w:rsidRPr="008E1A3C" w:rsidRDefault="00375954" w:rsidP="00375954">
            <w:pPr>
              <w:pStyle w:val="BodyText"/>
              <w:spacing w:before="60" w:after="60" w:line="276" w:lineRule="auto"/>
              <w:ind w:left="0"/>
              <w:jc w:val="left"/>
              <w:rPr>
                <w:b/>
                <w:bCs/>
                <w:color w:val="3366CC"/>
              </w:rPr>
            </w:pPr>
            <w:r w:rsidRPr="008E1A3C">
              <w:rPr>
                <w:b/>
                <w:bCs/>
                <w:color w:val="3366CC"/>
              </w:rPr>
              <w:t>Additional Contract Terms</w:t>
            </w:r>
          </w:p>
        </w:tc>
        <w:tc>
          <w:tcPr>
            <w:tcW w:w="3751" w:type="pct"/>
          </w:tcPr>
          <w:p w14:paraId="0F6BCCB7" w14:textId="0323E392" w:rsidR="00375954" w:rsidRPr="008E1A3C" w:rsidRDefault="00375954" w:rsidP="00375954">
            <w:pPr>
              <w:spacing w:before="60" w:line="259" w:lineRule="auto"/>
              <w:rPr>
                <w:i/>
                <w:iCs/>
                <w:color w:val="C00000"/>
              </w:rPr>
            </w:pPr>
            <w:r w:rsidRPr="008E1A3C">
              <w:rPr>
                <w:i/>
                <w:iCs/>
                <w:color w:val="C00000"/>
              </w:rPr>
              <w:t>Additional contract terms can be included where required. In this case, select option 1 or 2 below and include the additional contract terms in Appendix 2.</w:t>
            </w:r>
          </w:p>
          <w:p w14:paraId="35994ACB" w14:textId="19E4FB76" w:rsidR="00375954" w:rsidRPr="008E1A3C" w:rsidRDefault="00375954" w:rsidP="00375954">
            <w:pPr>
              <w:pStyle w:val="BodyText"/>
              <w:ind w:left="0"/>
              <w:jc w:val="left"/>
              <w:rPr>
                <w:i/>
                <w:iCs/>
                <w:color w:val="C00000"/>
              </w:rPr>
            </w:pPr>
            <w:r w:rsidRPr="008E1A3C">
              <w:rPr>
                <w:i/>
                <w:iCs/>
                <w:color w:val="C00000"/>
              </w:rPr>
              <w:t xml:space="preserve">Where the procurement is for maintenance works/services, the maintenance works/services additional contract terms </w:t>
            </w:r>
            <w:r w:rsidRPr="008E1A3C">
              <w:rPr>
                <w:i/>
                <w:iCs/>
                <w:color w:val="C00000"/>
                <w:u w:val="single"/>
              </w:rPr>
              <w:t>must</w:t>
            </w:r>
            <w:r w:rsidRPr="008E1A3C">
              <w:rPr>
                <w:i/>
                <w:iCs/>
                <w:color w:val="C00000"/>
              </w:rPr>
              <w:t xml:space="preserve"> be included.</w:t>
            </w:r>
          </w:p>
          <w:p w14:paraId="3EA6138B" w14:textId="2CC43909" w:rsidR="00375954" w:rsidRPr="008E1A3C" w:rsidRDefault="00375954" w:rsidP="00375954">
            <w:pPr>
              <w:pStyle w:val="BodyText"/>
              <w:ind w:left="0"/>
              <w:jc w:val="left"/>
              <w:rPr>
                <w:i/>
                <w:iCs/>
                <w:color w:val="C00000"/>
              </w:rPr>
            </w:pPr>
            <w:r w:rsidRPr="008E1A3C">
              <w:rPr>
                <w:rStyle w:val="Optional"/>
                <w:i/>
                <w:iCs/>
                <w:color w:val="C00000"/>
              </w:rPr>
              <w:t>If none are applicable, delete this row.</w:t>
            </w:r>
          </w:p>
          <w:p w14:paraId="54D71E11" w14:textId="2B37D99A" w:rsidR="00375954" w:rsidRPr="008E1A3C" w:rsidRDefault="00375954" w:rsidP="00375954">
            <w:pPr>
              <w:pStyle w:val="BodyText"/>
              <w:ind w:left="0"/>
              <w:jc w:val="left"/>
              <w:rPr>
                <w:i/>
                <w:color w:val="C00000"/>
              </w:rPr>
            </w:pPr>
            <w:r w:rsidRPr="008E1A3C">
              <w:rPr>
                <w:i/>
                <w:color w:val="C00000"/>
              </w:rPr>
              <w:t>Option 1: Additional Contract Terms prevail over Very Simple Contract Terms</w:t>
            </w:r>
          </w:p>
          <w:p w14:paraId="5BA96796" w14:textId="5121E937" w:rsidR="00375954" w:rsidRPr="008E1A3C" w:rsidRDefault="00375954" w:rsidP="00375954">
            <w:pPr>
              <w:pStyle w:val="BodyText"/>
              <w:ind w:left="0"/>
              <w:jc w:val="left"/>
              <w:rPr>
                <w:rStyle w:val="Optional"/>
                <w:color w:val="3366CC"/>
              </w:rPr>
            </w:pPr>
            <w:r w:rsidRPr="008E1A3C">
              <w:rPr>
                <w:rStyle w:val="Optional"/>
                <w:color w:val="3366CC"/>
              </w:rPr>
              <w:t>See the Additional Contract Terms in Appendix 2 which prevail over Appendix 1 to the extent of any inconsistency.</w:t>
            </w:r>
          </w:p>
          <w:p w14:paraId="0CF7D789" w14:textId="77777777" w:rsidR="00375954" w:rsidRPr="008E1A3C" w:rsidRDefault="00375954" w:rsidP="00375954">
            <w:pPr>
              <w:pStyle w:val="BodyText"/>
              <w:ind w:left="0"/>
              <w:jc w:val="left"/>
              <w:rPr>
                <w:i/>
                <w:color w:val="C00000"/>
              </w:rPr>
            </w:pPr>
            <w:r w:rsidRPr="008E1A3C">
              <w:rPr>
                <w:i/>
                <w:color w:val="C00000"/>
              </w:rPr>
              <w:t>Or</w:t>
            </w:r>
          </w:p>
          <w:p w14:paraId="1B1467C8" w14:textId="24BF4226" w:rsidR="00375954" w:rsidRPr="008E1A3C" w:rsidRDefault="00375954" w:rsidP="00375954">
            <w:pPr>
              <w:pStyle w:val="BodyText"/>
              <w:ind w:left="0"/>
              <w:jc w:val="left"/>
              <w:rPr>
                <w:i/>
                <w:color w:val="C00000"/>
              </w:rPr>
            </w:pPr>
            <w:r w:rsidRPr="008E1A3C">
              <w:rPr>
                <w:i/>
                <w:color w:val="C00000"/>
              </w:rPr>
              <w:t>Option 2: Additional Contract Terms do not prevail over Very Simple Contract Terms</w:t>
            </w:r>
          </w:p>
          <w:p w14:paraId="78DE224B" w14:textId="12DE1050" w:rsidR="00375954" w:rsidRPr="008E1A3C" w:rsidRDefault="00375954" w:rsidP="00375954">
            <w:pPr>
              <w:pStyle w:val="BodyText"/>
              <w:ind w:left="0"/>
              <w:jc w:val="left"/>
              <w:rPr>
                <w:color w:val="3366CC"/>
              </w:rPr>
            </w:pPr>
            <w:r w:rsidRPr="008E1A3C">
              <w:rPr>
                <w:rStyle w:val="Optional"/>
                <w:color w:val="3366CC"/>
              </w:rPr>
              <w:t>See the Additional Contract Terms in Appendix 2. Appendix 1 prevails over the Additional Contract Terms to the extent of any inconsistency.</w:t>
            </w:r>
          </w:p>
        </w:tc>
      </w:tr>
    </w:tbl>
    <w:p w14:paraId="4909CD6C" w14:textId="77777777" w:rsidR="00DD030F" w:rsidRPr="008E1A3C" w:rsidRDefault="00DD030F" w:rsidP="00466163">
      <w:pPr>
        <w:pStyle w:val="Headline"/>
        <w:spacing w:before="240"/>
        <w:ind w:left="0"/>
        <w:rPr>
          <w:rStyle w:val="Optional"/>
          <w:rFonts w:eastAsiaTheme="minorEastAsia" w:cstheme="minorBidi"/>
          <w:bCs/>
          <w:color w:val="3366CC"/>
          <w:sz w:val="23"/>
          <w:szCs w:val="21"/>
          <w:lang w:val="en-AU"/>
        </w:rPr>
      </w:pPr>
      <w:r w:rsidRPr="008E1A3C">
        <w:rPr>
          <w:rStyle w:val="Optional"/>
          <w:rFonts w:eastAsiaTheme="minorEastAsia" w:cstheme="minorBidi"/>
          <w:bCs/>
          <w:color w:val="3366CC"/>
          <w:sz w:val="23"/>
          <w:szCs w:val="21"/>
        </w:rPr>
        <w:t>Detailed Requirements</w:t>
      </w:r>
      <w:r w:rsidR="009D3466" w:rsidRPr="008E1A3C">
        <w:rPr>
          <w:rStyle w:val="Optional"/>
          <w:rFonts w:eastAsiaTheme="minorEastAsia" w:cstheme="minorBidi"/>
          <w:bCs/>
          <w:color w:val="3366CC"/>
          <w:sz w:val="23"/>
          <w:szCs w:val="21"/>
          <w:lang w:val="en-AU"/>
        </w:rPr>
        <w:t xml:space="preserve"> (Goods and/or Services)</w:t>
      </w:r>
    </w:p>
    <w:p w14:paraId="181A8333" w14:textId="5764A583" w:rsidR="00FB1261" w:rsidRPr="008E1A3C" w:rsidRDefault="007C327B" w:rsidP="00DD030F">
      <w:pPr>
        <w:rPr>
          <w:i/>
          <w:color w:val="C00000"/>
        </w:rPr>
      </w:pPr>
      <w:r w:rsidRPr="008E1A3C">
        <w:rPr>
          <w:i/>
          <w:color w:val="C00000"/>
        </w:rPr>
        <w:t xml:space="preserve">(OPTIONAL) </w:t>
      </w:r>
      <w:r w:rsidR="0084693B" w:rsidRPr="008E1A3C">
        <w:rPr>
          <w:i/>
          <w:color w:val="C00000"/>
        </w:rPr>
        <w:t xml:space="preserve">If the </w:t>
      </w:r>
      <w:r w:rsidR="00301A0C" w:rsidRPr="008E1A3C">
        <w:rPr>
          <w:i/>
          <w:color w:val="C00000"/>
        </w:rPr>
        <w:t>purchase</w:t>
      </w:r>
      <w:r w:rsidR="0084693B" w:rsidRPr="008E1A3C">
        <w:rPr>
          <w:i/>
          <w:color w:val="C00000"/>
        </w:rPr>
        <w:t xml:space="preserve"> requires a more detailed description of the </w:t>
      </w:r>
      <w:r w:rsidR="006E5218" w:rsidRPr="008E1A3C">
        <w:rPr>
          <w:i/>
          <w:color w:val="C00000"/>
        </w:rPr>
        <w:t>G</w:t>
      </w:r>
      <w:r w:rsidR="0084693B" w:rsidRPr="008E1A3C">
        <w:rPr>
          <w:i/>
          <w:color w:val="C00000"/>
        </w:rPr>
        <w:t xml:space="preserve">oods and/or </w:t>
      </w:r>
      <w:r w:rsidR="006E5218" w:rsidRPr="008E1A3C">
        <w:rPr>
          <w:i/>
          <w:color w:val="C00000"/>
        </w:rPr>
        <w:t>S</w:t>
      </w:r>
      <w:r w:rsidR="0084693B" w:rsidRPr="008E1A3C">
        <w:rPr>
          <w:i/>
          <w:color w:val="C00000"/>
        </w:rPr>
        <w:t>ervices to be supplied, insert the detailed requirements in this section, and choose the second option in the ‘</w:t>
      </w:r>
      <w:r w:rsidR="001D6A41" w:rsidRPr="008E1A3C">
        <w:rPr>
          <w:i/>
          <w:iCs/>
          <w:color w:val="C00000"/>
        </w:rPr>
        <w:t>D</w:t>
      </w:r>
      <w:r w:rsidR="0084693B" w:rsidRPr="008E1A3C">
        <w:rPr>
          <w:i/>
          <w:iCs/>
          <w:color w:val="C00000"/>
        </w:rPr>
        <w:t>escription’</w:t>
      </w:r>
      <w:r w:rsidR="0084693B" w:rsidRPr="008E1A3C">
        <w:rPr>
          <w:i/>
          <w:color w:val="C00000"/>
        </w:rPr>
        <w:t xml:space="preserve"> row in the table above. If the requirements can be addressed easily in the table, delete this text and heading, and select the first option in the table above</w:t>
      </w:r>
      <w:r w:rsidR="00FB1261" w:rsidRPr="008E1A3C">
        <w:rPr>
          <w:i/>
          <w:color w:val="C00000"/>
        </w:rPr>
        <w:t>.</w:t>
      </w:r>
    </w:p>
    <w:p w14:paraId="4C2802A2" w14:textId="77777777" w:rsidR="00DD030F" w:rsidRPr="008E1A3C" w:rsidRDefault="00FB1261" w:rsidP="00DD030F">
      <w:pPr>
        <w:rPr>
          <w:color w:val="3366CC"/>
        </w:rPr>
      </w:pPr>
      <w:r w:rsidRPr="008E1A3C">
        <w:rPr>
          <w:color w:val="3366CC"/>
        </w:rPr>
        <w:t>[Insert detailed requirements/specification here</w:t>
      </w:r>
      <w:r w:rsidR="001D6A41" w:rsidRPr="008E1A3C">
        <w:rPr>
          <w:color w:val="3366CC"/>
        </w:rPr>
        <w:t>.</w:t>
      </w:r>
      <w:r w:rsidRPr="008E1A3C">
        <w:rPr>
          <w:color w:val="3366CC"/>
        </w:rPr>
        <w:t>]</w:t>
      </w:r>
    </w:p>
    <w:p w14:paraId="4F725103" w14:textId="77777777" w:rsidR="00747D4A" w:rsidRPr="008E1A3C" w:rsidRDefault="00B27D1E" w:rsidP="00466163">
      <w:pPr>
        <w:pStyle w:val="SectionNoLetter"/>
        <w:spacing w:before="240"/>
        <w:rPr>
          <w:color w:val="3366CC"/>
        </w:rPr>
      </w:pPr>
      <w:r w:rsidRPr="008E1A3C">
        <w:rPr>
          <w:color w:val="3366CC"/>
        </w:rPr>
        <w:t>Accepted by the Customer</w:t>
      </w:r>
    </w:p>
    <w:p w14:paraId="6F9AC3BE" w14:textId="251A58A0" w:rsidR="002F0AEC" w:rsidRPr="008E1A3C" w:rsidRDefault="002F0AEC" w:rsidP="00B27D1E">
      <w:pPr>
        <w:rPr>
          <w:i/>
          <w:color w:val="C00000"/>
        </w:rPr>
      </w:pPr>
      <w:r w:rsidRPr="008E1A3C">
        <w:rPr>
          <w:i/>
          <w:color w:val="C00000"/>
        </w:rPr>
        <w:t xml:space="preserve">The Customer is to sign and return the final </w:t>
      </w:r>
      <w:r w:rsidR="00277E57" w:rsidRPr="008E1A3C">
        <w:rPr>
          <w:i/>
          <w:color w:val="C00000"/>
        </w:rPr>
        <w:t xml:space="preserve">completed </w:t>
      </w:r>
      <w:r w:rsidRPr="008E1A3C">
        <w:rPr>
          <w:i/>
          <w:color w:val="C00000"/>
        </w:rPr>
        <w:t>document to the Supplier</w:t>
      </w:r>
      <w:r w:rsidR="00257422" w:rsidRPr="008E1A3C">
        <w:rPr>
          <w:i/>
          <w:color w:val="C00000"/>
        </w:rPr>
        <w:t xml:space="preserve">. </w:t>
      </w:r>
      <w:r w:rsidR="00CD5C3E" w:rsidRPr="008E1A3C">
        <w:rPr>
          <w:i/>
          <w:iCs/>
          <w:color w:val="C00000"/>
        </w:rPr>
        <w:t>If you</w:t>
      </w:r>
      <w:r w:rsidR="00C955B9" w:rsidRPr="008E1A3C">
        <w:rPr>
          <w:i/>
          <w:iCs/>
          <w:color w:val="C00000"/>
        </w:rPr>
        <w:t>r</w:t>
      </w:r>
      <w:r w:rsidR="00CD5C3E" w:rsidRPr="008E1A3C">
        <w:rPr>
          <w:i/>
          <w:iCs/>
          <w:color w:val="C00000"/>
        </w:rPr>
        <w:t xml:space="preserve"> State </w:t>
      </w:r>
      <w:r w:rsidR="006E5218" w:rsidRPr="008E1A3C">
        <w:rPr>
          <w:i/>
          <w:iCs/>
          <w:color w:val="C00000"/>
        </w:rPr>
        <w:t>A</w:t>
      </w:r>
      <w:r w:rsidR="00CD5C3E" w:rsidRPr="008E1A3C">
        <w:rPr>
          <w:i/>
          <w:iCs/>
          <w:color w:val="C00000"/>
        </w:rPr>
        <w:t>gency allows for electronic document execution,</w:t>
      </w:r>
      <w:r w:rsidR="00257422" w:rsidRPr="008E1A3C">
        <w:rPr>
          <w:i/>
          <w:iCs/>
          <w:color w:val="C00000"/>
        </w:rPr>
        <w:t xml:space="preserve"> an electronic signature is </w:t>
      </w:r>
      <w:r w:rsidR="003D180B" w:rsidRPr="008E1A3C">
        <w:rPr>
          <w:i/>
          <w:iCs/>
          <w:color w:val="C00000"/>
        </w:rPr>
        <w:t>acceptable.</w:t>
      </w:r>
    </w:p>
    <w:p w14:paraId="1F544032" w14:textId="77777777" w:rsidR="00B27D1E" w:rsidRPr="008E1A3C" w:rsidRDefault="00EA4D5B" w:rsidP="00466163">
      <w:pPr>
        <w:spacing w:after="600"/>
        <w:rPr>
          <w:color w:val="3366CC"/>
        </w:rPr>
      </w:pPr>
      <w:r w:rsidRPr="008E1A3C">
        <w:rPr>
          <w:color w:val="3366CC"/>
        </w:rPr>
        <w:t>Accepted for, and on behalf of the Customer: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5670"/>
      </w:tblGrid>
      <w:tr w:rsidR="005D2DE3" w:rsidRPr="005D2DE3" w14:paraId="2D896B5D" w14:textId="77777777" w:rsidTr="005F2E03">
        <w:tc>
          <w:tcPr>
            <w:tcW w:w="7230" w:type="dxa"/>
            <w:gridSpan w:val="2"/>
            <w:tcBorders>
              <w:bottom w:val="single" w:sz="4" w:space="0" w:color="auto"/>
            </w:tcBorders>
          </w:tcPr>
          <w:p w14:paraId="55C97B3B" w14:textId="77777777" w:rsidR="004328F0" w:rsidRPr="008E1A3C" w:rsidRDefault="004328F0" w:rsidP="00B27D1E">
            <w:pPr>
              <w:rPr>
                <w:color w:val="3366CC"/>
              </w:rPr>
            </w:pPr>
          </w:p>
        </w:tc>
      </w:tr>
      <w:tr w:rsidR="005D2DE3" w:rsidRPr="005D2DE3" w14:paraId="16E32AFB" w14:textId="77777777" w:rsidTr="005F2E03">
        <w:tc>
          <w:tcPr>
            <w:tcW w:w="7230" w:type="dxa"/>
            <w:gridSpan w:val="2"/>
            <w:tcBorders>
              <w:top w:val="single" w:sz="4" w:space="0" w:color="auto"/>
            </w:tcBorders>
          </w:tcPr>
          <w:p w14:paraId="0BE89BF7" w14:textId="77777777" w:rsidR="004328F0" w:rsidRPr="008E1A3C" w:rsidRDefault="004328F0" w:rsidP="00B27D1E">
            <w:pPr>
              <w:rPr>
                <w:color w:val="3366CC"/>
              </w:rPr>
            </w:pPr>
            <w:r w:rsidRPr="008E1A3C">
              <w:rPr>
                <w:color w:val="3366CC"/>
              </w:rPr>
              <w:t>(signature)</w:t>
            </w:r>
          </w:p>
          <w:p w14:paraId="75B409A6" w14:textId="77777777" w:rsidR="004328F0" w:rsidRPr="008E1A3C" w:rsidRDefault="004328F0" w:rsidP="00B27D1E">
            <w:pPr>
              <w:rPr>
                <w:color w:val="3366CC"/>
              </w:rPr>
            </w:pPr>
          </w:p>
        </w:tc>
      </w:tr>
      <w:tr w:rsidR="005D2DE3" w:rsidRPr="005D2DE3" w14:paraId="30D365F1" w14:textId="77777777" w:rsidTr="005F2E03">
        <w:tc>
          <w:tcPr>
            <w:tcW w:w="1560" w:type="dxa"/>
          </w:tcPr>
          <w:p w14:paraId="23F49476" w14:textId="77777777" w:rsidR="004328F0" w:rsidRPr="008E1A3C" w:rsidRDefault="004328F0" w:rsidP="00B27D1E">
            <w:pPr>
              <w:rPr>
                <w:b/>
                <w:bCs/>
                <w:color w:val="3366CC"/>
              </w:rPr>
            </w:pPr>
            <w:r w:rsidRPr="008E1A3C">
              <w:rPr>
                <w:b/>
                <w:bCs/>
                <w:color w:val="3366CC"/>
              </w:rPr>
              <w:t>Name:</w:t>
            </w:r>
          </w:p>
        </w:tc>
        <w:tc>
          <w:tcPr>
            <w:tcW w:w="5670" w:type="dxa"/>
          </w:tcPr>
          <w:p w14:paraId="78F02BF6" w14:textId="77777777" w:rsidR="004328F0" w:rsidRPr="008E1A3C" w:rsidRDefault="004328F0" w:rsidP="00B27D1E">
            <w:pPr>
              <w:rPr>
                <w:color w:val="3366CC"/>
              </w:rPr>
            </w:pPr>
          </w:p>
        </w:tc>
      </w:tr>
      <w:tr w:rsidR="005D2DE3" w:rsidRPr="005D2DE3" w14:paraId="1236871C" w14:textId="77777777" w:rsidTr="005F2E03">
        <w:tc>
          <w:tcPr>
            <w:tcW w:w="1560" w:type="dxa"/>
          </w:tcPr>
          <w:p w14:paraId="38FAA5D8" w14:textId="77777777" w:rsidR="004328F0" w:rsidRPr="008E1A3C" w:rsidRDefault="004328F0" w:rsidP="00B27D1E">
            <w:pPr>
              <w:rPr>
                <w:b/>
                <w:bCs/>
                <w:color w:val="3366CC"/>
              </w:rPr>
            </w:pPr>
            <w:r w:rsidRPr="008E1A3C">
              <w:rPr>
                <w:b/>
                <w:bCs/>
                <w:color w:val="3366CC"/>
              </w:rPr>
              <w:t>Position:</w:t>
            </w:r>
          </w:p>
        </w:tc>
        <w:tc>
          <w:tcPr>
            <w:tcW w:w="5670" w:type="dxa"/>
          </w:tcPr>
          <w:p w14:paraId="02B91A67" w14:textId="77777777" w:rsidR="004328F0" w:rsidRPr="008E1A3C" w:rsidRDefault="004328F0" w:rsidP="00B27D1E">
            <w:pPr>
              <w:rPr>
                <w:color w:val="3366CC"/>
              </w:rPr>
            </w:pPr>
          </w:p>
        </w:tc>
      </w:tr>
      <w:tr w:rsidR="005D2DE3" w:rsidRPr="005D2DE3" w14:paraId="6EE8DF0F" w14:textId="77777777" w:rsidTr="005F2E03">
        <w:tc>
          <w:tcPr>
            <w:tcW w:w="1560" w:type="dxa"/>
          </w:tcPr>
          <w:p w14:paraId="50E9FEA9" w14:textId="77777777" w:rsidR="004328F0" w:rsidRPr="008E1A3C" w:rsidRDefault="004328F0" w:rsidP="00B27D1E">
            <w:pPr>
              <w:rPr>
                <w:b/>
                <w:bCs/>
                <w:color w:val="3366CC"/>
              </w:rPr>
            </w:pPr>
            <w:r w:rsidRPr="008E1A3C">
              <w:rPr>
                <w:b/>
                <w:bCs/>
                <w:color w:val="3366CC"/>
              </w:rPr>
              <w:t>Date:</w:t>
            </w:r>
          </w:p>
        </w:tc>
        <w:tc>
          <w:tcPr>
            <w:tcW w:w="5670" w:type="dxa"/>
          </w:tcPr>
          <w:p w14:paraId="3BDB80CC" w14:textId="77777777" w:rsidR="004328F0" w:rsidRPr="008E1A3C" w:rsidRDefault="004328F0" w:rsidP="00B27D1E">
            <w:pPr>
              <w:rPr>
                <w:color w:val="3366CC"/>
              </w:rPr>
            </w:pPr>
          </w:p>
        </w:tc>
      </w:tr>
    </w:tbl>
    <w:p w14:paraId="1F188C4A" w14:textId="77777777" w:rsidR="00016929" w:rsidRPr="008E1A3C" w:rsidRDefault="00016929" w:rsidP="00466163">
      <w:pPr>
        <w:pStyle w:val="SectionNoLetter"/>
        <w:spacing w:before="240"/>
        <w:rPr>
          <w:color w:val="3366CC"/>
        </w:rPr>
      </w:pPr>
      <w:r w:rsidRPr="008E1A3C">
        <w:rPr>
          <w:color w:val="3366CC"/>
        </w:rPr>
        <w:lastRenderedPageBreak/>
        <w:t>Accepted by the Supplier</w:t>
      </w:r>
    </w:p>
    <w:p w14:paraId="0BCAB546" w14:textId="262693B5" w:rsidR="00016929" w:rsidRPr="008E1A3C" w:rsidRDefault="00016929" w:rsidP="00016929">
      <w:pPr>
        <w:rPr>
          <w:i/>
          <w:color w:val="C00000"/>
        </w:rPr>
      </w:pPr>
      <w:r w:rsidRPr="008E1A3C">
        <w:rPr>
          <w:i/>
          <w:color w:val="C00000"/>
        </w:rPr>
        <w:t xml:space="preserve">This signature block </w:t>
      </w:r>
      <w:r w:rsidR="00FC12E2" w:rsidRPr="008E1A3C">
        <w:rPr>
          <w:i/>
          <w:color w:val="C00000"/>
        </w:rPr>
        <w:t>is only required i</w:t>
      </w:r>
      <w:r w:rsidRPr="008E1A3C">
        <w:rPr>
          <w:i/>
          <w:color w:val="C00000"/>
        </w:rPr>
        <w:t>f y</w:t>
      </w:r>
      <w:r w:rsidR="00631467" w:rsidRPr="008E1A3C">
        <w:rPr>
          <w:i/>
          <w:color w:val="C00000"/>
        </w:rPr>
        <w:t xml:space="preserve">ou have </w:t>
      </w:r>
      <w:r w:rsidR="00642987" w:rsidRPr="008E1A3C">
        <w:rPr>
          <w:i/>
          <w:color w:val="C00000"/>
        </w:rPr>
        <w:t xml:space="preserve">run a quote process and have </w:t>
      </w:r>
      <w:r w:rsidR="00C80F7E" w:rsidRPr="008E1A3C">
        <w:rPr>
          <w:i/>
          <w:color w:val="C00000"/>
        </w:rPr>
        <w:t>negotiated with a Supplier, or accepted</w:t>
      </w:r>
      <w:r w:rsidR="00FC12E2" w:rsidRPr="008E1A3C">
        <w:rPr>
          <w:i/>
          <w:color w:val="C00000"/>
        </w:rPr>
        <w:t xml:space="preserve"> an offer from them that is different to what you asked for. </w:t>
      </w:r>
      <w:r w:rsidR="00C80F7E" w:rsidRPr="008E1A3C">
        <w:rPr>
          <w:i/>
          <w:color w:val="C00000"/>
        </w:rPr>
        <w:t xml:space="preserve">If in doubt, ask the Supplier to sign </w:t>
      </w:r>
      <w:r w:rsidR="00FC12E2" w:rsidRPr="008E1A3C">
        <w:rPr>
          <w:i/>
          <w:color w:val="C00000"/>
        </w:rPr>
        <w:t>and return</w:t>
      </w:r>
      <w:r w:rsidR="00C17751" w:rsidRPr="008E1A3C">
        <w:rPr>
          <w:i/>
          <w:color w:val="C00000"/>
        </w:rPr>
        <w:t>.</w:t>
      </w:r>
    </w:p>
    <w:p w14:paraId="7A98EF5B" w14:textId="77777777" w:rsidR="00016929" w:rsidRPr="008E1A3C" w:rsidRDefault="00016929" w:rsidP="006029A9">
      <w:pPr>
        <w:spacing w:after="600"/>
        <w:rPr>
          <w:color w:val="3366CC"/>
        </w:rPr>
      </w:pPr>
      <w:r w:rsidRPr="008E1A3C">
        <w:rPr>
          <w:color w:val="3366CC"/>
        </w:rPr>
        <w:t>Accepted for, and on behalf of the Supplier: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5670"/>
      </w:tblGrid>
      <w:tr w:rsidR="005D2DE3" w:rsidRPr="005D2DE3" w14:paraId="50298A8F" w14:textId="77777777" w:rsidTr="00B3580E">
        <w:tc>
          <w:tcPr>
            <w:tcW w:w="7230" w:type="dxa"/>
            <w:gridSpan w:val="2"/>
            <w:tcBorders>
              <w:bottom w:val="single" w:sz="4" w:space="0" w:color="auto"/>
            </w:tcBorders>
          </w:tcPr>
          <w:p w14:paraId="0A3C8E3E" w14:textId="77777777" w:rsidR="00016929" w:rsidRPr="008E1A3C" w:rsidRDefault="00016929" w:rsidP="00B3580E">
            <w:pPr>
              <w:rPr>
                <w:color w:val="3366CC"/>
              </w:rPr>
            </w:pPr>
          </w:p>
        </w:tc>
      </w:tr>
      <w:tr w:rsidR="005D2DE3" w:rsidRPr="005D2DE3" w14:paraId="3F0DA60D" w14:textId="77777777" w:rsidTr="00B3580E">
        <w:tc>
          <w:tcPr>
            <w:tcW w:w="7230" w:type="dxa"/>
            <w:gridSpan w:val="2"/>
            <w:tcBorders>
              <w:top w:val="single" w:sz="4" w:space="0" w:color="auto"/>
            </w:tcBorders>
          </w:tcPr>
          <w:p w14:paraId="64B565F7" w14:textId="77777777" w:rsidR="00016929" w:rsidRPr="008E1A3C" w:rsidRDefault="00016929" w:rsidP="00B3580E">
            <w:pPr>
              <w:rPr>
                <w:color w:val="3366CC"/>
              </w:rPr>
            </w:pPr>
            <w:r w:rsidRPr="008E1A3C">
              <w:rPr>
                <w:color w:val="3366CC"/>
              </w:rPr>
              <w:t>(signature)</w:t>
            </w:r>
          </w:p>
          <w:p w14:paraId="1E15A2A7" w14:textId="77777777" w:rsidR="00016929" w:rsidRPr="008E1A3C" w:rsidRDefault="00016929" w:rsidP="00B3580E">
            <w:pPr>
              <w:rPr>
                <w:color w:val="3366CC"/>
              </w:rPr>
            </w:pPr>
          </w:p>
        </w:tc>
      </w:tr>
      <w:tr w:rsidR="005D2DE3" w:rsidRPr="005D2DE3" w14:paraId="17EBE8C9" w14:textId="77777777" w:rsidTr="00B3580E">
        <w:tc>
          <w:tcPr>
            <w:tcW w:w="1560" w:type="dxa"/>
          </w:tcPr>
          <w:p w14:paraId="09A82235" w14:textId="77777777" w:rsidR="00016929" w:rsidRPr="008E1A3C" w:rsidRDefault="00016929" w:rsidP="00B3580E">
            <w:pPr>
              <w:rPr>
                <w:b/>
                <w:bCs/>
                <w:color w:val="3366CC"/>
              </w:rPr>
            </w:pPr>
            <w:r w:rsidRPr="008E1A3C">
              <w:rPr>
                <w:b/>
                <w:bCs/>
                <w:color w:val="3366CC"/>
              </w:rPr>
              <w:t>Name:</w:t>
            </w:r>
          </w:p>
        </w:tc>
        <w:tc>
          <w:tcPr>
            <w:tcW w:w="5670" w:type="dxa"/>
          </w:tcPr>
          <w:p w14:paraId="12350ACC" w14:textId="77777777" w:rsidR="00016929" w:rsidRPr="008E1A3C" w:rsidRDefault="00016929" w:rsidP="00B3580E">
            <w:pPr>
              <w:rPr>
                <w:color w:val="3366CC"/>
              </w:rPr>
            </w:pPr>
          </w:p>
        </w:tc>
      </w:tr>
      <w:tr w:rsidR="005D2DE3" w:rsidRPr="005D2DE3" w14:paraId="381CF4C6" w14:textId="77777777" w:rsidTr="00B3580E">
        <w:tc>
          <w:tcPr>
            <w:tcW w:w="1560" w:type="dxa"/>
          </w:tcPr>
          <w:p w14:paraId="504E3518" w14:textId="77777777" w:rsidR="00016929" w:rsidRPr="008E1A3C" w:rsidRDefault="00016929" w:rsidP="00B3580E">
            <w:pPr>
              <w:rPr>
                <w:b/>
                <w:bCs/>
                <w:color w:val="3366CC"/>
              </w:rPr>
            </w:pPr>
            <w:r w:rsidRPr="008E1A3C">
              <w:rPr>
                <w:b/>
                <w:bCs/>
                <w:color w:val="3366CC"/>
              </w:rPr>
              <w:t>Position:</w:t>
            </w:r>
          </w:p>
        </w:tc>
        <w:tc>
          <w:tcPr>
            <w:tcW w:w="5670" w:type="dxa"/>
          </w:tcPr>
          <w:p w14:paraId="6357BDE5" w14:textId="77777777" w:rsidR="00016929" w:rsidRPr="008E1A3C" w:rsidRDefault="00016929" w:rsidP="00B3580E">
            <w:pPr>
              <w:rPr>
                <w:color w:val="3366CC"/>
              </w:rPr>
            </w:pPr>
          </w:p>
        </w:tc>
      </w:tr>
      <w:tr w:rsidR="005D2DE3" w:rsidRPr="005D2DE3" w14:paraId="3840885E" w14:textId="77777777" w:rsidTr="00B3580E">
        <w:tc>
          <w:tcPr>
            <w:tcW w:w="1560" w:type="dxa"/>
          </w:tcPr>
          <w:p w14:paraId="49E73010" w14:textId="77777777" w:rsidR="00016929" w:rsidRPr="008E1A3C" w:rsidRDefault="00016929" w:rsidP="00B3580E">
            <w:pPr>
              <w:rPr>
                <w:b/>
                <w:bCs/>
                <w:color w:val="3366CC"/>
              </w:rPr>
            </w:pPr>
            <w:r w:rsidRPr="008E1A3C">
              <w:rPr>
                <w:b/>
                <w:bCs/>
                <w:color w:val="3366CC"/>
              </w:rPr>
              <w:t>Date:</w:t>
            </w:r>
          </w:p>
        </w:tc>
        <w:tc>
          <w:tcPr>
            <w:tcW w:w="5670" w:type="dxa"/>
          </w:tcPr>
          <w:p w14:paraId="452BB160" w14:textId="77777777" w:rsidR="00016929" w:rsidRPr="008E1A3C" w:rsidRDefault="00016929" w:rsidP="00B3580E">
            <w:pPr>
              <w:rPr>
                <w:color w:val="3366CC"/>
              </w:rPr>
            </w:pPr>
          </w:p>
        </w:tc>
      </w:tr>
    </w:tbl>
    <w:p w14:paraId="4604FA99" w14:textId="77777777" w:rsidR="00667463" w:rsidRDefault="00667463" w:rsidP="00667463"/>
    <w:p w14:paraId="1C19FBF9" w14:textId="3F76A782" w:rsidR="00667463" w:rsidRPr="00667463" w:rsidRDefault="00667463" w:rsidP="00667463">
      <w:pPr>
        <w:sectPr w:rsidR="00667463" w:rsidRPr="00667463" w:rsidSect="00667463">
          <w:headerReference w:type="even" r:id="rId32"/>
          <w:headerReference w:type="default" r:id="rId33"/>
          <w:headerReference w:type="first" r:id="rId34"/>
          <w:pgSz w:w="11906" w:h="16838"/>
          <w:pgMar w:top="1134" w:right="851" w:bottom="851" w:left="851" w:header="709" w:footer="680" w:gutter="0"/>
          <w:cols w:space="708"/>
          <w:titlePg/>
          <w:docGrid w:linePitch="360"/>
        </w:sectPr>
      </w:pPr>
    </w:p>
    <w:p w14:paraId="5333A984" w14:textId="77777777" w:rsidR="00121980" w:rsidRDefault="00485D38" w:rsidP="00F2448A">
      <w:pPr>
        <w:ind w:left="-142"/>
        <w:jc w:val="both"/>
        <w:rPr>
          <w:b/>
          <w:bCs/>
          <w:sz w:val="26"/>
          <w:szCs w:val="26"/>
        </w:rPr>
        <w:sectPr w:rsidR="00121980" w:rsidSect="0098056A">
          <w:headerReference w:type="even" r:id="rId35"/>
          <w:headerReference w:type="default" r:id="rId36"/>
          <w:headerReference w:type="first" r:id="rId37"/>
          <w:pgSz w:w="11906" w:h="16838"/>
          <w:pgMar w:top="567" w:right="851" w:bottom="567" w:left="851" w:header="709" w:footer="709" w:gutter="0"/>
          <w:cols w:space="708"/>
          <w:docGrid w:linePitch="360"/>
        </w:sectPr>
      </w:pPr>
      <w:r w:rsidRPr="00984399">
        <w:rPr>
          <w:b/>
          <w:bCs/>
          <w:sz w:val="26"/>
          <w:szCs w:val="26"/>
        </w:rPr>
        <w:lastRenderedPageBreak/>
        <w:t xml:space="preserve">Appendix </w:t>
      </w:r>
      <w:r w:rsidR="00C55146" w:rsidRPr="00984399">
        <w:rPr>
          <w:b/>
          <w:bCs/>
          <w:sz w:val="26"/>
          <w:szCs w:val="26"/>
        </w:rPr>
        <w:t>1</w:t>
      </w:r>
      <w:r w:rsidRPr="00984399">
        <w:rPr>
          <w:b/>
          <w:bCs/>
          <w:sz w:val="26"/>
          <w:szCs w:val="26"/>
        </w:rPr>
        <w:t xml:space="preserve"> </w:t>
      </w:r>
      <w:r w:rsidR="00676764" w:rsidRPr="00984399">
        <w:rPr>
          <w:b/>
          <w:bCs/>
          <w:sz w:val="26"/>
          <w:szCs w:val="26"/>
        </w:rPr>
        <w:t>–</w:t>
      </w:r>
      <w:r w:rsidR="00FC2BFA">
        <w:rPr>
          <w:b/>
          <w:bCs/>
          <w:sz w:val="26"/>
          <w:szCs w:val="26"/>
        </w:rPr>
        <w:t xml:space="preserve"> </w:t>
      </w:r>
      <w:r w:rsidR="00E44392">
        <w:rPr>
          <w:b/>
          <w:bCs/>
          <w:sz w:val="26"/>
          <w:szCs w:val="26"/>
        </w:rPr>
        <w:t xml:space="preserve">Very </w:t>
      </w:r>
      <w:r w:rsidR="00880687">
        <w:rPr>
          <w:b/>
          <w:bCs/>
          <w:sz w:val="26"/>
          <w:szCs w:val="26"/>
        </w:rPr>
        <w:t xml:space="preserve">Simple </w:t>
      </w:r>
      <w:r w:rsidR="00FC2BFA">
        <w:rPr>
          <w:b/>
          <w:bCs/>
          <w:sz w:val="26"/>
          <w:szCs w:val="26"/>
        </w:rPr>
        <w:t>Contract</w:t>
      </w:r>
      <w:r w:rsidR="00C935C3">
        <w:rPr>
          <w:b/>
          <w:bCs/>
          <w:sz w:val="26"/>
          <w:szCs w:val="26"/>
        </w:rPr>
        <w:t xml:space="preserve"> Term</w:t>
      </w:r>
      <w:r w:rsidR="00C1723E">
        <w:rPr>
          <w:b/>
          <w:bCs/>
          <w:sz w:val="26"/>
          <w:szCs w:val="26"/>
        </w:rPr>
        <w:t>s</w:t>
      </w:r>
    </w:p>
    <w:p w14:paraId="7FFB18EC" w14:textId="77777777" w:rsidR="00121980" w:rsidRPr="00340CFB" w:rsidRDefault="00121980" w:rsidP="00F2448A">
      <w:pPr>
        <w:pStyle w:val="Clauseheadings"/>
        <w:rPr>
          <w:sz w:val="20"/>
          <w:szCs w:val="20"/>
        </w:rPr>
      </w:pPr>
      <w:r w:rsidRPr="00340CFB">
        <w:rPr>
          <w:sz w:val="20"/>
          <w:szCs w:val="20"/>
        </w:rPr>
        <w:t>Agreement</w:t>
      </w:r>
    </w:p>
    <w:p w14:paraId="5EF80C1F" w14:textId="4B2A0F32" w:rsidR="00121980" w:rsidRPr="00340CFB" w:rsidRDefault="00121980">
      <w:pPr>
        <w:pStyle w:val="Clauseheadings"/>
        <w:numPr>
          <w:ilvl w:val="1"/>
          <w:numId w:val="6"/>
        </w:numPr>
        <w:tabs>
          <w:tab w:val="clear" w:pos="902"/>
          <w:tab w:val="num" w:pos="426"/>
        </w:tabs>
        <w:ind w:left="426" w:hanging="426"/>
        <w:rPr>
          <w:b w:val="0"/>
          <w:bCs/>
          <w:sz w:val="20"/>
          <w:szCs w:val="20"/>
        </w:rPr>
      </w:pPr>
      <w:r w:rsidRPr="00340CFB">
        <w:rPr>
          <w:b w:val="0"/>
          <w:bCs/>
          <w:sz w:val="20"/>
          <w:szCs w:val="20"/>
        </w:rPr>
        <w:t xml:space="preserve">The Supplier has agreed to supply the Goods or Services to the Customer in accordance with the </w:t>
      </w:r>
      <w:r w:rsidR="007B20EF" w:rsidRPr="002C5DA7">
        <w:rPr>
          <w:rFonts w:eastAsiaTheme="minorHAnsi" w:cs="Arial"/>
          <w:sz w:val="20"/>
          <w:szCs w:val="20"/>
        </w:rPr>
        <w:t>Contract</w:t>
      </w:r>
      <w:r w:rsidR="007B20EF" w:rsidRPr="007B20EF">
        <w:rPr>
          <w:rFonts w:eastAsiaTheme="minorHAnsi" w:cs="Arial"/>
          <w:b w:val="0"/>
          <w:bCs/>
          <w:sz w:val="20"/>
          <w:szCs w:val="20"/>
        </w:rPr>
        <w:t>, which consists of (in order of hierarchy) the Purchase Order and these Very Simple Contract Terms.</w:t>
      </w:r>
    </w:p>
    <w:p w14:paraId="26EC1EE0" w14:textId="77777777" w:rsidR="00121980" w:rsidRPr="00340CFB" w:rsidRDefault="00121980">
      <w:pPr>
        <w:pStyle w:val="Clauseheadings"/>
        <w:numPr>
          <w:ilvl w:val="1"/>
          <w:numId w:val="6"/>
        </w:numPr>
        <w:tabs>
          <w:tab w:val="clear" w:pos="902"/>
          <w:tab w:val="num" w:pos="426"/>
        </w:tabs>
        <w:ind w:left="426" w:hanging="426"/>
        <w:rPr>
          <w:b w:val="0"/>
          <w:bCs/>
          <w:sz w:val="20"/>
          <w:szCs w:val="20"/>
        </w:rPr>
      </w:pPr>
      <w:r w:rsidRPr="00340CFB">
        <w:rPr>
          <w:b w:val="0"/>
          <w:bCs/>
          <w:sz w:val="20"/>
          <w:szCs w:val="20"/>
        </w:rPr>
        <w:t xml:space="preserve">The </w:t>
      </w:r>
      <w:r w:rsidRPr="00340CFB">
        <w:rPr>
          <w:sz w:val="20"/>
          <w:szCs w:val="20"/>
        </w:rPr>
        <w:t>Customer</w:t>
      </w:r>
      <w:r w:rsidRPr="00340CFB">
        <w:rPr>
          <w:b w:val="0"/>
          <w:bCs/>
          <w:sz w:val="20"/>
          <w:szCs w:val="20"/>
        </w:rPr>
        <w:t xml:space="preserve">, </w:t>
      </w:r>
      <w:r w:rsidRPr="00340CFB">
        <w:rPr>
          <w:sz w:val="20"/>
          <w:szCs w:val="20"/>
        </w:rPr>
        <w:t>Supplier</w:t>
      </w:r>
      <w:r w:rsidRPr="00340CFB">
        <w:rPr>
          <w:b w:val="0"/>
          <w:bCs/>
          <w:sz w:val="20"/>
          <w:szCs w:val="20"/>
        </w:rPr>
        <w:t xml:space="preserve"> and </w:t>
      </w:r>
      <w:r w:rsidRPr="00340CFB">
        <w:rPr>
          <w:sz w:val="20"/>
          <w:szCs w:val="20"/>
        </w:rPr>
        <w:t>Goods</w:t>
      </w:r>
      <w:r w:rsidRPr="00340CFB">
        <w:rPr>
          <w:b w:val="0"/>
          <w:bCs/>
          <w:sz w:val="20"/>
          <w:szCs w:val="20"/>
        </w:rPr>
        <w:t xml:space="preserve"> or </w:t>
      </w:r>
      <w:r w:rsidRPr="00340CFB">
        <w:rPr>
          <w:sz w:val="20"/>
          <w:szCs w:val="20"/>
        </w:rPr>
        <w:t>Services</w:t>
      </w:r>
      <w:r w:rsidRPr="00340CFB">
        <w:rPr>
          <w:b w:val="0"/>
          <w:bCs/>
          <w:sz w:val="20"/>
          <w:szCs w:val="20"/>
        </w:rPr>
        <w:t xml:space="preserve"> are as specified in the Purchase Order.</w:t>
      </w:r>
    </w:p>
    <w:p w14:paraId="4B69520A" w14:textId="77777777" w:rsidR="00121980" w:rsidRPr="00340CFB" w:rsidRDefault="00121980" w:rsidP="00F2448A">
      <w:pPr>
        <w:pStyle w:val="Clauseheadings"/>
        <w:rPr>
          <w:sz w:val="20"/>
          <w:szCs w:val="20"/>
        </w:rPr>
      </w:pPr>
      <w:r w:rsidRPr="00340CFB">
        <w:rPr>
          <w:sz w:val="20"/>
          <w:szCs w:val="20"/>
        </w:rPr>
        <w:t>Supply of Goods or Services</w:t>
      </w:r>
    </w:p>
    <w:p w14:paraId="227D1B3B" w14:textId="53C833D3" w:rsidR="00121980" w:rsidRPr="00340CFB" w:rsidRDefault="00121980">
      <w:pPr>
        <w:pStyle w:val="Clauseheadings"/>
        <w:numPr>
          <w:ilvl w:val="1"/>
          <w:numId w:val="6"/>
        </w:numPr>
        <w:tabs>
          <w:tab w:val="clear" w:pos="902"/>
        </w:tabs>
        <w:ind w:left="426" w:hanging="426"/>
        <w:rPr>
          <w:b w:val="0"/>
          <w:bCs/>
          <w:sz w:val="20"/>
          <w:szCs w:val="20"/>
        </w:rPr>
      </w:pPr>
      <w:r w:rsidRPr="00340CFB">
        <w:rPr>
          <w:b w:val="0"/>
          <w:bCs/>
          <w:sz w:val="20"/>
          <w:szCs w:val="20"/>
        </w:rPr>
        <w:t xml:space="preserve">The Supplier must comply with all applicable </w:t>
      </w:r>
      <w:r w:rsidR="00CB72EB">
        <w:rPr>
          <w:b w:val="0"/>
          <w:bCs/>
          <w:sz w:val="20"/>
          <w:szCs w:val="20"/>
        </w:rPr>
        <w:t>L</w:t>
      </w:r>
      <w:r w:rsidR="00CB72EB" w:rsidRPr="00340CFB">
        <w:rPr>
          <w:b w:val="0"/>
          <w:bCs/>
          <w:sz w:val="20"/>
          <w:szCs w:val="20"/>
        </w:rPr>
        <w:t xml:space="preserve">aws </w:t>
      </w:r>
      <w:r w:rsidRPr="00340CFB">
        <w:rPr>
          <w:b w:val="0"/>
          <w:bCs/>
          <w:sz w:val="20"/>
          <w:szCs w:val="20"/>
        </w:rPr>
        <w:t>and approvals in supplying the Goods or Services and ensure:</w:t>
      </w:r>
    </w:p>
    <w:p w14:paraId="348A78DB" w14:textId="275C67F0" w:rsidR="00121980" w:rsidRPr="00340CFB" w:rsidRDefault="00121980">
      <w:pPr>
        <w:pStyle w:val="Clauseheadings"/>
        <w:numPr>
          <w:ilvl w:val="2"/>
          <w:numId w:val="8"/>
        </w:numPr>
        <w:tabs>
          <w:tab w:val="clear" w:pos="902"/>
        </w:tabs>
        <w:ind w:left="851" w:hanging="425"/>
        <w:rPr>
          <w:b w:val="0"/>
          <w:bCs/>
          <w:sz w:val="20"/>
          <w:szCs w:val="20"/>
        </w:rPr>
      </w:pPr>
      <w:r w:rsidRPr="00340CFB">
        <w:rPr>
          <w:b w:val="0"/>
          <w:bCs/>
          <w:sz w:val="20"/>
          <w:szCs w:val="20"/>
        </w:rPr>
        <w:t>that the Goods or Services:</w:t>
      </w:r>
    </w:p>
    <w:p w14:paraId="3F4B3BE8" w14:textId="77777777" w:rsidR="00121980" w:rsidRPr="00340CFB" w:rsidRDefault="00121980">
      <w:pPr>
        <w:pStyle w:val="Clauseheadings"/>
        <w:numPr>
          <w:ilvl w:val="2"/>
          <w:numId w:val="9"/>
        </w:numPr>
        <w:tabs>
          <w:tab w:val="clear" w:pos="902"/>
        </w:tabs>
        <w:ind w:left="1134" w:hanging="142"/>
        <w:rPr>
          <w:b w:val="0"/>
          <w:bCs/>
          <w:sz w:val="20"/>
          <w:szCs w:val="20"/>
        </w:rPr>
      </w:pPr>
      <w:r w:rsidRPr="00340CFB">
        <w:rPr>
          <w:b w:val="0"/>
          <w:bCs/>
          <w:sz w:val="20"/>
          <w:szCs w:val="20"/>
        </w:rPr>
        <w:t>match the description, and conform to the specifications and requirements, in the Contract;</w:t>
      </w:r>
    </w:p>
    <w:p w14:paraId="4445FEA9" w14:textId="4647BF9E" w:rsidR="00121980" w:rsidRPr="00340CFB" w:rsidRDefault="00121980">
      <w:pPr>
        <w:pStyle w:val="Clauseheadings"/>
        <w:numPr>
          <w:ilvl w:val="2"/>
          <w:numId w:val="9"/>
        </w:numPr>
        <w:tabs>
          <w:tab w:val="clear" w:pos="902"/>
        </w:tabs>
        <w:ind w:left="1134" w:hanging="142"/>
        <w:rPr>
          <w:b w:val="0"/>
          <w:bCs/>
          <w:sz w:val="20"/>
          <w:szCs w:val="20"/>
        </w:rPr>
      </w:pPr>
      <w:r w:rsidRPr="00340CFB">
        <w:rPr>
          <w:b w:val="0"/>
          <w:bCs/>
          <w:sz w:val="20"/>
          <w:szCs w:val="20"/>
        </w:rPr>
        <w:t>conform to any applicable Australian Standards and any other standards in the Contract;</w:t>
      </w:r>
    </w:p>
    <w:p w14:paraId="4C4768E5" w14:textId="77777777" w:rsidR="00121980" w:rsidRPr="00340CFB" w:rsidRDefault="00121980">
      <w:pPr>
        <w:pStyle w:val="Clauseheadings"/>
        <w:numPr>
          <w:ilvl w:val="2"/>
          <w:numId w:val="9"/>
        </w:numPr>
        <w:tabs>
          <w:tab w:val="clear" w:pos="902"/>
        </w:tabs>
        <w:ind w:left="1134" w:hanging="142"/>
        <w:rPr>
          <w:b w:val="0"/>
          <w:bCs/>
          <w:sz w:val="20"/>
          <w:szCs w:val="20"/>
        </w:rPr>
      </w:pPr>
      <w:r w:rsidRPr="00340CFB">
        <w:rPr>
          <w:b w:val="0"/>
          <w:bCs/>
          <w:sz w:val="20"/>
          <w:szCs w:val="20"/>
        </w:rPr>
        <w:t>are delivered or completed by the date specified in the Contract; and</w:t>
      </w:r>
    </w:p>
    <w:p w14:paraId="6A8FE850" w14:textId="77777777" w:rsidR="00121980" w:rsidRPr="00340CFB" w:rsidRDefault="00121980">
      <w:pPr>
        <w:pStyle w:val="Clauseheadings"/>
        <w:numPr>
          <w:ilvl w:val="2"/>
          <w:numId w:val="9"/>
        </w:numPr>
        <w:tabs>
          <w:tab w:val="clear" w:pos="902"/>
        </w:tabs>
        <w:ind w:left="1134" w:hanging="142"/>
        <w:rPr>
          <w:b w:val="0"/>
          <w:bCs/>
          <w:sz w:val="20"/>
          <w:szCs w:val="20"/>
        </w:rPr>
      </w:pPr>
      <w:r w:rsidRPr="00340CFB">
        <w:rPr>
          <w:b w:val="0"/>
          <w:bCs/>
          <w:sz w:val="20"/>
          <w:szCs w:val="20"/>
        </w:rPr>
        <w:t>are manufactured (if applicable) and supplied without infringing any person's IP Rights; and</w:t>
      </w:r>
    </w:p>
    <w:p w14:paraId="2DD03E13" w14:textId="77777777" w:rsidR="00121980" w:rsidRPr="00340CFB" w:rsidRDefault="00121980">
      <w:pPr>
        <w:pStyle w:val="Clauseheadings"/>
        <w:numPr>
          <w:ilvl w:val="2"/>
          <w:numId w:val="8"/>
        </w:numPr>
        <w:tabs>
          <w:tab w:val="clear" w:pos="902"/>
        </w:tabs>
        <w:ind w:left="851" w:hanging="425"/>
        <w:rPr>
          <w:b w:val="0"/>
          <w:bCs/>
          <w:sz w:val="20"/>
          <w:szCs w:val="20"/>
        </w:rPr>
      </w:pPr>
      <w:r w:rsidRPr="00340CFB">
        <w:rPr>
          <w:b w:val="0"/>
          <w:bCs/>
          <w:sz w:val="20"/>
          <w:szCs w:val="20"/>
        </w:rPr>
        <w:t>that</w:t>
      </w:r>
      <w:r w:rsidRPr="00340CFB" w:rsidDel="00176540">
        <w:rPr>
          <w:b w:val="0"/>
          <w:bCs/>
          <w:sz w:val="20"/>
          <w:szCs w:val="20"/>
        </w:rPr>
        <w:t xml:space="preserve"> </w:t>
      </w:r>
      <w:bookmarkStart w:id="0" w:name="_Ref50634603"/>
      <w:r w:rsidRPr="00340CFB">
        <w:rPr>
          <w:b w:val="0"/>
          <w:bCs/>
          <w:sz w:val="20"/>
          <w:szCs w:val="20"/>
        </w:rPr>
        <w:t>the Customer receives the full benefit of any manufacturer’s warranties applicable to the Goods</w:t>
      </w:r>
      <w:bookmarkEnd w:id="0"/>
      <w:r w:rsidRPr="00340CFB">
        <w:rPr>
          <w:b w:val="0"/>
          <w:bCs/>
          <w:sz w:val="20"/>
          <w:szCs w:val="20"/>
        </w:rPr>
        <w:t>.</w:t>
      </w:r>
    </w:p>
    <w:p w14:paraId="28EA1FCB" w14:textId="77777777" w:rsidR="00121980" w:rsidRPr="00340CFB" w:rsidRDefault="00121980">
      <w:pPr>
        <w:pStyle w:val="Clauseheadings"/>
        <w:numPr>
          <w:ilvl w:val="1"/>
          <w:numId w:val="6"/>
        </w:numPr>
        <w:tabs>
          <w:tab w:val="clear" w:pos="902"/>
        </w:tabs>
        <w:ind w:left="426" w:hanging="426"/>
        <w:rPr>
          <w:b w:val="0"/>
          <w:bCs/>
          <w:sz w:val="20"/>
          <w:szCs w:val="20"/>
        </w:rPr>
      </w:pPr>
      <w:r w:rsidRPr="008905B9">
        <w:rPr>
          <w:sz w:val="20"/>
          <w:szCs w:val="20"/>
        </w:rPr>
        <w:t>(Goods)</w:t>
      </w:r>
      <w:r w:rsidRPr="00340CFB">
        <w:rPr>
          <w:b w:val="0"/>
          <w:bCs/>
          <w:sz w:val="20"/>
          <w:szCs w:val="20"/>
        </w:rPr>
        <w:t xml:space="preserve"> The Supplier must comply with any delivery instructions in the Contract and ensure that the Goods:</w:t>
      </w:r>
    </w:p>
    <w:p w14:paraId="38D26DC3" w14:textId="46C7B371" w:rsidR="00121980" w:rsidRPr="00340CFB" w:rsidRDefault="00121980">
      <w:pPr>
        <w:pStyle w:val="Clauseheadings"/>
        <w:numPr>
          <w:ilvl w:val="2"/>
          <w:numId w:val="10"/>
        </w:numPr>
        <w:tabs>
          <w:tab w:val="clear" w:pos="902"/>
        </w:tabs>
        <w:ind w:left="851" w:hanging="425"/>
        <w:rPr>
          <w:b w:val="0"/>
          <w:bCs/>
          <w:sz w:val="20"/>
          <w:szCs w:val="20"/>
        </w:rPr>
      </w:pPr>
      <w:r w:rsidRPr="00340CFB">
        <w:rPr>
          <w:b w:val="0"/>
          <w:bCs/>
          <w:sz w:val="20"/>
          <w:szCs w:val="20"/>
        </w:rPr>
        <w:t>are suitably packed and labelled to ensure delivery in good and whole condition;</w:t>
      </w:r>
    </w:p>
    <w:p w14:paraId="7BC9A276" w14:textId="77777777" w:rsidR="00121980" w:rsidRPr="00340CFB" w:rsidRDefault="00121980">
      <w:pPr>
        <w:pStyle w:val="Clauseheadings"/>
        <w:numPr>
          <w:ilvl w:val="2"/>
          <w:numId w:val="10"/>
        </w:numPr>
        <w:tabs>
          <w:tab w:val="clear" w:pos="902"/>
        </w:tabs>
        <w:ind w:left="851" w:hanging="425"/>
        <w:rPr>
          <w:b w:val="0"/>
          <w:bCs/>
          <w:sz w:val="20"/>
          <w:szCs w:val="20"/>
        </w:rPr>
      </w:pPr>
      <w:r w:rsidRPr="00340CFB">
        <w:rPr>
          <w:b w:val="0"/>
          <w:bCs/>
          <w:sz w:val="20"/>
          <w:szCs w:val="20"/>
        </w:rPr>
        <w:t>correspond with any sample provided by the Supplier; and</w:t>
      </w:r>
    </w:p>
    <w:p w14:paraId="016A73CB" w14:textId="77777777" w:rsidR="00121980" w:rsidRPr="00340CFB" w:rsidRDefault="00121980">
      <w:pPr>
        <w:pStyle w:val="Clauseheadings"/>
        <w:numPr>
          <w:ilvl w:val="2"/>
          <w:numId w:val="10"/>
        </w:numPr>
        <w:tabs>
          <w:tab w:val="clear" w:pos="902"/>
        </w:tabs>
        <w:ind w:left="851" w:hanging="425"/>
        <w:rPr>
          <w:b w:val="0"/>
          <w:bCs/>
          <w:sz w:val="20"/>
          <w:szCs w:val="20"/>
        </w:rPr>
      </w:pPr>
      <w:r w:rsidRPr="00340CFB">
        <w:rPr>
          <w:b w:val="0"/>
          <w:bCs/>
          <w:sz w:val="20"/>
          <w:szCs w:val="20"/>
        </w:rPr>
        <w:t>are new, of merchantable quality, fit for purpose and free from defects in materials, manufacture, workmanship and (if applicable) installation.</w:t>
      </w:r>
    </w:p>
    <w:p w14:paraId="6BE8EE03" w14:textId="77777777" w:rsidR="00121980" w:rsidRPr="00340CFB" w:rsidRDefault="00E7411F">
      <w:pPr>
        <w:pStyle w:val="Clauseheadings"/>
        <w:numPr>
          <w:ilvl w:val="1"/>
          <w:numId w:val="6"/>
        </w:numPr>
        <w:tabs>
          <w:tab w:val="clear" w:pos="902"/>
        </w:tabs>
        <w:ind w:left="426" w:hanging="426"/>
        <w:rPr>
          <w:b w:val="0"/>
          <w:bCs/>
          <w:sz w:val="20"/>
          <w:szCs w:val="20"/>
        </w:rPr>
      </w:pPr>
      <w:r w:rsidRPr="008905B9">
        <w:rPr>
          <w:sz w:val="20"/>
          <w:szCs w:val="20"/>
        </w:rPr>
        <w:t>(Goods)</w:t>
      </w:r>
      <w:r w:rsidRPr="00340CFB">
        <w:rPr>
          <w:b w:val="0"/>
          <w:bCs/>
          <w:sz w:val="20"/>
          <w:szCs w:val="20"/>
        </w:rPr>
        <w:t xml:space="preserve"> </w:t>
      </w:r>
      <w:r w:rsidR="00121980" w:rsidRPr="00340CFB">
        <w:rPr>
          <w:b w:val="0"/>
          <w:bCs/>
          <w:sz w:val="20"/>
          <w:szCs w:val="20"/>
        </w:rPr>
        <w:t>The Supplier warrants that it has good and unencumbered title to the Goods. Title to the Goods transfers to the Customer only on acceptance of the Goods under the Contract.</w:t>
      </w:r>
    </w:p>
    <w:p w14:paraId="316C63C6" w14:textId="77777777" w:rsidR="00121980" w:rsidRPr="00340CFB" w:rsidRDefault="00121980">
      <w:pPr>
        <w:pStyle w:val="Clauseheadings"/>
        <w:numPr>
          <w:ilvl w:val="1"/>
          <w:numId w:val="6"/>
        </w:numPr>
        <w:tabs>
          <w:tab w:val="clear" w:pos="902"/>
        </w:tabs>
        <w:ind w:left="426" w:hanging="426"/>
        <w:rPr>
          <w:b w:val="0"/>
          <w:bCs/>
          <w:sz w:val="20"/>
          <w:szCs w:val="20"/>
        </w:rPr>
      </w:pPr>
      <w:r w:rsidRPr="008905B9">
        <w:rPr>
          <w:sz w:val="20"/>
          <w:szCs w:val="20"/>
        </w:rPr>
        <w:t>(Services)</w:t>
      </w:r>
      <w:r w:rsidRPr="00340CFB">
        <w:rPr>
          <w:b w:val="0"/>
          <w:bCs/>
          <w:sz w:val="20"/>
          <w:szCs w:val="20"/>
        </w:rPr>
        <w:t xml:space="preserve"> The Supplier must ensure that the Services are provided with due care and skill, in a timely and efficient manner and by appropriately skilled and qualified personnel.</w:t>
      </w:r>
    </w:p>
    <w:p w14:paraId="263C6146" w14:textId="0D174D03" w:rsidR="00121980" w:rsidRPr="00340CFB" w:rsidRDefault="00121980" w:rsidP="00F2448A">
      <w:pPr>
        <w:pStyle w:val="Clauseheadings"/>
        <w:rPr>
          <w:sz w:val="20"/>
          <w:szCs w:val="20"/>
        </w:rPr>
      </w:pPr>
      <w:bookmarkStart w:id="1" w:name="_Ref49884446"/>
      <w:r w:rsidRPr="00340CFB">
        <w:rPr>
          <w:sz w:val="20"/>
          <w:szCs w:val="20"/>
        </w:rPr>
        <w:t>Delivery and Acceptance</w:t>
      </w:r>
      <w:bookmarkEnd w:id="1"/>
    </w:p>
    <w:p w14:paraId="756C72B3" w14:textId="76B87DBB" w:rsidR="00121980" w:rsidRPr="00340CFB" w:rsidRDefault="00121980">
      <w:pPr>
        <w:pStyle w:val="Clauseheadings"/>
        <w:numPr>
          <w:ilvl w:val="1"/>
          <w:numId w:val="6"/>
        </w:numPr>
        <w:tabs>
          <w:tab w:val="clear" w:pos="902"/>
          <w:tab w:val="num" w:pos="426"/>
        </w:tabs>
        <w:ind w:left="426" w:hanging="426"/>
        <w:rPr>
          <w:b w:val="0"/>
          <w:bCs/>
          <w:sz w:val="20"/>
          <w:szCs w:val="20"/>
        </w:rPr>
      </w:pPr>
      <w:bookmarkStart w:id="2" w:name="_Ref48639794"/>
      <w:r w:rsidRPr="00340CFB">
        <w:rPr>
          <w:b w:val="0"/>
          <w:bCs/>
          <w:sz w:val="20"/>
          <w:szCs w:val="20"/>
        </w:rPr>
        <w:t>The Supplier bears the risk of loss or damage to the Goods or Services until the Goods or Services are delivered in accordance with the Contract.</w:t>
      </w:r>
    </w:p>
    <w:p w14:paraId="5C7926AD" w14:textId="77777777" w:rsidR="00121980" w:rsidRPr="00340CFB" w:rsidRDefault="00121980">
      <w:pPr>
        <w:pStyle w:val="Clauseheadings"/>
        <w:numPr>
          <w:ilvl w:val="1"/>
          <w:numId w:val="6"/>
        </w:numPr>
        <w:tabs>
          <w:tab w:val="clear" w:pos="902"/>
          <w:tab w:val="num" w:pos="426"/>
        </w:tabs>
        <w:ind w:left="426" w:hanging="426"/>
        <w:rPr>
          <w:b w:val="0"/>
          <w:bCs/>
          <w:sz w:val="20"/>
          <w:szCs w:val="20"/>
        </w:rPr>
      </w:pPr>
      <w:bookmarkStart w:id="3" w:name="_Ref59537616"/>
      <w:r w:rsidRPr="00340CFB">
        <w:rPr>
          <w:b w:val="0"/>
          <w:bCs/>
          <w:sz w:val="20"/>
          <w:szCs w:val="20"/>
        </w:rPr>
        <w:t>The Customer has the right to inspect all Goods or Services delivered under the Contract prior to acceptance.</w:t>
      </w:r>
      <w:bookmarkEnd w:id="3"/>
    </w:p>
    <w:p w14:paraId="2ECD992F" w14:textId="54A16952" w:rsidR="00121980" w:rsidRPr="00340CFB" w:rsidRDefault="00121980">
      <w:pPr>
        <w:pStyle w:val="Clauseheadings"/>
        <w:numPr>
          <w:ilvl w:val="1"/>
          <w:numId w:val="6"/>
        </w:numPr>
        <w:tabs>
          <w:tab w:val="clear" w:pos="902"/>
          <w:tab w:val="num" w:pos="426"/>
        </w:tabs>
        <w:ind w:left="426" w:hanging="426"/>
        <w:rPr>
          <w:b w:val="0"/>
          <w:bCs/>
          <w:sz w:val="20"/>
          <w:szCs w:val="20"/>
        </w:rPr>
      </w:pPr>
      <w:bookmarkStart w:id="4" w:name="_Ref48645624"/>
      <w:r w:rsidRPr="00340CFB">
        <w:rPr>
          <w:b w:val="0"/>
          <w:bCs/>
          <w:sz w:val="20"/>
          <w:szCs w:val="20"/>
        </w:rPr>
        <w:t xml:space="preserve">If the Goods or Services do not comply with the Contract, </w:t>
      </w:r>
      <w:bookmarkStart w:id="5" w:name="_Ref55890903"/>
      <w:bookmarkStart w:id="6" w:name="_Ref55218635"/>
      <w:r w:rsidRPr="00340CFB">
        <w:rPr>
          <w:b w:val="0"/>
          <w:bCs/>
          <w:sz w:val="20"/>
          <w:szCs w:val="20"/>
        </w:rPr>
        <w:t xml:space="preserve">the Customer may within 14 days after the later of installation and delivery or performance by the Supplier (“acceptance period”), by written notice </w:t>
      </w:r>
      <w:r w:rsidRPr="00340CFB">
        <w:rPr>
          <w:b w:val="0"/>
          <w:bCs/>
          <w:sz w:val="20"/>
          <w:szCs w:val="20"/>
        </w:rPr>
        <w:t>to the Supplier, reject the Goods or Services, detail the reason for the rejection and (acting reasonably) direct the Supplier to within the time specified in the notice:</w:t>
      </w:r>
      <w:bookmarkEnd w:id="5"/>
    </w:p>
    <w:p w14:paraId="207A6DDA" w14:textId="77777777" w:rsidR="00121980" w:rsidRPr="00340CFB" w:rsidRDefault="00121980">
      <w:pPr>
        <w:pStyle w:val="Clauseheadings"/>
        <w:numPr>
          <w:ilvl w:val="2"/>
          <w:numId w:val="11"/>
        </w:numPr>
        <w:tabs>
          <w:tab w:val="clear" w:pos="902"/>
        </w:tabs>
        <w:ind w:left="851" w:hanging="425"/>
        <w:rPr>
          <w:b w:val="0"/>
          <w:bCs/>
          <w:sz w:val="20"/>
          <w:szCs w:val="20"/>
        </w:rPr>
      </w:pPr>
      <w:r w:rsidRPr="00340CFB">
        <w:rPr>
          <w:b w:val="0"/>
          <w:bCs/>
          <w:sz w:val="20"/>
          <w:szCs w:val="20"/>
        </w:rPr>
        <w:t>replace the rejected Goods;</w:t>
      </w:r>
    </w:p>
    <w:p w14:paraId="13D50C81" w14:textId="77777777" w:rsidR="00121980" w:rsidRPr="00340CFB" w:rsidRDefault="00121980">
      <w:pPr>
        <w:pStyle w:val="Clauseheadings"/>
        <w:numPr>
          <w:ilvl w:val="2"/>
          <w:numId w:val="11"/>
        </w:numPr>
        <w:tabs>
          <w:tab w:val="clear" w:pos="902"/>
        </w:tabs>
        <w:ind w:left="851" w:hanging="425"/>
        <w:rPr>
          <w:b w:val="0"/>
          <w:bCs/>
          <w:sz w:val="20"/>
          <w:szCs w:val="20"/>
        </w:rPr>
      </w:pPr>
      <w:r w:rsidRPr="00340CFB">
        <w:rPr>
          <w:b w:val="0"/>
          <w:bCs/>
          <w:sz w:val="20"/>
          <w:szCs w:val="20"/>
        </w:rPr>
        <w:t>refund any payment for the rejected Goods or Services; or</w:t>
      </w:r>
    </w:p>
    <w:p w14:paraId="6F4D6F33" w14:textId="20E594C4" w:rsidR="00121980" w:rsidRPr="00340CFB" w:rsidRDefault="00121980">
      <w:pPr>
        <w:pStyle w:val="Clauseheadings"/>
        <w:numPr>
          <w:ilvl w:val="2"/>
          <w:numId w:val="11"/>
        </w:numPr>
        <w:tabs>
          <w:tab w:val="clear" w:pos="902"/>
        </w:tabs>
        <w:ind w:left="851" w:hanging="425"/>
        <w:rPr>
          <w:b w:val="0"/>
          <w:bCs/>
          <w:sz w:val="20"/>
          <w:szCs w:val="20"/>
        </w:rPr>
      </w:pPr>
      <w:r w:rsidRPr="00340CFB">
        <w:rPr>
          <w:b w:val="0"/>
          <w:bCs/>
          <w:sz w:val="20"/>
          <w:szCs w:val="20"/>
        </w:rPr>
        <w:t>repair the rejected Goods or re-perform the Services to the satisfaction of the Customer.</w:t>
      </w:r>
    </w:p>
    <w:p w14:paraId="08AFFC87" w14:textId="73458FC2" w:rsidR="00CC49EC" w:rsidRPr="00340CFB" w:rsidRDefault="00121980" w:rsidP="00F2448A">
      <w:pPr>
        <w:tabs>
          <w:tab w:val="left" w:pos="851"/>
        </w:tabs>
        <w:spacing w:before="40" w:after="40" w:line="240" w:lineRule="auto"/>
        <w:ind w:left="426"/>
        <w:jc w:val="both"/>
        <w:rPr>
          <w:rFonts w:eastAsia="Calibri" w:cs="Times New Roman"/>
          <w:sz w:val="20"/>
          <w:szCs w:val="20"/>
        </w:rPr>
      </w:pPr>
      <w:r w:rsidRPr="00340CFB">
        <w:rPr>
          <w:rFonts w:eastAsia="Calibri" w:cs="Times New Roman"/>
          <w:sz w:val="20"/>
          <w:szCs w:val="20"/>
        </w:rPr>
        <w:t>Acceptance of the Goods or Services does not relieve the Supplier of its obligations under the Contract or at Law.</w:t>
      </w:r>
      <w:bookmarkEnd w:id="2"/>
      <w:bookmarkEnd w:id="6"/>
    </w:p>
    <w:p w14:paraId="62778A67" w14:textId="77777777" w:rsidR="00121980" w:rsidRPr="00340CFB" w:rsidRDefault="00121980">
      <w:pPr>
        <w:pStyle w:val="Clauseheadings"/>
        <w:numPr>
          <w:ilvl w:val="1"/>
          <w:numId w:val="6"/>
        </w:numPr>
        <w:tabs>
          <w:tab w:val="clear" w:pos="902"/>
          <w:tab w:val="num" w:pos="426"/>
        </w:tabs>
        <w:ind w:left="426" w:hanging="426"/>
        <w:rPr>
          <w:b w:val="0"/>
          <w:bCs/>
          <w:sz w:val="20"/>
          <w:szCs w:val="20"/>
        </w:rPr>
      </w:pPr>
      <w:r w:rsidRPr="00340CFB">
        <w:rPr>
          <w:b w:val="0"/>
          <w:bCs/>
          <w:sz w:val="20"/>
          <w:szCs w:val="20"/>
        </w:rPr>
        <w:t xml:space="preserve">The Supplier must, at its own cost, comply with the Customer's direction under clause </w:t>
      </w:r>
      <w:r w:rsidRPr="00340CFB">
        <w:rPr>
          <w:b w:val="0"/>
          <w:bCs/>
          <w:sz w:val="20"/>
          <w:szCs w:val="20"/>
        </w:rPr>
        <w:fldChar w:fldCharType="begin"/>
      </w:r>
      <w:r w:rsidRPr="00340CFB">
        <w:rPr>
          <w:b w:val="0"/>
          <w:bCs/>
          <w:sz w:val="20"/>
          <w:szCs w:val="20"/>
        </w:rPr>
        <w:instrText xml:space="preserve"> REF _Ref55890903 \w \h </w:instrText>
      </w:r>
      <w:r w:rsidR="00BC258C" w:rsidRPr="00340CFB">
        <w:rPr>
          <w:b w:val="0"/>
          <w:bCs/>
          <w:sz w:val="20"/>
          <w:szCs w:val="20"/>
        </w:rPr>
        <w:instrText xml:space="preserve"> \* MERGEFORMAT </w:instrText>
      </w:r>
      <w:r w:rsidRPr="00340CFB">
        <w:rPr>
          <w:b w:val="0"/>
          <w:bCs/>
          <w:sz w:val="20"/>
          <w:szCs w:val="20"/>
        </w:rPr>
      </w:r>
      <w:r w:rsidRPr="00340CFB">
        <w:rPr>
          <w:b w:val="0"/>
          <w:bCs/>
          <w:sz w:val="20"/>
          <w:szCs w:val="20"/>
        </w:rPr>
        <w:fldChar w:fldCharType="separate"/>
      </w:r>
      <w:r w:rsidRPr="00340CFB">
        <w:rPr>
          <w:b w:val="0"/>
          <w:bCs/>
          <w:sz w:val="20"/>
          <w:szCs w:val="20"/>
        </w:rPr>
        <w:t>3.3</w:t>
      </w:r>
      <w:r w:rsidRPr="00340CFB">
        <w:rPr>
          <w:b w:val="0"/>
          <w:bCs/>
          <w:sz w:val="20"/>
          <w:szCs w:val="20"/>
        </w:rPr>
        <w:fldChar w:fldCharType="end"/>
      </w:r>
      <w:r w:rsidRPr="00340CFB">
        <w:rPr>
          <w:b w:val="0"/>
          <w:bCs/>
          <w:sz w:val="20"/>
          <w:szCs w:val="20"/>
        </w:rPr>
        <w:t xml:space="preserve"> and</w:t>
      </w:r>
      <w:bookmarkEnd w:id="4"/>
      <w:r w:rsidRPr="00340CFB">
        <w:rPr>
          <w:b w:val="0"/>
          <w:bCs/>
          <w:sz w:val="20"/>
          <w:szCs w:val="20"/>
        </w:rPr>
        <w:t xml:space="preserve"> if the Supplier fails to comply within the time specified in the Customer's notice, the Customer may have the Goods or Services supplied or performed by others and the costs incurred by the Customer will be a debt due and payable by the Supplier to the Customer on demand.</w:t>
      </w:r>
    </w:p>
    <w:p w14:paraId="1F057693" w14:textId="77777777" w:rsidR="00121980" w:rsidRPr="00340CFB" w:rsidRDefault="00121980">
      <w:pPr>
        <w:pStyle w:val="Clauseheadings"/>
        <w:numPr>
          <w:ilvl w:val="1"/>
          <w:numId w:val="6"/>
        </w:numPr>
        <w:tabs>
          <w:tab w:val="clear" w:pos="902"/>
          <w:tab w:val="num" w:pos="426"/>
        </w:tabs>
        <w:ind w:left="426" w:hanging="426"/>
        <w:rPr>
          <w:b w:val="0"/>
          <w:bCs/>
          <w:sz w:val="20"/>
          <w:szCs w:val="20"/>
        </w:rPr>
      </w:pPr>
      <w:bookmarkStart w:id="7" w:name="_Ref48641494"/>
      <w:r w:rsidRPr="00340CFB">
        <w:rPr>
          <w:b w:val="0"/>
          <w:bCs/>
          <w:sz w:val="20"/>
          <w:szCs w:val="20"/>
        </w:rPr>
        <w:t xml:space="preserve">Remedied Goods or Services are subject to acceptance under this clause </w:t>
      </w:r>
      <w:r w:rsidRPr="00340CFB">
        <w:rPr>
          <w:b w:val="0"/>
          <w:bCs/>
          <w:sz w:val="20"/>
          <w:szCs w:val="20"/>
        </w:rPr>
        <w:fldChar w:fldCharType="begin"/>
      </w:r>
      <w:r w:rsidRPr="00340CFB">
        <w:rPr>
          <w:b w:val="0"/>
          <w:bCs/>
          <w:sz w:val="20"/>
          <w:szCs w:val="20"/>
        </w:rPr>
        <w:instrText xml:space="preserve"> REF _Ref49884446 \r \h  \* MERGEFORMAT </w:instrText>
      </w:r>
      <w:r w:rsidRPr="00340CFB">
        <w:rPr>
          <w:b w:val="0"/>
          <w:bCs/>
          <w:sz w:val="20"/>
          <w:szCs w:val="20"/>
        </w:rPr>
      </w:r>
      <w:r w:rsidRPr="00340CFB">
        <w:rPr>
          <w:b w:val="0"/>
          <w:bCs/>
          <w:sz w:val="20"/>
          <w:szCs w:val="20"/>
        </w:rPr>
        <w:fldChar w:fldCharType="separate"/>
      </w:r>
      <w:r w:rsidRPr="00340CFB">
        <w:rPr>
          <w:b w:val="0"/>
          <w:bCs/>
          <w:sz w:val="20"/>
          <w:szCs w:val="20"/>
        </w:rPr>
        <w:t>3</w:t>
      </w:r>
      <w:r w:rsidRPr="00340CFB">
        <w:rPr>
          <w:b w:val="0"/>
          <w:bCs/>
          <w:sz w:val="20"/>
          <w:szCs w:val="20"/>
        </w:rPr>
        <w:fldChar w:fldCharType="end"/>
      </w:r>
      <w:r w:rsidRPr="00340CFB">
        <w:rPr>
          <w:b w:val="0"/>
          <w:bCs/>
          <w:sz w:val="20"/>
          <w:szCs w:val="20"/>
        </w:rPr>
        <w:t>.</w:t>
      </w:r>
    </w:p>
    <w:p w14:paraId="2FA2A11F" w14:textId="2969153C" w:rsidR="00EA3CFA" w:rsidRPr="00340CFB" w:rsidRDefault="00121980">
      <w:pPr>
        <w:pStyle w:val="Clauseheadings"/>
        <w:numPr>
          <w:ilvl w:val="1"/>
          <w:numId w:val="6"/>
        </w:numPr>
        <w:tabs>
          <w:tab w:val="clear" w:pos="902"/>
          <w:tab w:val="num" w:pos="426"/>
        </w:tabs>
        <w:ind w:left="426" w:hanging="426"/>
        <w:rPr>
          <w:b w:val="0"/>
          <w:bCs/>
          <w:sz w:val="20"/>
          <w:szCs w:val="20"/>
        </w:rPr>
      </w:pPr>
      <w:r w:rsidRPr="00340CFB">
        <w:rPr>
          <w:b w:val="0"/>
          <w:bCs/>
          <w:sz w:val="20"/>
          <w:szCs w:val="20"/>
        </w:rPr>
        <w:t>If the Customer does not reject the Goods or Services during the acceptance period, the Customer is taken to have accepted the Goods or Services.</w:t>
      </w:r>
      <w:bookmarkEnd w:id="7"/>
    </w:p>
    <w:p w14:paraId="0D0BF330" w14:textId="77777777" w:rsidR="00121980" w:rsidRPr="00340CFB" w:rsidRDefault="00121980" w:rsidP="00F2448A">
      <w:pPr>
        <w:pStyle w:val="Clauseheadings"/>
        <w:rPr>
          <w:sz w:val="20"/>
          <w:szCs w:val="20"/>
        </w:rPr>
      </w:pPr>
      <w:r w:rsidRPr="00340CFB">
        <w:rPr>
          <w:sz w:val="20"/>
          <w:szCs w:val="20"/>
        </w:rPr>
        <w:t>Price and Payment</w:t>
      </w:r>
    </w:p>
    <w:p w14:paraId="1E7D3282" w14:textId="78991523" w:rsidR="00121980" w:rsidRPr="00340CFB" w:rsidRDefault="00121980">
      <w:pPr>
        <w:pStyle w:val="Clauseheadings"/>
        <w:numPr>
          <w:ilvl w:val="1"/>
          <w:numId w:val="6"/>
        </w:numPr>
        <w:tabs>
          <w:tab w:val="clear" w:pos="902"/>
          <w:tab w:val="num" w:pos="426"/>
        </w:tabs>
        <w:ind w:left="426" w:hanging="426"/>
        <w:rPr>
          <w:b w:val="0"/>
          <w:bCs/>
          <w:sz w:val="20"/>
          <w:szCs w:val="20"/>
        </w:rPr>
      </w:pPr>
      <w:r w:rsidRPr="00340CFB">
        <w:rPr>
          <w:b w:val="0"/>
          <w:bCs/>
          <w:sz w:val="20"/>
          <w:szCs w:val="20"/>
        </w:rPr>
        <w:t>The price stated in the Contract is final, inclusive of GST and includes all costs and charges until the Goods or Services are accepted.</w:t>
      </w:r>
    </w:p>
    <w:p w14:paraId="4407764D" w14:textId="1BFF6B99" w:rsidR="00121980" w:rsidRPr="00340CFB" w:rsidRDefault="00121980">
      <w:pPr>
        <w:pStyle w:val="Clauseheadings"/>
        <w:numPr>
          <w:ilvl w:val="1"/>
          <w:numId w:val="6"/>
        </w:numPr>
        <w:tabs>
          <w:tab w:val="clear" w:pos="902"/>
          <w:tab w:val="num" w:pos="426"/>
        </w:tabs>
        <w:ind w:left="426" w:hanging="426"/>
        <w:rPr>
          <w:b w:val="0"/>
          <w:bCs/>
          <w:sz w:val="20"/>
          <w:szCs w:val="20"/>
        </w:rPr>
      </w:pPr>
      <w:r w:rsidRPr="00340CFB">
        <w:rPr>
          <w:b w:val="0"/>
          <w:bCs/>
          <w:sz w:val="20"/>
          <w:szCs w:val="20"/>
        </w:rPr>
        <w:t xml:space="preserve">The Customer will pay the amount owing to the Supplier under a Tax Invoice (as defined in </w:t>
      </w:r>
      <w:r w:rsidRPr="00340CFB">
        <w:rPr>
          <w:b w:val="0"/>
          <w:bCs/>
          <w:i/>
          <w:iCs/>
          <w:sz w:val="20"/>
          <w:szCs w:val="20"/>
        </w:rPr>
        <w:t>A New Tax System</w:t>
      </w:r>
      <w:r w:rsidRPr="00340CFB">
        <w:rPr>
          <w:b w:val="0"/>
          <w:bCs/>
          <w:sz w:val="20"/>
          <w:szCs w:val="20"/>
        </w:rPr>
        <w:t xml:space="preserve"> (Goods and Services Tax)</w:t>
      </w:r>
      <w:r w:rsidRPr="00340CFB">
        <w:rPr>
          <w:b w:val="0"/>
          <w:bCs/>
          <w:i/>
          <w:iCs/>
          <w:sz w:val="20"/>
          <w:szCs w:val="20"/>
        </w:rPr>
        <w:t xml:space="preserve"> Act</w:t>
      </w:r>
      <w:r w:rsidRPr="00340CFB">
        <w:rPr>
          <w:b w:val="0"/>
          <w:bCs/>
          <w:sz w:val="20"/>
          <w:szCs w:val="20"/>
        </w:rPr>
        <w:t xml:space="preserve"> 1999 (Cth)) duly submitted in accordance with the Contract within 20 days of the later of receipt of such invoice and receipt of the Goods or Services</w:t>
      </w:r>
      <w:r w:rsidR="003A7323" w:rsidRPr="00340CFB">
        <w:rPr>
          <w:b w:val="0"/>
          <w:bCs/>
          <w:sz w:val="20"/>
          <w:szCs w:val="20"/>
        </w:rPr>
        <w:t>. A Tax Invoice must quote the Contract ID (or Purchase Order) number</w:t>
      </w:r>
      <w:r w:rsidRPr="00340CFB">
        <w:rPr>
          <w:b w:val="0"/>
          <w:bCs/>
          <w:sz w:val="20"/>
          <w:szCs w:val="20"/>
        </w:rPr>
        <w:t>.</w:t>
      </w:r>
    </w:p>
    <w:p w14:paraId="6D522FFA" w14:textId="77777777" w:rsidR="00121980" w:rsidRPr="00340CFB" w:rsidRDefault="00121980" w:rsidP="00F2448A">
      <w:pPr>
        <w:pStyle w:val="Clauseheadings"/>
        <w:rPr>
          <w:sz w:val="20"/>
          <w:szCs w:val="20"/>
        </w:rPr>
      </w:pPr>
      <w:r w:rsidRPr="00340CFB">
        <w:rPr>
          <w:sz w:val="20"/>
          <w:szCs w:val="20"/>
        </w:rPr>
        <w:t>Supplier’s Obligations</w:t>
      </w:r>
    </w:p>
    <w:p w14:paraId="3C84E209" w14:textId="77777777" w:rsidR="00355BDF" w:rsidRDefault="00542143">
      <w:pPr>
        <w:pStyle w:val="Clauseheadings"/>
        <w:numPr>
          <w:ilvl w:val="1"/>
          <w:numId w:val="6"/>
        </w:numPr>
        <w:tabs>
          <w:tab w:val="clear" w:pos="902"/>
        </w:tabs>
        <w:ind w:left="426" w:hanging="426"/>
        <w:rPr>
          <w:b w:val="0"/>
          <w:bCs/>
          <w:sz w:val="20"/>
          <w:szCs w:val="20"/>
        </w:rPr>
      </w:pPr>
      <w:bookmarkStart w:id="8" w:name="_Ref49974026"/>
      <w:bookmarkStart w:id="9" w:name="_Ref50045433"/>
      <w:r w:rsidRPr="00340CFB">
        <w:rPr>
          <w:b w:val="0"/>
          <w:bCs/>
          <w:sz w:val="20"/>
          <w:szCs w:val="20"/>
        </w:rPr>
        <w:t>(</w:t>
      </w:r>
      <w:r w:rsidRPr="00340CFB">
        <w:rPr>
          <w:sz w:val="20"/>
          <w:szCs w:val="20"/>
        </w:rPr>
        <w:t>Insurance</w:t>
      </w:r>
      <w:r w:rsidRPr="00340CFB">
        <w:rPr>
          <w:b w:val="0"/>
          <w:bCs/>
          <w:sz w:val="20"/>
          <w:szCs w:val="20"/>
        </w:rPr>
        <w:t xml:space="preserve">) </w:t>
      </w:r>
    </w:p>
    <w:p w14:paraId="05077905" w14:textId="21F0AAAD" w:rsidR="002A6E19" w:rsidRPr="00340CFB" w:rsidRDefault="00542143">
      <w:pPr>
        <w:pStyle w:val="Clauseheadings"/>
        <w:numPr>
          <w:ilvl w:val="2"/>
          <w:numId w:val="18"/>
        </w:numPr>
        <w:ind w:hanging="476"/>
        <w:rPr>
          <w:b w:val="0"/>
          <w:bCs/>
          <w:sz w:val="20"/>
          <w:szCs w:val="20"/>
        </w:rPr>
      </w:pPr>
      <w:r w:rsidRPr="00340CFB">
        <w:rPr>
          <w:b w:val="0"/>
          <w:bCs/>
          <w:sz w:val="20"/>
          <w:szCs w:val="20"/>
        </w:rPr>
        <w:t xml:space="preserve">The Supplier must </w:t>
      </w:r>
      <w:r w:rsidR="0099030F">
        <w:rPr>
          <w:b w:val="0"/>
          <w:bCs/>
          <w:sz w:val="20"/>
          <w:szCs w:val="20"/>
        </w:rPr>
        <w:t>effect</w:t>
      </w:r>
      <w:r w:rsidRPr="00340CFB">
        <w:rPr>
          <w:b w:val="0"/>
          <w:bCs/>
          <w:sz w:val="20"/>
          <w:szCs w:val="20"/>
        </w:rPr>
        <w:t xml:space="preserve"> and maintain</w:t>
      </w:r>
      <w:r w:rsidR="002A6E19" w:rsidRPr="00340CFB">
        <w:rPr>
          <w:b w:val="0"/>
          <w:bCs/>
          <w:sz w:val="20"/>
          <w:szCs w:val="20"/>
        </w:rPr>
        <w:t>:</w:t>
      </w:r>
    </w:p>
    <w:p w14:paraId="29B07468" w14:textId="7BCA3041" w:rsidR="003A7323" w:rsidRPr="00340CFB" w:rsidRDefault="003A7323">
      <w:pPr>
        <w:pStyle w:val="Clauseheadings"/>
        <w:numPr>
          <w:ilvl w:val="2"/>
          <w:numId w:val="24"/>
        </w:numPr>
        <w:tabs>
          <w:tab w:val="clear" w:pos="426"/>
          <w:tab w:val="clear" w:pos="902"/>
        </w:tabs>
        <w:ind w:left="1276" w:hanging="240"/>
        <w:rPr>
          <w:b w:val="0"/>
          <w:bCs/>
          <w:sz w:val="20"/>
          <w:szCs w:val="20"/>
        </w:rPr>
      </w:pPr>
      <w:r w:rsidRPr="00340CFB">
        <w:rPr>
          <w:b w:val="0"/>
          <w:bCs/>
          <w:sz w:val="20"/>
          <w:szCs w:val="20"/>
        </w:rPr>
        <w:t xml:space="preserve">all insurance required by </w:t>
      </w:r>
      <w:r w:rsidR="00AE249D">
        <w:rPr>
          <w:b w:val="0"/>
          <w:bCs/>
          <w:sz w:val="20"/>
          <w:szCs w:val="20"/>
        </w:rPr>
        <w:t>L</w:t>
      </w:r>
      <w:r w:rsidR="00AE249D" w:rsidRPr="00340CFB">
        <w:rPr>
          <w:b w:val="0"/>
          <w:bCs/>
          <w:sz w:val="20"/>
          <w:szCs w:val="20"/>
        </w:rPr>
        <w:t>aw</w:t>
      </w:r>
      <w:r w:rsidRPr="00340CFB">
        <w:rPr>
          <w:b w:val="0"/>
          <w:bCs/>
          <w:sz w:val="20"/>
          <w:szCs w:val="20"/>
        </w:rPr>
        <w:t>;</w:t>
      </w:r>
    </w:p>
    <w:p w14:paraId="3AF8279B" w14:textId="4C4916CE" w:rsidR="00355BDF" w:rsidRPr="00340CFB" w:rsidRDefault="00542143">
      <w:pPr>
        <w:pStyle w:val="Clauseheadings"/>
        <w:numPr>
          <w:ilvl w:val="2"/>
          <w:numId w:val="24"/>
        </w:numPr>
        <w:tabs>
          <w:tab w:val="clear" w:pos="426"/>
          <w:tab w:val="clear" w:pos="902"/>
        </w:tabs>
        <w:ind w:left="1276" w:hanging="240"/>
        <w:rPr>
          <w:b w:val="0"/>
          <w:bCs/>
          <w:sz w:val="20"/>
          <w:szCs w:val="20"/>
        </w:rPr>
      </w:pPr>
      <w:r w:rsidRPr="00340CFB">
        <w:rPr>
          <w:b w:val="0"/>
          <w:bCs/>
          <w:sz w:val="20"/>
          <w:szCs w:val="20"/>
        </w:rPr>
        <w:t xml:space="preserve">such insurance as is consistent with good industry practice and that </w:t>
      </w:r>
      <w:r w:rsidR="00640B25" w:rsidRPr="00340CFB">
        <w:rPr>
          <w:b w:val="0"/>
          <w:bCs/>
          <w:sz w:val="20"/>
          <w:szCs w:val="20"/>
        </w:rPr>
        <w:t xml:space="preserve">a </w:t>
      </w:r>
      <w:r w:rsidRPr="00340CFB">
        <w:rPr>
          <w:b w:val="0"/>
          <w:bCs/>
          <w:sz w:val="20"/>
          <w:szCs w:val="20"/>
        </w:rPr>
        <w:t xml:space="preserve">prudent supplier would </w:t>
      </w:r>
      <w:r w:rsidR="003A7323" w:rsidRPr="00340CFB">
        <w:rPr>
          <w:b w:val="0"/>
          <w:bCs/>
          <w:sz w:val="20"/>
          <w:szCs w:val="20"/>
        </w:rPr>
        <w:t>hold</w:t>
      </w:r>
      <w:r w:rsidRPr="00340CFB">
        <w:rPr>
          <w:b w:val="0"/>
          <w:bCs/>
          <w:sz w:val="20"/>
          <w:szCs w:val="20"/>
        </w:rPr>
        <w:t xml:space="preserve"> in connection with the Contract, </w:t>
      </w:r>
      <w:r w:rsidR="003A7323" w:rsidRPr="00340CFB">
        <w:rPr>
          <w:b w:val="0"/>
          <w:bCs/>
          <w:sz w:val="20"/>
          <w:szCs w:val="20"/>
        </w:rPr>
        <w:t>including appropriate</w:t>
      </w:r>
      <w:r w:rsidRPr="00340CFB">
        <w:rPr>
          <w:b w:val="0"/>
          <w:bCs/>
          <w:sz w:val="20"/>
          <w:szCs w:val="20"/>
        </w:rPr>
        <w:t xml:space="preserve"> Public and Products Liability</w:t>
      </w:r>
      <w:r w:rsidR="00966173" w:rsidRPr="00340CFB">
        <w:rPr>
          <w:b w:val="0"/>
          <w:bCs/>
          <w:sz w:val="20"/>
          <w:szCs w:val="20"/>
        </w:rPr>
        <w:t xml:space="preserve"> </w:t>
      </w:r>
      <w:r w:rsidRPr="00340CFB">
        <w:rPr>
          <w:b w:val="0"/>
          <w:bCs/>
          <w:sz w:val="20"/>
          <w:szCs w:val="20"/>
        </w:rPr>
        <w:t>insurance</w:t>
      </w:r>
      <w:r w:rsidR="00453D47" w:rsidRPr="00340CFB">
        <w:rPr>
          <w:b w:val="0"/>
          <w:bCs/>
          <w:sz w:val="20"/>
          <w:szCs w:val="20"/>
        </w:rPr>
        <w:t>; and</w:t>
      </w:r>
    </w:p>
    <w:p w14:paraId="37256ED6" w14:textId="7EC7E8E7" w:rsidR="002A6E19" w:rsidRPr="00355BDF" w:rsidRDefault="00542143">
      <w:pPr>
        <w:pStyle w:val="Clauseheadings"/>
        <w:numPr>
          <w:ilvl w:val="2"/>
          <w:numId w:val="24"/>
        </w:numPr>
        <w:tabs>
          <w:tab w:val="clear" w:pos="426"/>
          <w:tab w:val="clear" w:pos="902"/>
        </w:tabs>
        <w:ind w:left="1276" w:hanging="240"/>
        <w:rPr>
          <w:b w:val="0"/>
          <w:bCs/>
          <w:sz w:val="20"/>
          <w:szCs w:val="20"/>
        </w:rPr>
      </w:pPr>
      <w:r w:rsidRPr="00355BDF">
        <w:rPr>
          <w:b w:val="0"/>
          <w:bCs/>
          <w:sz w:val="20"/>
          <w:szCs w:val="20"/>
        </w:rPr>
        <w:t>any other insurance specified in the Contract</w:t>
      </w:r>
      <w:r w:rsidR="003F4C0D" w:rsidRPr="00355BDF">
        <w:rPr>
          <w:b w:val="0"/>
          <w:bCs/>
          <w:sz w:val="20"/>
          <w:szCs w:val="20"/>
        </w:rPr>
        <w:t>.</w:t>
      </w:r>
    </w:p>
    <w:p w14:paraId="72E90624" w14:textId="4C1A460E" w:rsidR="00355BDF" w:rsidRPr="00355BDF" w:rsidRDefault="00355BDF">
      <w:pPr>
        <w:pStyle w:val="Clauseheadings"/>
        <w:numPr>
          <w:ilvl w:val="2"/>
          <w:numId w:val="18"/>
        </w:numPr>
        <w:ind w:hanging="476"/>
        <w:rPr>
          <w:b w:val="0"/>
          <w:bCs/>
          <w:sz w:val="20"/>
          <w:szCs w:val="20"/>
        </w:rPr>
      </w:pPr>
      <w:r w:rsidRPr="00355BDF">
        <w:rPr>
          <w:b w:val="0"/>
          <w:bCs/>
          <w:sz w:val="20"/>
          <w:szCs w:val="20"/>
        </w:rPr>
        <w:t>The Supplier must effect and maintain the insurances required under this clause with an insurer acceptable to the Customer that is:</w:t>
      </w:r>
    </w:p>
    <w:p w14:paraId="709D8351" w14:textId="77777777" w:rsidR="00355BDF" w:rsidRPr="00355BDF" w:rsidRDefault="00355BDF">
      <w:pPr>
        <w:pStyle w:val="Clauseheadings"/>
        <w:numPr>
          <w:ilvl w:val="2"/>
          <w:numId w:val="25"/>
        </w:numPr>
        <w:tabs>
          <w:tab w:val="clear" w:pos="426"/>
          <w:tab w:val="clear" w:pos="902"/>
        </w:tabs>
        <w:ind w:left="1288" w:hanging="252"/>
        <w:rPr>
          <w:b w:val="0"/>
          <w:bCs/>
          <w:sz w:val="20"/>
          <w:szCs w:val="20"/>
        </w:rPr>
      </w:pPr>
      <w:r w:rsidRPr="00355BDF">
        <w:rPr>
          <w:b w:val="0"/>
          <w:bCs/>
          <w:sz w:val="20"/>
          <w:szCs w:val="20"/>
        </w:rPr>
        <w:t>an Australian Prudential Regulatory Authority authorised insurer; or</w:t>
      </w:r>
    </w:p>
    <w:p w14:paraId="47BD157B" w14:textId="68DA5DC0" w:rsidR="00355BDF" w:rsidRDefault="00355BDF">
      <w:pPr>
        <w:pStyle w:val="Clauseheadings"/>
        <w:numPr>
          <w:ilvl w:val="2"/>
          <w:numId w:val="25"/>
        </w:numPr>
        <w:tabs>
          <w:tab w:val="clear" w:pos="426"/>
        </w:tabs>
        <w:ind w:left="1276" w:hanging="240"/>
        <w:rPr>
          <w:b w:val="0"/>
          <w:bCs/>
          <w:sz w:val="20"/>
          <w:szCs w:val="20"/>
        </w:rPr>
      </w:pPr>
      <w:r w:rsidRPr="00355BDF">
        <w:rPr>
          <w:b w:val="0"/>
          <w:bCs/>
          <w:sz w:val="20"/>
          <w:szCs w:val="20"/>
        </w:rPr>
        <w:t xml:space="preserve">an overseas insurer with a Standard and Poor's, or any other internationally recognised financial rating </w:t>
      </w:r>
      <w:r w:rsidR="005C32D8">
        <w:rPr>
          <w:b w:val="0"/>
          <w:bCs/>
          <w:sz w:val="20"/>
          <w:szCs w:val="20"/>
        </w:rPr>
        <w:t>a</w:t>
      </w:r>
      <w:r w:rsidRPr="00355BDF">
        <w:rPr>
          <w:b w:val="0"/>
          <w:bCs/>
          <w:sz w:val="20"/>
          <w:szCs w:val="20"/>
        </w:rPr>
        <w:t>gency, credit rating of at least A minus (A-); or</w:t>
      </w:r>
    </w:p>
    <w:p w14:paraId="119753A9" w14:textId="77777777" w:rsidR="00355BDF" w:rsidRDefault="00355BDF">
      <w:pPr>
        <w:pStyle w:val="Clauseheadings"/>
        <w:numPr>
          <w:ilvl w:val="2"/>
          <w:numId w:val="25"/>
        </w:numPr>
        <w:tabs>
          <w:tab w:val="clear" w:pos="426"/>
        </w:tabs>
        <w:ind w:left="1276" w:hanging="240"/>
        <w:rPr>
          <w:b w:val="0"/>
          <w:bCs/>
          <w:sz w:val="20"/>
          <w:szCs w:val="20"/>
        </w:rPr>
      </w:pPr>
      <w:r w:rsidRPr="00355BDF">
        <w:rPr>
          <w:b w:val="0"/>
          <w:bCs/>
          <w:sz w:val="20"/>
          <w:szCs w:val="20"/>
        </w:rPr>
        <w:lastRenderedPageBreak/>
        <w:t>a self-insurer approved under the laws of an Australian State or Territory, or the Commonwealth of Australia; or</w:t>
      </w:r>
    </w:p>
    <w:p w14:paraId="603C83C6" w14:textId="674945F5" w:rsidR="00355BDF" w:rsidRPr="00355BDF" w:rsidRDefault="00355BDF">
      <w:pPr>
        <w:pStyle w:val="Clauseheadings"/>
        <w:numPr>
          <w:ilvl w:val="2"/>
          <w:numId w:val="25"/>
        </w:numPr>
        <w:tabs>
          <w:tab w:val="clear" w:pos="426"/>
        </w:tabs>
        <w:ind w:left="1276" w:hanging="240"/>
        <w:rPr>
          <w:b w:val="0"/>
          <w:bCs/>
          <w:sz w:val="20"/>
          <w:szCs w:val="20"/>
        </w:rPr>
      </w:pPr>
      <w:r w:rsidRPr="00355BDF">
        <w:rPr>
          <w:b w:val="0"/>
          <w:bCs/>
          <w:sz w:val="20"/>
          <w:szCs w:val="20"/>
        </w:rPr>
        <w:t>a State or Commonwealth self-insurance arrangement, established under the laws of an Australian State or Territory, or the Commonwealth of Australia.</w:t>
      </w:r>
    </w:p>
    <w:p w14:paraId="236BFFC6" w14:textId="00C810D3" w:rsidR="00121980" w:rsidRPr="00340CFB" w:rsidRDefault="00121980">
      <w:pPr>
        <w:pStyle w:val="Clauseheadings"/>
        <w:numPr>
          <w:ilvl w:val="1"/>
          <w:numId w:val="6"/>
        </w:numPr>
        <w:tabs>
          <w:tab w:val="clear" w:pos="902"/>
          <w:tab w:val="num" w:pos="426"/>
        </w:tabs>
        <w:ind w:left="426" w:hanging="426"/>
        <w:rPr>
          <w:b w:val="0"/>
          <w:bCs/>
          <w:sz w:val="20"/>
          <w:szCs w:val="20"/>
        </w:rPr>
      </w:pPr>
      <w:bookmarkStart w:id="10" w:name="_Ref73011336"/>
      <w:r w:rsidRPr="00340CFB">
        <w:rPr>
          <w:b w:val="0"/>
          <w:bCs/>
          <w:sz w:val="20"/>
          <w:szCs w:val="20"/>
        </w:rPr>
        <w:t>(</w:t>
      </w:r>
      <w:r w:rsidRPr="00340CFB">
        <w:rPr>
          <w:sz w:val="20"/>
          <w:szCs w:val="20"/>
        </w:rPr>
        <w:t>Confidential information</w:t>
      </w:r>
      <w:r w:rsidRPr="00340CFB">
        <w:rPr>
          <w:b w:val="0"/>
          <w:bCs/>
          <w:sz w:val="20"/>
          <w:szCs w:val="20"/>
        </w:rPr>
        <w:t>) Other than information in the public domain, the Supplier must keep the Customer’s information confidential and only use or disclose the information to the extent necessary to perform the Contract.</w:t>
      </w:r>
      <w:bookmarkEnd w:id="8"/>
      <w:bookmarkEnd w:id="9"/>
      <w:bookmarkEnd w:id="10"/>
    </w:p>
    <w:p w14:paraId="0140045C" w14:textId="77777777" w:rsidR="00121980" w:rsidRPr="00340CFB" w:rsidRDefault="00121980">
      <w:pPr>
        <w:pStyle w:val="Clauseheadings"/>
        <w:numPr>
          <w:ilvl w:val="1"/>
          <w:numId w:val="6"/>
        </w:numPr>
        <w:tabs>
          <w:tab w:val="clear" w:pos="902"/>
          <w:tab w:val="num" w:pos="426"/>
        </w:tabs>
        <w:ind w:left="426" w:hanging="426"/>
        <w:rPr>
          <w:b w:val="0"/>
          <w:bCs/>
          <w:sz w:val="20"/>
          <w:szCs w:val="20"/>
        </w:rPr>
      </w:pPr>
      <w:r w:rsidRPr="00340CFB">
        <w:rPr>
          <w:b w:val="0"/>
          <w:bCs/>
          <w:sz w:val="20"/>
          <w:szCs w:val="20"/>
        </w:rPr>
        <w:t>(</w:t>
      </w:r>
      <w:r w:rsidRPr="00340CFB">
        <w:rPr>
          <w:sz w:val="20"/>
          <w:szCs w:val="20"/>
        </w:rPr>
        <w:t>Subcontracting</w:t>
      </w:r>
      <w:r w:rsidRPr="00340CFB">
        <w:rPr>
          <w:b w:val="0"/>
          <w:bCs/>
          <w:sz w:val="20"/>
          <w:szCs w:val="20"/>
        </w:rPr>
        <w:t>) Any subcontracting of the Supplier’s obligations under the Contract requires the Customer’s prior written consent, and a subcontract will not relieve the Supplier from its obligations under the Contract.</w:t>
      </w:r>
    </w:p>
    <w:p w14:paraId="0FF3DE18" w14:textId="77777777" w:rsidR="00121980" w:rsidRPr="00340CFB" w:rsidRDefault="00121980">
      <w:pPr>
        <w:pStyle w:val="Clauseheadings"/>
        <w:numPr>
          <w:ilvl w:val="1"/>
          <w:numId w:val="6"/>
        </w:numPr>
        <w:tabs>
          <w:tab w:val="clear" w:pos="902"/>
          <w:tab w:val="num" w:pos="426"/>
        </w:tabs>
        <w:ind w:left="426" w:hanging="426"/>
        <w:rPr>
          <w:b w:val="0"/>
          <w:bCs/>
          <w:sz w:val="20"/>
          <w:szCs w:val="20"/>
        </w:rPr>
      </w:pPr>
      <w:bookmarkStart w:id="11" w:name="_Ref50622298"/>
      <w:bookmarkStart w:id="12" w:name="_Ref50045434"/>
      <w:r w:rsidRPr="00340CFB">
        <w:rPr>
          <w:b w:val="0"/>
          <w:bCs/>
          <w:sz w:val="20"/>
          <w:szCs w:val="20"/>
        </w:rPr>
        <w:t>(</w:t>
      </w:r>
      <w:r w:rsidRPr="00340CFB">
        <w:rPr>
          <w:sz w:val="20"/>
          <w:szCs w:val="20"/>
        </w:rPr>
        <w:t>IP</w:t>
      </w:r>
      <w:r w:rsidRPr="00340CFB">
        <w:rPr>
          <w:b w:val="0"/>
          <w:bCs/>
          <w:sz w:val="20"/>
          <w:szCs w:val="20"/>
        </w:rPr>
        <w:t>) The Supplier grants (and must ensure that any other owner of any IP Rights grants) to the Customer an irrevocable, unconditional, perpetual, royalty free, non-exclusive, worldwide and transferrable (including sub-licensable) licence to exercise all the IP Rights in the Goods or Services to ensure the Customer receives the full benefit of the Goods or Services. The Supplier warrants that it is entitled to grant this licence and indemnifies the Customer from any loss resulting from any non-compliance.</w:t>
      </w:r>
      <w:bookmarkEnd w:id="11"/>
    </w:p>
    <w:p w14:paraId="199BF9B1" w14:textId="7A7502E8" w:rsidR="00121980" w:rsidRPr="00340CFB" w:rsidRDefault="00121980">
      <w:pPr>
        <w:pStyle w:val="Clauseheadings"/>
        <w:numPr>
          <w:ilvl w:val="1"/>
          <w:numId w:val="6"/>
        </w:numPr>
        <w:tabs>
          <w:tab w:val="clear" w:pos="902"/>
          <w:tab w:val="num" w:pos="426"/>
        </w:tabs>
        <w:ind w:left="426" w:hanging="426"/>
        <w:rPr>
          <w:b w:val="0"/>
          <w:bCs/>
          <w:sz w:val="20"/>
          <w:szCs w:val="20"/>
        </w:rPr>
      </w:pPr>
      <w:bookmarkStart w:id="13" w:name="_Ref73011369"/>
      <w:bookmarkStart w:id="14" w:name="_Ref50626351"/>
      <w:r w:rsidRPr="00340CFB">
        <w:rPr>
          <w:b w:val="0"/>
          <w:bCs/>
          <w:sz w:val="20"/>
          <w:szCs w:val="20"/>
        </w:rPr>
        <w:t>(</w:t>
      </w:r>
      <w:r w:rsidRPr="00340CFB">
        <w:rPr>
          <w:sz w:val="20"/>
          <w:szCs w:val="20"/>
        </w:rPr>
        <w:t>Records</w:t>
      </w:r>
      <w:r w:rsidRPr="00340CFB">
        <w:rPr>
          <w:b w:val="0"/>
          <w:bCs/>
          <w:sz w:val="20"/>
          <w:szCs w:val="20"/>
        </w:rPr>
        <w:t>) The Supplier must maintain proper records relating to the supply of the Goods or Services for 7 years after the later of expiry or termination of the Contract and must provide the Customer access to such records and all reasonable assistance for any purpose associated with the Contract.</w:t>
      </w:r>
      <w:bookmarkEnd w:id="13"/>
    </w:p>
    <w:p w14:paraId="0FC6B868" w14:textId="77777777" w:rsidR="00121980" w:rsidRPr="00340CFB" w:rsidRDefault="00121980">
      <w:pPr>
        <w:pStyle w:val="Clauseheadings"/>
        <w:numPr>
          <w:ilvl w:val="1"/>
          <w:numId w:val="6"/>
        </w:numPr>
        <w:tabs>
          <w:tab w:val="clear" w:pos="902"/>
          <w:tab w:val="num" w:pos="426"/>
        </w:tabs>
        <w:ind w:left="426" w:hanging="426"/>
        <w:rPr>
          <w:b w:val="0"/>
          <w:bCs/>
          <w:sz w:val="20"/>
          <w:szCs w:val="20"/>
        </w:rPr>
      </w:pPr>
      <w:r w:rsidRPr="00340CFB">
        <w:rPr>
          <w:b w:val="0"/>
          <w:bCs/>
          <w:sz w:val="20"/>
          <w:szCs w:val="20"/>
        </w:rPr>
        <w:t>(</w:t>
      </w:r>
      <w:r w:rsidRPr="00340CFB">
        <w:rPr>
          <w:sz w:val="20"/>
          <w:szCs w:val="20"/>
        </w:rPr>
        <w:t>Access to premises</w:t>
      </w:r>
      <w:r w:rsidRPr="00340CFB">
        <w:rPr>
          <w:b w:val="0"/>
          <w:bCs/>
          <w:sz w:val="20"/>
          <w:szCs w:val="20"/>
        </w:rPr>
        <w:t>) If the Supplier or its officers, employees, agents, contractors or subcontractors require access to the Customer’s premises to supply the Goods or Services, the Supplier must and must ensure that such persons act in a safe and lawful manner and comply with the Customer’s site policies and all reasonable directions relating to occupational health, safety, security and confidentiality.</w:t>
      </w:r>
      <w:bookmarkEnd w:id="14"/>
    </w:p>
    <w:p w14:paraId="559D3958" w14:textId="2E7334A5" w:rsidR="00121980" w:rsidRPr="00340CFB" w:rsidRDefault="00121980" w:rsidP="00F2448A">
      <w:pPr>
        <w:pStyle w:val="Clauseheadings"/>
        <w:rPr>
          <w:sz w:val="20"/>
          <w:szCs w:val="20"/>
        </w:rPr>
      </w:pPr>
      <w:bookmarkStart w:id="15" w:name="_Ref48646850"/>
      <w:bookmarkStart w:id="16" w:name="_Ref50634303"/>
      <w:bookmarkEnd w:id="12"/>
      <w:r w:rsidRPr="00340CFB">
        <w:rPr>
          <w:sz w:val="20"/>
          <w:szCs w:val="20"/>
        </w:rPr>
        <w:t>Termination</w:t>
      </w:r>
      <w:bookmarkEnd w:id="15"/>
      <w:bookmarkEnd w:id="16"/>
    </w:p>
    <w:p w14:paraId="0BADD913" w14:textId="39A58937" w:rsidR="00121980" w:rsidRPr="00340CFB" w:rsidRDefault="00121980">
      <w:pPr>
        <w:pStyle w:val="Clauseheadings"/>
        <w:numPr>
          <w:ilvl w:val="1"/>
          <w:numId w:val="6"/>
        </w:numPr>
        <w:tabs>
          <w:tab w:val="clear" w:pos="902"/>
          <w:tab w:val="num" w:pos="426"/>
        </w:tabs>
        <w:ind w:left="426" w:hanging="426"/>
        <w:rPr>
          <w:b w:val="0"/>
          <w:bCs/>
          <w:sz w:val="20"/>
          <w:szCs w:val="20"/>
        </w:rPr>
      </w:pPr>
      <w:bookmarkStart w:id="17" w:name="_Ref48642456"/>
      <w:r w:rsidRPr="00340CFB">
        <w:rPr>
          <w:b w:val="0"/>
          <w:bCs/>
          <w:sz w:val="20"/>
          <w:szCs w:val="20"/>
        </w:rPr>
        <w:t>A party may, by providing written notice to the other party, immediately terminate the Contract if the other party breaches a material term of the Contract and the breach is not capable o</w:t>
      </w:r>
      <w:r w:rsidR="00A36747">
        <w:rPr>
          <w:b w:val="0"/>
          <w:bCs/>
          <w:sz w:val="20"/>
          <w:szCs w:val="20"/>
        </w:rPr>
        <w:t>f</w:t>
      </w:r>
      <w:r w:rsidRPr="00340CFB">
        <w:rPr>
          <w:b w:val="0"/>
          <w:bCs/>
          <w:sz w:val="20"/>
          <w:szCs w:val="20"/>
        </w:rPr>
        <w:t xml:space="preserve"> remedy or the breach is capable of remedy and is not remedied within the reasonable period specified in a notice of breach issued by the non-defaulting party.</w:t>
      </w:r>
      <w:bookmarkEnd w:id="17"/>
    </w:p>
    <w:p w14:paraId="459A9D03" w14:textId="77777777" w:rsidR="00797A7D" w:rsidRDefault="00121980">
      <w:pPr>
        <w:pStyle w:val="Clauseheadings"/>
        <w:numPr>
          <w:ilvl w:val="1"/>
          <w:numId w:val="6"/>
        </w:numPr>
        <w:tabs>
          <w:tab w:val="clear" w:pos="902"/>
          <w:tab w:val="num" w:pos="426"/>
        </w:tabs>
        <w:ind w:left="426" w:hanging="426"/>
        <w:rPr>
          <w:b w:val="0"/>
          <w:bCs/>
          <w:sz w:val="20"/>
          <w:szCs w:val="20"/>
        </w:rPr>
      </w:pPr>
      <w:bookmarkStart w:id="18" w:name="_Ref48642471"/>
      <w:r w:rsidRPr="00340CFB">
        <w:rPr>
          <w:b w:val="0"/>
          <w:bCs/>
          <w:sz w:val="20"/>
          <w:szCs w:val="20"/>
        </w:rPr>
        <w:t>The Customer may by written notice immediately terminate the Contract if</w:t>
      </w:r>
      <w:r w:rsidR="00061EFF" w:rsidRPr="00340CFB">
        <w:rPr>
          <w:b w:val="0"/>
          <w:bCs/>
          <w:sz w:val="20"/>
          <w:szCs w:val="20"/>
        </w:rPr>
        <w:t xml:space="preserve"> the Supplier</w:t>
      </w:r>
      <w:r w:rsidR="00673D44">
        <w:rPr>
          <w:b w:val="0"/>
          <w:bCs/>
          <w:sz w:val="20"/>
          <w:szCs w:val="20"/>
        </w:rPr>
        <w:t>;</w:t>
      </w:r>
    </w:p>
    <w:p w14:paraId="09EAE63D" w14:textId="1AA5332A" w:rsidR="007A1B1D" w:rsidRDefault="00061EFF">
      <w:pPr>
        <w:pStyle w:val="Clauseheadings"/>
        <w:numPr>
          <w:ilvl w:val="2"/>
          <w:numId w:val="22"/>
        </w:numPr>
        <w:ind w:hanging="476"/>
        <w:rPr>
          <w:b w:val="0"/>
          <w:bCs/>
          <w:sz w:val="20"/>
          <w:szCs w:val="20"/>
        </w:rPr>
      </w:pPr>
      <w:r w:rsidRPr="00340CFB">
        <w:rPr>
          <w:b w:val="0"/>
          <w:bCs/>
          <w:sz w:val="20"/>
          <w:szCs w:val="20"/>
        </w:rPr>
        <w:t xml:space="preserve">suffers or, in the reasonable opinion of the Customer, is at risk of becoming subject to any form of insolvency administration or bankruptcy (except to the extent that the right is stayed under applicable </w:t>
      </w:r>
      <w:r w:rsidR="000F71D3">
        <w:rPr>
          <w:b w:val="0"/>
          <w:bCs/>
          <w:sz w:val="20"/>
          <w:szCs w:val="20"/>
        </w:rPr>
        <w:t>L</w:t>
      </w:r>
      <w:r w:rsidR="000F71D3" w:rsidRPr="00340CFB">
        <w:rPr>
          <w:b w:val="0"/>
          <w:bCs/>
          <w:sz w:val="20"/>
          <w:szCs w:val="20"/>
        </w:rPr>
        <w:t>aw</w:t>
      </w:r>
      <w:r w:rsidRPr="00340CFB">
        <w:rPr>
          <w:b w:val="0"/>
          <w:bCs/>
          <w:sz w:val="20"/>
          <w:szCs w:val="20"/>
        </w:rPr>
        <w:t>)</w:t>
      </w:r>
      <w:r w:rsidR="00797A7D">
        <w:rPr>
          <w:b w:val="0"/>
          <w:bCs/>
          <w:sz w:val="20"/>
          <w:szCs w:val="20"/>
        </w:rPr>
        <w:t>; or</w:t>
      </w:r>
    </w:p>
    <w:p w14:paraId="276D5F82" w14:textId="5C31A77F" w:rsidR="00121980" w:rsidRPr="004951E0" w:rsidRDefault="000376FD">
      <w:pPr>
        <w:pStyle w:val="Clauseheadings"/>
        <w:numPr>
          <w:ilvl w:val="2"/>
          <w:numId w:val="22"/>
        </w:numPr>
        <w:tabs>
          <w:tab w:val="clear" w:pos="426"/>
          <w:tab w:val="left" w:pos="993"/>
        </w:tabs>
        <w:ind w:hanging="476"/>
        <w:rPr>
          <w:b w:val="0"/>
          <w:bCs/>
          <w:sz w:val="20"/>
          <w:szCs w:val="20"/>
        </w:rPr>
      </w:pPr>
      <w:r w:rsidRPr="004951E0">
        <w:rPr>
          <w:b w:val="0"/>
          <w:bCs/>
          <w:sz w:val="20"/>
          <w:szCs w:val="20"/>
        </w:rPr>
        <w:t>becomes a debarred supplier as defined in s</w:t>
      </w:r>
      <w:r w:rsidR="00E507DB">
        <w:rPr>
          <w:b w:val="0"/>
          <w:bCs/>
          <w:sz w:val="20"/>
          <w:szCs w:val="20"/>
        </w:rPr>
        <w:t xml:space="preserve">ection </w:t>
      </w:r>
      <w:r w:rsidRPr="004951E0">
        <w:rPr>
          <w:b w:val="0"/>
          <w:bCs/>
          <w:sz w:val="20"/>
          <w:szCs w:val="20"/>
        </w:rPr>
        <w:t xml:space="preserve">32 </w:t>
      </w:r>
      <w:r w:rsidRPr="004951E0">
        <w:rPr>
          <w:b w:val="0"/>
          <w:bCs/>
          <w:i/>
          <w:sz w:val="20"/>
          <w:szCs w:val="20"/>
        </w:rPr>
        <w:t>Procurement Act 2020</w:t>
      </w:r>
      <w:r w:rsidRPr="004951E0">
        <w:rPr>
          <w:b w:val="0"/>
          <w:bCs/>
          <w:sz w:val="20"/>
          <w:szCs w:val="20"/>
        </w:rPr>
        <w:t>.</w:t>
      </w:r>
    </w:p>
    <w:p w14:paraId="531947C4" w14:textId="77777777" w:rsidR="00EA3CFA" w:rsidRPr="00340CFB" w:rsidRDefault="00121980">
      <w:pPr>
        <w:pStyle w:val="Clauseheadings"/>
        <w:numPr>
          <w:ilvl w:val="1"/>
          <w:numId w:val="6"/>
        </w:numPr>
        <w:tabs>
          <w:tab w:val="clear" w:pos="902"/>
          <w:tab w:val="num" w:pos="426"/>
        </w:tabs>
        <w:ind w:left="426" w:hanging="426"/>
        <w:rPr>
          <w:b w:val="0"/>
          <w:bCs/>
          <w:sz w:val="20"/>
          <w:szCs w:val="20"/>
        </w:rPr>
      </w:pPr>
      <w:bookmarkStart w:id="19" w:name="_Ref50045445"/>
      <w:bookmarkStart w:id="20" w:name="_Ref51838893"/>
      <w:bookmarkEnd w:id="18"/>
      <w:r w:rsidRPr="00340CFB">
        <w:rPr>
          <w:b w:val="0"/>
          <w:bCs/>
          <w:sz w:val="20"/>
          <w:szCs w:val="20"/>
        </w:rPr>
        <w:t>Subject to receipt of a valid Tax Invoice, the Customer will pay the Supplier for Goods or Services accepted before the effective date of termination.</w:t>
      </w:r>
      <w:bookmarkStart w:id="21" w:name="_Ref59539063"/>
      <w:bookmarkEnd w:id="19"/>
      <w:bookmarkEnd w:id="20"/>
    </w:p>
    <w:p w14:paraId="0BE3156E" w14:textId="7A7FC724" w:rsidR="00121980" w:rsidRPr="00340CFB" w:rsidRDefault="00121980" w:rsidP="00F2448A">
      <w:pPr>
        <w:pStyle w:val="Clauseheadings"/>
        <w:rPr>
          <w:sz w:val="20"/>
          <w:szCs w:val="20"/>
        </w:rPr>
      </w:pPr>
      <w:r w:rsidRPr="00340CFB">
        <w:rPr>
          <w:sz w:val="20"/>
          <w:szCs w:val="20"/>
        </w:rPr>
        <w:t>General</w:t>
      </w:r>
      <w:bookmarkEnd w:id="21"/>
    </w:p>
    <w:p w14:paraId="21B9CDAB" w14:textId="77777777" w:rsidR="00121980" w:rsidRPr="00340CFB" w:rsidRDefault="00121980">
      <w:pPr>
        <w:pStyle w:val="Clauseheadings"/>
        <w:numPr>
          <w:ilvl w:val="1"/>
          <w:numId w:val="6"/>
        </w:numPr>
        <w:tabs>
          <w:tab w:val="clear" w:pos="902"/>
          <w:tab w:val="num" w:pos="426"/>
        </w:tabs>
        <w:ind w:left="426" w:hanging="426"/>
        <w:rPr>
          <w:b w:val="0"/>
          <w:bCs/>
          <w:sz w:val="20"/>
          <w:szCs w:val="20"/>
        </w:rPr>
      </w:pPr>
      <w:bookmarkStart w:id="22" w:name="_Ref50045451"/>
      <w:r w:rsidRPr="00340CFB">
        <w:rPr>
          <w:b w:val="0"/>
          <w:bCs/>
          <w:sz w:val="20"/>
          <w:szCs w:val="20"/>
        </w:rPr>
        <w:t>In the Contract, unless the context otherwise requires:</w:t>
      </w:r>
    </w:p>
    <w:p w14:paraId="41701A91" w14:textId="2036ADA8" w:rsidR="00FD490C" w:rsidRPr="007D0936" w:rsidRDefault="00121980" w:rsidP="00F2448A">
      <w:pPr>
        <w:pStyle w:val="Clauseheadings"/>
        <w:numPr>
          <w:ilvl w:val="0"/>
          <w:numId w:val="0"/>
        </w:numPr>
        <w:ind w:left="426"/>
        <w:rPr>
          <w:b w:val="0"/>
          <w:bCs/>
          <w:sz w:val="20"/>
          <w:szCs w:val="20"/>
        </w:rPr>
      </w:pPr>
      <w:r w:rsidRPr="00340CFB">
        <w:rPr>
          <w:sz w:val="20"/>
          <w:szCs w:val="20"/>
        </w:rPr>
        <w:t>IP Rights</w:t>
      </w:r>
      <w:r w:rsidRPr="00340CFB">
        <w:rPr>
          <w:b w:val="0"/>
          <w:bCs/>
          <w:sz w:val="20"/>
          <w:szCs w:val="20"/>
        </w:rPr>
        <w:t xml:space="preserve"> means patents, copyright, rights to circuit layouts, registered designs, trade marks, plant breeder's rights, database rights and the right to have confidential information (being information which is capable of being protected by way of an action for breach of confidence) kept confidential and any application or right to apply for registration of any of those rights.</w:t>
      </w:r>
    </w:p>
    <w:p w14:paraId="42FE96DB" w14:textId="77777777" w:rsidR="00121980" w:rsidRDefault="00121980" w:rsidP="00F2448A">
      <w:pPr>
        <w:pStyle w:val="Clauseheadings"/>
        <w:numPr>
          <w:ilvl w:val="0"/>
          <w:numId w:val="0"/>
        </w:numPr>
        <w:ind w:left="426"/>
        <w:rPr>
          <w:b w:val="0"/>
          <w:bCs/>
          <w:sz w:val="20"/>
          <w:szCs w:val="20"/>
        </w:rPr>
      </w:pPr>
      <w:r w:rsidRPr="00340CFB">
        <w:rPr>
          <w:sz w:val="20"/>
          <w:szCs w:val="20"/>
        </w:rPr>
        <w:t>or</w:t>
      </w:r>
      <w:r w:rsidRPr="00340CFB">
        <w:rPr>
          <w:b w:val="0"/>
          <w:bCs/>
          <w:sz w:val="20"/>
          <w:szCs w:val="20"/>
        </w:rPr>
        <w:t xml:space="preserve"> is given its inclusive meaning, that is meaning one, some or all of a number of possibilities.</w:t>
      </w:r>
    </w:p>
    <w:p w14:paraId="4700090D" w14:textId="6D620E95" w:rsidR="00BC2955" w:rsidRPr="00340CFB" w:rsidRDefault="00BC2955" w:rsidP="00F2448A">
      <w:pPr>
        <w:pStyle w:val="Clauseheadings"/>
        <w:numPr>
          <w:ilvl w:val="0"/>
          <w:numId w:val="0"/>
        </w:numPr>
        <w:ind w:left="426"/>
        <w:rPr>
          <w:b w:val="0"/>
          <w:bCs/>
          <w:sz w:val="20"/>
          <w:szCs w:val="20"/>
        </w:rPr>
      </w:pPr>
      <w:r w:rsidRPr="00EB7EB0">
        <w:rPr>
          <w:sz w:val="20"/>
          <w:szCs w:val="20"/>
        </w:rPr>
        <w:t>Law</w:t>
      </w:r>
      <w:r w:rsidRPr="00BC2955">
        <w:rPr>
          <w:b w:val="0"/>
          <w:bCs/>
          <w:sz w:val="20"/>
          <w:szCs w:val="20"/>
        </w:rPr>
        <w:t xml:space="preserve"> means any statute, subordinate legislation, or rule or principle of the common law or equity which applies in, to or in respect to the State of Western Australia, either party (including their business and activities), or the Contract.</w:t>
      </w:r>
    </w:p>
    <w:p w14:paraId="3BEE3649" w14:textId="412CB1F6" w:rsidR="00121980" w:rsidRPr="00340CFB" w:rsidRDefault="00121980" w:rsidP="00A91603">
      <w:pPr>
        <w:pStyle w:val="Clauseheadings"/>
        <w:numPr>
          <w:ilvl w:val="0"/>
          <w:numId w:val="0"/>
        </w:numPr>
        <w:ind w:left="426"/>
        <w:rPr>
          <w:b w:val="0"/>
          <w:bCs/>
          <w:sz w:val="20"/>
          <w:szCs w:val="20"/>
        </w:rPr>
      </w:pPr>
      <w:r w:rsidRPr="00EB7EB0">
        <w:rPr>
          <w:sz w:val="20"/>
          <w:szCs w:val="20"/>
        </w:rPr>
        <w:t>Purchase Order</w:t>
      </w:r>
      <w:r w:rsidRPr="00340CFB">
        <w:rPr>
          <w:b w:val="0"/>
          <w:bCs/>
          <w:sz w:val="20"/>
          <w:szCs w:val="20"/>
        </w:rPr>
        <w:t xml:space="preserve"> means an order from the Customer for supply of the Goods or Services which incorporates or refers to these </w:t>
      </w:r>
      <w:r w:rsidR="00420289" w:rsidRPr="00340CFB">
        <w:rPr>
          <w:b w:val="0"/>
          <w:bCs/>
          <w:sz w:val="20"/>
          <w:szCs w:val="20"/>
        </w:rPr>
        <w:t xml:space="preserve">Very </w:t>
      </w:r>
      <w:r w:rsidR="00111533" w:rsidRPr="00340CFB">
        <w:rPr>
          <w:b w:val="0"/>
          <w:bCs/>
          <w:sz w:val="20"/>
          <w:szCs w:val="20"/>
        </w:rPr>
        <w:t xml:space="preserve">Simple </w:t>
      </w:r>
      <w:r w:rsidR="00605D00" w:rsidRPr="00340CFB">
        <w:rPr>
          <w:b w:val="0"/>
          <w:bCs/>
          <w:sz w:val="20"/>
          <w:szCs w:val="20"/>
        </w:rPr>
        <w:t>Contract</w:t>
      </w:r>
      <w:r w:rsidRPr="00340CFB">
        <w:rPr>
          <w:b w:val="0"/>
          <w:bCs/>
          <w:sz w:val="20"/>
          <w:szCs w:val="20"/>
        </w:rPr>
        <w:t xml:space="preserve"> Terms, and includes all requirements in connection with the supply of the Goods or Services communicated by the Customer to the Supplier up to the date of the order.</w:t>
      </w:r>
    </w:p>
    <w:p w14:paraId="3CA5697C" w14:textId="1938273C" w:rsidR="00121980" w:rsidRPr="00340CFB" w:rsidRDefault="00121980">
      <w:pPr>
        <w:pStyle w:val="Clauseheadings"/>
        <w:numPr>
          <w:ilvl w:val="1"/>
          <w:numId w:val="6"/>
        </w:numPr>
        <w:tabs>
          <w:tab w:val="clear" w:pos="902"/>
          <w:tab w:val="num" w:pos="567"/>
        </w:tabs>
        <w:ind w:left="426" w:hanging="426"/>
        <w:rPr>
          <w:b w:val="0"/>
          <w:bCs/>
          <w:sz w:val="20"/>
          <w:szCs w:val="20"/>
        </w:rPr>
      </w:pPr>
      <w:r w:rsidRPr="00340CFB">
        <w:rPr>
          <w:b w:val="0"/>
          <w:bCs/>
          <w:sz w:val="20"/>
          <w:szCs w:val="20"/>
        </w:rPr>
        <w:t>(</w:t>
      </w:r>
      <w:r w:rsidRPr="00340CFB">
        <w:rPr>
          <w:sz w:val="20"/>
          <w:szCs w:val="20"/>
        </w:rPr>
        <w:t xml:space="preserve">Governing </w:t>
      </w:r>
      <w:r w:rsidR="00EE43B3">
        <w:rPr>
          <w:sz w:val="20"/>
          <w:szCs w:val="20"/>
        </w:rPr>
        <w:t>l</w:t>
      </w:r>
      <w:r w:rsidR="0063769A" w:rsidRPr="00340CFB">
        <w:rPr>
          <w:sz w:val="20"/>
          <w:szCs w:val="20"/>
        </w:rPr>
        <w:t xml:space="preserve">aw </w:t>
      </w:r>
      <w:r w:rsidRPr="00340CFB">
        <w:rPr>
          <w:sz w:val="20"/>
          <w:szCs w:val="20"/>
        </w:rPr>
        <w:t>and jurisdiction</w:t>
      </w:r>
      <w:r w:rsidRPr="00340CFB">
        <w:rPr>
          <w:b w:val="0"/>
          <w:bCs/>
          <w:sz w:val="20"/>
          <w:szCs w:val="20"/>
        </w:rPr>
        <w:t xml:space="preserve">) The Contract is governed by the </w:t>
      </w:r>
      <w:r w:rsidR="00EE43B3">
        <w:rPr>
          <w:b w:val="0"/>
          <w:bCs/>
          <w:sz w:val="20"/>
          <w:szCs w:val="20"/>
        </w:rPr>
        <w:t>l</w:t>
      </w:r>
      <w:r w:rsidR="0063769A" w:rsidRPr="00340CFB">
        <w:rPr>
          <w:b w:val="0"/>
          <w:bCs/>
          <w:sz w:val="20"/>
          <w:szCs w:val="20"/>
        </w:rPr>
        <w:t xml:space="preserve">aws </w:t>
      </w:r>
      <w:r w:rsidRPr="00340CFB">
        <w:rPr>
          <w:b w:val="0"/>
          <w:bCs/>
          <w:sz w:val="20"/>
          <w:szCs w:val="20"/>
        </w:rPr>
        <w:t>in the State of Western Australia, and each party submits to the exclusive jurisdiction of courts exercising jurisdiction in Western Australia.</w:t>
      </w:r>
      <w:bookmarkEnd w:id="22"/>
    </w:p>
    <w:p w14:paraId="30CC8128" w14:textId="77777777" w:rsidR="00121980" w:rsidRPr="00340CFB" w:rsidRDefault="00121980">
      <w:pPr>
        <w:pStyle w:val="Clauseheadings"/>
        <w:numPr>
          <w:ilvl w:val="1"/>
          <w:numId w:val="6"/>
        </w:numPr>
        <w:tabs>
          <w:tab w:val="clear" w:pos="902"/>
          <w:tab w:val="num" w:pos="567"/>
        </w:tabs>
        <w:ind w:left="426" w:hanging="426"/>
        <w:rPr>
          <w:b w:val="0"/>
          <w:bCs/>
          <w:sz w:val="20"/>
          <w:szCs w:val="20"/>
        </w:rPr>
      </w:pPr>
      <w:r w:rsidRPr="00340CFB">
        <w:rPr>
          <w:b w:val="0"/>
          <w:bCs/>
          <w:sz w:val="20"/>
          <w:szCs w:val="20"/>
        </w:rPr>
        <w:t>(</w:t>
      </w:r>
      <w:r w:rsidRPr="00340CFB">
        <w:rPr>
          <w:sz w:val="20"/>
          <w:szCs w:val="20"/>
        </w:rPr>
        <w:t>Relationship</w:t>
      </w:r>
      <w:r w:rsidRPr="00340CFB">
        <w:rPr>
          <w:b w:val="0"/>
          <w:bCs/>
          <w:sz w:val="20"/>
          <w:szCs w:val="20"/>
        </w:rPr>
        <w:t>) Nothing in the Contract gives a party authority to bind the other party in any way. The Supplier is an independent contractor.</w:t>
      </w:r>
    </w:p>
    <w:p w14:paraId="30839D78" w14:textId="77777777" w:rsidR="00121980" w:rsidRPr="00340CFB" w:rsidRDefault="00121980">
      <w:pPr>
        <w:pStyle w:val="Clauseheadings"/>
        <w:numPr>
          <w:ilvl w:val="1"/>
          <w:numId w:val="6"/>
        </w:numPr>
        <w:tabs>
          <w:tab w:val="clear" w:pos="902"/>
          <w:tab w:val="num" w:pos="567"/>
        </w:tabs>
        <w:ind w:left="426" w:hanging="426"/>
        <w:rPr>
          <w:b w:val="0"/>
          <w:bCs/>
          <w:sz w:val="20"/>
          <w:szCs w:val="20"/>
        </w:rPr>
      </w:pPr>
      <w:r w:rsidRPr="00340CFB">
        <w:rPr>
          <w:b w:val="0"/>
          <w:bCs/>
          <w:sz w:val="20"/>
          <w:szCs w:val="20"/>
        </w:rPr>
        <w:t>(</w:t>
      </w:r>
      <w:r w:rsidRPr="00340CFB">
        <w:rPr>
          <w:sz w:val="20"/>
          <w:szCs w:val="20"/>
        </w:rPr>
        <w:t>Variation</w:t>
      </w:r>
      <w:r w:rsidRPr="00340CFB">
        <w:rPr>
          <w:b w:val="0"/>
          <w:bCs/>
          <w:sz w:val="20"/>
          <w:szCs w:val="20"/>
        </w:rPr>
        <w:t>) A term of the Contract can only be varied if the variation is in writing and agreed to by both parties.</w:t>
      </w:r>
    </w:p>
    <w:p w14:paraId="443CD870" w14:textId="6FD07605" w:rsidR="00121980" w:rsidRPr="00340CFB" w:rsidRDefault="00121980">
      <w:pPr>
        <w:pStyle w:val="Clauseheadings"/>
        <w:numPr>
          <w:ilvl w:val="1"/>
          <w:numId w:val="6"/>
        </w:numPr>
        <w:tabs>
          <w:tab w:val="clear" w:pos="902"/>
          <w:tab w:val="num" w:pos="567"/>
        </w:tabs>
        <w:ind w:left="426" w:hanging="426"/>
        <w:rPr>
          <w:b w:val="0"/>
          <w:bCs/>
          <w:sz w:val="20"/>
          <w:szCs w:val="20"/>
        </w:rPr>
      </w:pPr>
      <w:r w:rsidRPr="00340CFB">
        <w:rPr>
          <w:b w:val="0"/>
          <w:bCs/>
          <w:sz w:val="20"/>
          <w:szCs w:val="20"/>
        </w:rPr>
        <w:t>(</w:t>
      </w:r>
      <w:r w:rsidRPr="00340CFB">
        <w:rPr>
          <w:sz w:val="20"/>
          <w:szCs w:val="20"/>
        </w:rPr>
        <w:t>Assignmen</w:t>
      </w:r>
      <w:r w:rsidRPr="00340CFB">
        <w:rPr>
          <w:b w:val="0"/>
          <w:bCs/>
          <w:sz w:val="20"/>
          <w:szCs w:val="20"/>
        </w:rPr>
        <w:t>t) The Supplier must not assign any rights under the Contract without the Customer’s prior written consent.</w:t>
      </w:r>
    </w:p>
    <w:p w14:paraId="6D482457" w14:textId="77777777" w:rsidR="00121980" w:rsidRPr="00340CFB" w:rsidRDefault="00121980">
      <w:pPr>
        <w:pStyle w:val="Clauseheadings"/>
        <w:numPr>
          <w:ilvl w:val="1"/>
          <w:numId w:val="6"/>
        </w:numPr>
        <w:tabs>
          <w:tab w:val="clear" w:pos="902"/>
          <w:tab w:val="num" w:pos="567"/>
        </w:tabs>
        <w:ind w:left="426" w:hanging="426"/>
        <w:rPr>
          <w:b w:val="0"/>
          <w:bCs/>
          <w:sz w:val="20"/>
          <w:szCs w:val="20"/>
        </w:rPr>
      </w:pPr>
      <w:r w:rsidRPr="00340CFB">
        <w:rPr>
          <w:b w:val="0"/>
          <w:bCs/>
          <w:sz w:val="20"/>
          <w:szCs w:val="20"/>
        </w:rPr>
        <w:t>(</w:t>
      </w:r>
      <w:r w:rsidRPr="00340CFB">
        <w:rPr>
          <w:sz w:val="20"/>
          <w:szCs w:val="20"/>
        </w:rPr>
        <w:t>Entire agreement</w:t>
      </w:r>
      <w:r w:rsidRPr="00340CFB">
        <w:rPr>
          <w:b w:val="0"/>
          <w:bCs/>
          <w:sz w:val="20"/>
          <w:szCs w:val="20"/>
        </w:rPr>
        <w:t>) The Contract represents the parties’ entire agreement in relation to its subject matter.</w:t>
      </w:r>
    </w:p>
    <w:p w14:paraId="03A70DC7" w14:textId="0CB4A615" w:rsidR="00121980" w:rsidRPr="00340CFB" w:rsidRDefault="00121980">
      <w:pPr>
        <w:pStyle w:val="Clauseheadings"/>
        <w:numPr>
          <w:ilvl w:val="1"/>
          <w:numId w:val="6"/>
        </w:numPr>
        <w:tabs>
          <w:tab w:val="clear" w:pos="902"/>
          <w:tab w:val="num" w:pos="567"/>
        </w:tabs>
        <w:ind w:left="426" w:hanging="426"/>
        <w:rPr>
          <w:b w:val="0"/>
          <w:bCs/>
          <w:sz w:val="20"/>
          <w:szCs w:val="20"/>
        </w:rPr>
      </w:pPr>
      <w:bookmarkStart w:id="23" w:name="_Ref50045457"/>
      <w:r w:rsidRPr="00340CFB">
        <w:rPr>
          <w:b w:val="0"/>
          <w:bCs/>
          <w:sz w:val="20"/>
          <w:szCs w:val="20"/>
        </w:rPr>
        <w:t>(</w:t>
      </w:r>
      <w:r w:rsidRPr="00340CFB">
        <w:rPr>
          <w:sz w:val="20"/>
          <w:szCs w:val="20"/>
        </w:rPr>
        <w:t>Survival</w:t>
      </w:r>
      <w:r w:rsidRPr="00340CFB">
        <w:rPr>
          <w:b w:val="0"/>
          <w:bCs/>
          <w:sz w:val="20"/>
          <w:szCs w:val="20"/>
        </w:rPr>
        <w:t xml:space="preserve">) Clauses </w:t>
      </w:r>
      <w:r w:rsidRPr="00340CFB">
        <w:rPr>
          <w:b w:val="0"/>
          <w:bCs/>
          <w:sz w:val="20"/>
          <w:szCs w:val="20"/>
        </w:rPr>
        <w:fldChar w:fldCharType="begin"/>
      </w:r>
      <w:r w:rsidRPr="00340CFB">
        <w:rPr>
          <w:b w:val="0"/>
          <w:bCs/>
          <w:sz w:val="20"/>
          <w:szCs w:val="20"/>
        </w:rPr>
        <w:instrText xml:space="preserve"> REF _Ref50634603 \w \h </w:instrText>
      </w:r>
      <w:r w:rsidR="003F0B90" w:rsidRPr="00340CFB">
        <w:rPr>
          <w:b w:val="0"/>
          <w:bCs/>
          <w:sz w:val="20"/>
          <w:szCs w:val="20"/>
        </w:rPr>
        <w:instrText xml:space="preserve"> \* MERGEFORMAT </w:instrText>
      </w:r>
      <w:r w:rsidRPr="00340CFB">
        <w:rPr>
          <w:b w:val="0"/>
          <w:bCs/>
          <w:sz w:val="20"/>
          <w:szCs w:val="20"/>
        </w:rPr>
      </w:r>
      <w:r w:rsidRPr="00340CFB">
        <w:rPr>
          <w:b w:val="0"/>
          <w:bCs/>
          <w:sz w:val="20"/>
          <w:szCs w:val="20"/>
        </w:rPr>
        <w:fldChar w:fldCharType="separate"/>
      </w:r>
      <w:r w:rsidRPr="00340CFB">
        <w:rPr>
          <w:b w:val="0"/>
          <w:bCs/>
          <w:sz w:val="20"/>
          <w:szCs w:val="20"/>
        </w:rPr>
        <w:t>2.1(b)</w:t>
      </w:r>
      <w:r w:rsidRPr="00340CFB">
        <w:rPr>
          <w:b w:val="0"/>
          <w:bCs/>
          <w:sz w:val="20"/>
          <w:szCs w:val="20"/>
        </w:rPr>
        <w:fldChar w:fldCharType="end"/>
      </w:r>
      <w:r w:rsidRPr="00340CFB">
        <w:rPr>
          <w:b w:val="0"/>
          <w:bCs/>
          <w:sz w:val="20"/>
          <w:szCs w:val="20"/>
        </w:rPr>
        <w:t xml:space="preserve">, </w:t>
      </w:r>
      <w:r w:rsidR="00866670" w:rsidRPr="00340CFB">
        <w:rPr>
          <w:b w:val="0"/>
          <w:bCs/>
          <w:sz w:val="20"/>
          <w:szCs w:val="20"/>
        </w:rPr>
        <w:fldChar w:fldCharType="begin"/>
      </w:r>
      <w:r w:rsidR="00866670" w:rsidRPr="00340CFB">
        <w:rPr>
          <w:b w:val="0"/>
          <w:bCs/>
          <w:sz w:val="20"/>
          <w:szCs w:val="20"/>
        </w:rPr>
        <w:instrText xml:space="preserve"> REF _Ref73011336 \r \h </w:instrText>
      </w:r>
      <w:r w:rsidR="00340CFB" w:rsidRPr="00340CFB">
        <w:rPr>
          <w:b w:val="0"/>
          <w:bCs/>
          <w:sz w:val="20"/>
          <w:szCs w:val="20"/>
        </w:rPr>
        <w:instrText xml:space="preserve"> \* MERGEFORMAT </w:instrText>
      </w:r>
      <w:r w:rsidR="00866670" w:rsidRPr="00340CFB">
        <w:rPr>
          <w:b w:val="0"/>
          <w:bCs/>
          <w:sz w:val="20"/>
          <w:szCs w:val="20"/>
        </w:rPr>
      </w:r>
      <w:r w:rsidR="00866670" w:rsidRPr="00340CFB">
        <w:rPr>
          <w:b w:val="0"/>
          <w:bCs/>
          <w:sz w:val="20"/>
          <w:szCs w:val="20"/>
        </w:rPr>
        <w:fldChar w:fldCharType="separate"/>
      </w:r>
      <w:r w:rsidR="00866670" w:rsidRPr="00340CFB">
        <w:rPr>
          <w:b w:val="0"/>
          <w:bCs/>
          <w:sz w:val="20"/>
          <w:szCs w:val="20"/>
        </w:rPr>
        <w:t>5.2</w:t>
      </w:r>
      <w:r w:rsidR="00866670" w:rsidRPr="00340CFB">
        <w:rPr>
          <w:b w:val="0"/>
          <w:bCs/>
          <w:sz w:val="20"/>
          <w:szCs w:val="20"/>
        </w:rPr>
        <w:fldChar w:fldCharType="end"/>
      </w:r>
      <w:r w:rsidRPr="00340CFB">
        <w:rPr>
          <w:b w:val="0"/>
          <w:bCs/>
          <w:sz w:val="20"/>
          <w:szCs w:val="20"/>
        </w:rPr>
        <w:t xml:space="preserve">, </w:t>
      </w:r>
      <w:r w:rsidR="00866670" w:rsidRPr="00340CFB">
        <w:rPr>
          <w:b w:val="0"/>
          <w:bCs/>
          <w:sz w:val="20"/>
          <w:szCs w:val="20"/>
        </w:rPr>
        <w:fldChar w:fldCharType="begin"/>
      </w:r>
      <w:r w:rsidR="00866670" w:rsidRPr="00340CFB">
        <w:rPr>
          <w:b w:val="0"/>
          <w:bCs/>
          <w:sz w:val="20"/>
          <w:szCs w:val="20"/>
        </w:rPr>
        <w:instrText xml:space="preserve"> REF _Ref50622298 \r \h </w:instrText>
      </w:r>
      <w:r w:rsidR="00340CFB" w:rsidRPr="00340CFB">
        <w:rPr>
          <w:b w:val="0"/>
          <w:bCs/>
          <w:sz w:val="20"/>
          <w:szCs w:val="20"/>
        </w:rPr>
        <w:instrText xml:space="preserve"> \* MERGEFORMAT </w:instrText>
      </w:r>
      <w:r w:rsidR="00866670" w:rsidRPr="00340CFB">
        <w:rPr>
          <w:b w:val="0"/>
          <w:bCs/>
          <w:sz w:val="20"/>
          <w:szCs w:val="20"/>
        </w:rPr>
      </w:r>
      <w:r w:rsidR="00866670" w:rsidRPr="00340CFB">
        <w:rPr>
          <w:b w:val="0"/>
          <w:bCs/>
          <w:sz w:val="20"/>
          <w:szCs w:val="20"/>
        </w:rPr>
        <w:fldChar w:fldCharType="separate"/>
      </w:r>
      <w:r w:rsidR="00866670" w:rsidRPr="00340CFB">
        <w:rPr>
          <w:b w:val="0"/>
          <w:bCs/>
          <w:sz w:val="20"/>
          <w:szCs w:val="20"/>
        </w:rPr>
        <w:t>5.4</w:t>
      </w:r>
      <w:r w:rsidR="00866670" w:rsidRPr="00340CFB">
        <w:rPr>
          <w:b w:val="0"/>
          <w:bCs/>
          <w:sz w:val="20"/>
          <w:szCs w:val="20"/>
        </w:rPr>
        <w:fldChar w:fldCharType="end"/>
      </w:r>
      <w:r w:rsidRPr="00340CFB">
        <w:rPr>
          <w:b w:val="0"/>
          <w:bCs/>
          <w:sz w:val="20"/>
          <w:szCs w:val="20"/>
        </w:rPr>
        <w:t xml:space="preserve">, </w:t>
      </w:r>
      <w:r w:rsidR="00866670" w:rsidRPr="00340CFB">
        <w:rPr>
          <w:b w:val="0"/>
          <w:bCs/>
          <w:sz w:val="20"/>
          <w:szCs w:val="20"/>
        </w:rPr>
        <w:fldChar w:fldCharType="begin"/>
      </w:r>
      <w:r w:rsidR="00866670" w:rsidRPr="00340CFB">
        <w:rPr>
          <w:b w:val="0"/>
          <w:bCs/>
          <w:sz w:val="20"/>
          <w:szCs w:val="20"/>
        </w:rPr>
        <w:instrText xml:space="preserve"> REF _Ref73011369 \r \h </w:instrText>
      </w:r>
      <w:r w:rsidR="00340CFB" w:rsidRPr="00340CFB">
        <w:rPr>
          <w:b w:val="0"/>
          <w:bCs/>
          <w:sz w:val="20"/>
          <w:szCs w:val="20"/>
        </w:rPr>
        <w:instrText xml:space="preserve"> \* MERGEFORMAT </w:instrText>
      </w:r>
      <w:r w:rsidR="00866670" w:rsidRPr="00340CFB">
        <w:rPr>
          <w:b w:val="0"/>
          <w:bCs/>
          <w:sz w:val="20"/>
          <w:szCs w:val="20"/>
        </w:rPr>
      </w:r>
      <w:r w:rsidR="00866670" w:rsidRPr="00340CFB">
        <w:rPr>
          <w:b w:val="0"/>
          <w:bCs/>
          <w:sz w:val="20"/>
          <w:szCs w:val="20"/>
        </w:rPr>
        <w:fldChar w:fldCharType="separate"/>
      </w:r>
      <w:r w:rsidR="00866670" w:rsidRPr="00340CFB">
        <w:rPr>
          <w:b w:val="0"/>
          <w:bCs/>
          <w:sz w:val="20"/>
          <w:szCs w:val="20"/>
        </w:rPr>
        <w:t>5.5</w:t>
      </w:r>
      <w:r w:rsidR="00866670" w:rsidRPr="00340CFB">
        <w:rPr>
          <w:b w:val="0"/>
          <w:bCs/>
          <w:sz w:val="20"/>
          <w:szCs w:val="20"/>
        </w:rPr>
        <w:fldChar w:fldCharType="end"/>
      </w:r>
      <w:r w:rsidRPr="00340CFB">
        <w:rPr>
          <w:b w:val="0"/>
          <w:bCs/>
          <w:sz w:val="20"/>
          <w:szCs w:val="20"/>
        </w:rPr>
        <w:t xml:space="preserve">, </w:t>
      </w:r>
      <w:r w:rsidRPr="00340CFB">
        <w:rPr>
          <w:b w:val="0"/>
          <w:bCs/>
          <w:sz w:val="20"/>
          <w:szCs w:val="20"/>
        </w:rPr>
        <w:fldChar w:fldCharType="begin"/>
      </w:r>
      <w:r w:rsidRPr="00340CFB">
        <w:rPr>
          <w:b w:val="0"/>
          <w:bCs/>
          <w:sz w:val="20"/>
          <w:szCs w:val="20"/>
        </w:rPr>
        <w:instrText xml:space="preserve"> REF _Ref51838893 \r \h </w:instrText>
      </w:r>
      <w:r w:rsidR="003F0B90" w:rsidRPr="00340CFB">
        <w:rPr>
          <w:b w:val="0"/>
          <w:bCs/>
          <w:sz w:val="20"/>
          <w:szCs w:val="20"/>
        </w:rPr>
        <w:instrText xml:space="preserve"> \* MERGEFORMAT </w:instrText>
      </w:r>
      <w:r w:rsidRPr="00340CFB">
        <w:rPr>
          <w:b w:val="0"/>
          <w:bCs/>
          <w:sz w:val="20"/>
          <w:szCs w:val="20"/>
        </w:rPr>
      </w:r>
      <w:r w:rsidRPr="00340CFB">
        <w:rPr>
          <w:b w:val="0"/>
          <w:bCs/>
          <w:sz w:val="20"/>
          <w:szCs w:val="20"/>
        </w:rPr>
        <w:fldChar w:fldCharType="separate"/>
      </w:r>
      <w:r w:rsidRPr="00340CFB">
        <w:rPr>
          <w:b w:val="0"/>
          <w:bCs/>
          <w:sz w:val="20"/>
          <w:szCs w:val="20"/>
        </w:rPr>
        <w:t>6.3</w:t>
      </w:r>
      <w:r w:rsidRPr="00340CFB">
        <w:rPr>
          <w:b w:val="0"/>
          <w:bCs/>
          <w:sz w:val="20"/>
          <w:szCs w:val="20"/>
        </w:rPr>
        <w:fldChar w:fldCharType="end"/>
      </w:r>
      <w:r w:rsidRPr="00340CFB">
        <w:rPr>
          <w:b w:val="0"/>
          <w:bCs/>
          <w:sz w:val="20"/>
          <w:szCs w:val="20"/>
        </w:rPr>
        <w:t xml:space="preserve"> and </w:t>
      </w:r>
      <w:r w:rsidRPr="00340CFB">
        <w:rPr>
          <w:b w:val="0"/>
          <w:bCs/>
          <w:sz w:val="20"/>
          <w:szCs w:val="20"/>
        </w:rPr>
        <w:fldChar w:fldCharType="begin"/>
      </w:r>
      <w:r w:rsidRPr="00340CFB">
        <w:rPr>
          <w:b w:val="0"/>
          <w:bCs/>
          <w:sz w:val="20"/>
          <w:szCs w:val="20"/>
        </w:rPr>
        <w:instrText xml:space="preserve"> REF _Ref59539063 \w \h </w:instrText>
      </w:r>
      <w:r w:rsidR="003F0B90" w:rsidRPr="00340CFB">
        <w:rPr>
          <w:b w:val="0"/>
          <w:bCs/>
          <w:sz w:val="20"/>
          <w:szCs w:val="20"/>
        </w:rPr>
        <w:instrText xml:space="preserve"> \* MERGEFORMAT </w:instrText>
      </w:r>
      <w:r w:rsidRPr="00340CFB">
        <w:rPr>
          <w:b w:val="0"/>
          <w:bCs/>
          <w:sz w:val="20"/>
          <w:szCs w:val="20"/>
        </w:rPr>
      </w:r>
      <w:r w:rsidRPr="00340CFB">
        <w:rPr>
          <w:b w:val="0"/>
          <w:bCs/>
          <w:sz w:val="20"/>
          <w:szCs w:val="20"/>
        </w:rPr>
        <w:fldChar w:fldCharType="separate"/>
      </w:r>
      <w:r w:rsidRPr="00340CFB">
        <w:rPr>
          <w:b w:val="0"/>
          <w:bCs/>
          <w:sz w:val="20"/>
          <w:szCs w:val="20"/>
        </w:rPr>
        <w:t>7</w:t>
      </w:r>
      <w:r w:rsidRPr="00340CFB">
        <w:rPr>
          <w:b w:val="0"/>
          <w:bCs/>
          <w:sz w:val="20"/>
          <w:szCs w:val="20"/>
        </w:rPr>
        <w:fldChar w:fldCharType="end"/>
      </w:r>
      <w:r w:rsidR="00D11988" w:rsidRPr="00D11988">
        <w:t xml:space="preserve"> </w:t>
      </w:r>
      <w:r w:rsidR="00D11988" w:rsidRPr="00D11988">
        <w:rPr>
          <w:b w:val="0"/>
          <w:bCs/>
          <w:sz w:val="20"/>
          <w:szCs w:val="20"/>
        </w:rPr>
        <w:t>and all other provisions of the Contract which expressly or by implication are intended to survive the termination or expiry of the Contract,</w:t>
      </w:r>
      <w:r w:rsidRPr="00340CFB">
        <w:rPr>
          <w:b w:val="0"/>
          <w:bCs/>
          <w:sz w:val="20"/>
          <w:szCs w:val="20"/>
        </w:rPr>
        <w:t xml:space="preserve"> survive the termination or expiry of the Contract</w:t>
      </w:r>
      <w:bookmarkEnd w:id="23"/>
      <w:r w:rsidR="00424618" w:rsidRPr="00340CFB">
        <w:rPr>
          <w:b w:val="0"/>
          <w:bCs/>
          <w:sz w:val="20"/>
          <w:szCs w:val="20"/>
        </w:rPr>
        <w:t>.</w:t>
      </w:r>
    </w:p>
    <w:p w14:paraId="3AC83B9F" w14:textId="77777777" w:rsidR="00121980" w:rsidRDefault="00121980" w:rsidP="007A5A99">
      <w:pPr>
        <w:jc w:val="both"/>
        <w:rPr>
          <w:b/>
          <w:bCs/>
          <w:sz w:val="26"/>
          <w:szCs w:val="26"/>
        </w:rPr>
        <w:sectPr w:rsidR="00121980" w:rsidSect="0062754A">
          <w:type w:val="continuous"/>
          <w:pgSz w:w="11906" w:h="16838"/>
          <w:pgMar w:top="720" w:right="851" w:bottom="720" w:left="851" w:header="709" w:footer="709" w:gutter="0"/>
          <w:cols w:num="2" w:space="283"/>
          <w:titlePg/>
          <w:docGrid w:linePitch="360"/>
        </w:sectPr>
      </w:pPr>
    </w:p>
    <w:p w14:paraId="2EA422AC" w14:textId="4378C815" w:rsidR="00485D38" w:rsidRPr="008E1A3C" w:rsidRDefault="00485D38" w:rsidP="00485D38">
      <w:pPr>
        <w:pStyle w:val="BodyText"/>
        <w:ind w:left="0"/>
        <w:rPr>
          <w:b/>
          <w:color w:val="3366CC"/>
          <w:sz w:val="26"/>
        </w:rPr>
      </w:pPr>
      <w:r w:rsidRPr="008E1A3C">
        <w:rPr>
          <w:b/>
          <w:color w:val="3366CC"/>
          <w:sz w:val="26"/>
        </w:rPr>
        <w:lastRenderedPageBreak/>
        <w:t xml:space="preserve">Appendix </w:t>
      </w:r>
      <w:r w:rsidR="00C55146" w:rsidRPr="008E1A3C">
        <w:rPr>
          <w:b/>
          <w:color w:val="3366CC"/>
          <w:sz w:val="26"/>
        </w:rPr>
        <w:t>2</w:t>
      </w:r>
      <w:r w:rsidRPr="008E1A3C">
        <w:rPr>
          <w:b/>
          <w:color w:val="3366CC"/>
          <w:sz w:val="26"/>
        </w:rPr>
        <w:t xml:space="preserve"> – Additional Contract Terms</w:t>
      </w:r>
      <w:r w:rsidR="007240B9" w:rsidRPr="008E1A3C">
        <w:rPr>
          <w:b/>
          <w:color w:val="3366CC"/>
          <w:sz w:val="26"/>
        </w:rPr>
        <w:t xml:space="preserve"> (Maintenance</w:t>
      </w:r>
      <w:r w:rsidR="009306AD" w:rsidRPr="008E1A3C">
        <w:rPr>
          <w:b/>
          <w:color w:val="3366CC"/>
          <w:sz w:val="26"/>
        </w:rPr>
        <w:t xml:space="preserve"> Works</w:t>
      </w:r>
      <w:r w:rsidR="007240B9" w:rsidRPr="008E1A3C">
        <w:rPr>
          <w:b/>
          <w:color w:val="3366CC"/>
          <w:sz w:val="26"/>
        </w:rPr>
        <w:t xml:space="preserve"> Services</w:t>
      </w:r>
      <w:r w:rsidR="00FC12E2" w:rsidRPr="008E1A3C">
        <w:rPr>
          <w:b/>
          <w:color w:val="3366CC"/>
          <w:sz w:val="26"/>
        </w:rPr>
        <w:t xml:space="preserve"> Only</w:t>
      </w:r>
      <w:r w:rsidR="007240B9" w:rsidRPr="008E1A3C">
        <w:rPr>
          <w:b/>
          <w:color w:val="3366CC"/>
          <w:sz w:val="26"/>
        </w:rPr>
        <w:t>)</w:t>
      </w:r>
    </w:p>
    <w:p w14:paraId="5AFA34EE" w14:textId="0D5AEA0E" w:rsidR="00485D38" w:rsidRPr="008E1A3C" w:rsidRDefault="002D4458" w:rsidP="00F0794B">
      <w:pPr>
        <w:pStyle w:val="BodyText"/>
        <w:ind w:left="0"/>
        <w:jc w:val="left"/>
        <w:rPr>
          <w:i/>
          <w:color w:val="C00000"/>
        </w:rPr>
      </w:pPr>
      <w:r w:rsidRPr="008E1A3C">
        <w:rPr>
          <w:i/>
          <w:iCs/>
          <w:color w:val="C00000"/>
        </w:rPr>
        <w:t>You</w:t>
      </w:r>
      <w:r w:rsidRPr="008E1A3C">
        <w:rPr>
          <w:i/>
          <w:color w:val="C00000"/>
        </w:rPr>
        <w:t xml:space="preserve"> </w:t>
      </w:r>
      <w:r w:rsidR="00E27F9F" w:rsidRPr="008E1A3C">
        <w:rPr>
          <w:i/>
          <w:color w:val="C00000"/>
        </w:rPr>
        <w:t>must only</w:t>
      </w:r>
      <w:r w:rsidR="00011AAD" w:rsidRPr="008E1A3C">
        <w:rPr>
          <w:i/>
          <w:color w:val="C00000"/>
        </w:rPr>
        <w:t xml:space="preserve"> </w:t>
      </w:r>
      <w:r w:rsidR="00E27F9F" w:rsidRPr="008E1A3C">
        <w:rPr>
          <w:i/>
          <w:color w:val="C00000"/>
        </w:rPr>
        <w:t>i</w:t>
      </w:r>
      <w:r w:rsidR="00485D38" w:rsidRPr="008E1A3C">
        <w:rPr>
          <w:i/>
          <w:color w:val="C00000"/>
        </w:rPr>
        <w:t>nsert</w:t>
      </w:r>
      <w:r w:rsidR="00E27F9F" w:rsidRPr="008E1A3C">
        <w:rPr>
          <w:i/>
          <w:color w:val="C00000"/>
        </w:rPr>
        <w:t xml:space="preserve"> additional </w:t>
      </w:r>
      <w:r w:rsidR="00E27F9F" w:rsidRPr="008E1A3C">
        <w:rPr>
          <w:i/>
          <w:iCs/>
          <w:color w:val="C00000"/>
        </w:rPr>
        <w:t>contract</w:t>
      </w:r>
      <w:r w:rsidR="00485D38" w:rsidRPr="008E1A3C">
        <w:rPr>
          <w:i/>
          <w:color w:val="C00000"/>
        </w:rPr>
        <w:t xml:space="preserve"> terms and conditions </w:t>
      </w:r>
      <w:r w:rsidR="00BE2121" w:rsidRPr="008E1A3C">
        <w:rPr>
          <w:i/>
          <w:color w:val="C00000"/>
        </w:rPr>
        <w:t xml:space="preserve">after </w:t>
      </w:r>
      <w:r w:rsidR="00ED6770" w:rsidRPr="008E1A3C">
        <w:rPr>
          <w:i/>
          <w:color w:val="C00000"/>
        </w:rPr>
        <w:t>obtaining</w:t>
      </w:r>
      <w:r w:rsidR="00BE2121" w:rsidRPr="008E1A3C">
        <w:rPr>
          <w:i/>
          <w:color w:val="C00000"/>
        </w:rPr>
        <w:t xml:space="preserve"> advice from</w:t>
      </w:r>
      <w:r w:rsidR="00A706BD" w:rsidRPr="008E1A3C">
        <w:rPr>
          <w:i/>
          <w:color w:val="C00000"/>
        </w:rPr>
        <w:t xml:space="preserve"> </w:t>
      </w:r>
      <w:r w:rsidR="0067128F" w:rsidRPr="008E1A3C">
        <w:rPr>
          <w:i/>
          <w:iCs/>
          <w:color w:val="C00000"/>
        </w:rPr>
        <w:t xml:space="preserve">your </w:t>
      </w:r>
      <w:r w:rsidR="00301A0C" w:rsidRPr="008E1A3C">
        <w:rPr>
          <w:i/>
          <w:iCs/>
          <w:color w:val="C00000"/>
        </w:rPr>
        <w:t>State A</w:t>
      </w:r>
      <w:r w:rsidR="00A706BD" w:rsidRPr="008E1A3C">
        <w:rPr>
          <w:i/>
          <w:iCs/>
          <w:color w:val="C00000"/>
        </w:rPr>
        <w:t>gency’s procurement team</w:t>
      </w:r>
      <w:r w:rsidR="00676764" w:rsidRPr="008E1A3C">
        <w:rPr>
          <w:i/>
          <w:iCs/>
          <w:color w:val="C00000"/>
        </w:rPr>
        <w:t>, the</w:t>
      </w:r>
      <w:r w:rsidR="00485D38" w:rsidRPr="008E1A3C">
        <w:rPr>
          <w:i/>
          <w:iCs/>
          <w:color w:val="C00000"/>
        </w:rPr>
        <w:t xml:space="preserve"> </w:t>
      </w:r>
      <w:r w:rsidR="00676764" w:rsidRPr="008E1A3C">
        <w:rPr>
          <w:i/>
          <w:iCs/>
          <w:color w:val="C00000"/>
        </w:rPr>
        <w:t>State Solicitor’s Office</w:t>
      </w:r>
      <w:r w:rsidR="0067128F" w:rsidRPr="008E1A3C">
        <w:rPr>
          <w:i/>
          <w:iCs/>
          <w:color w:val="C00000"/>
        </w:rPr>
        <w:t>,</w:t>
      </w:r>
      <w:r w:rsidR="00676764" w:rsidRPr="008E1A3C">
        <w:rPr>
          <w:i/>
          <w:color w:val="C00000"/>
        </w:rPr>
        <w:t xml:space="preserve"> </w:t>
      </w:r>
      <w:r w:rsidR="00485D38" w:rsidRPr="008E1A3C">
        <w:rPr>
          <w:i/>
          <w:color w:val="C00000"/>
        </w:rPr>
        <w:t>or</w:t>
      </w:r>
      <w:r w:rsidR="00E27F9F" w:rsidRPr="008E1A3C">
        <w:rPr>
          <w:i/>
          <w:color w:val="C00000"/>
        </w:rPr>
        <w:t xml:space="preserve"> the</w:t>
      </w:r>
      <w:r w:rsidR="000477CB" w:rsidRPr="008E1A3C">
        <w:rPr>
          <w:i/>
          <w:color w:val="C00000"/>
        </w:rPr>
        <w:t xml:space="preserve"> </w:t>
      </w:r>
      <w:r w:rsidR="00485D38" w:rsidRPr="008E1A3C">
        <w:rPr>
          <w:i/>
          <w:color w:val="C00000"/>
        </w:rPr>
        <w:t xml:space="preserve">Department of </w:t>
      </w:r>
      <w:r w:rsidR="00297077">
        <w:rPr>
          <w:i/>
          <w:color w:val="C00000"/>
        </w:rPr>
        <w:t xml:space="preserve">Treasury and </w:t>
      </w:r>
      <w:r w:rsidR="00485D38" w:rsidRPr="008E1A3C">
        <w:rPr>
          <w:i/>
          <w:color w:val="C00000"/>
        </w:rPr>
        <w:t>Finance</w:t>
      </w:r>
      <w:r w:rsidR="00676764" w:rsidRPr="008E1A3C">
        <w:rPr>
          <w:i/>
          <w:iCs/>
          <w:color w:val="C00000"/>
        </w:rPr>
        <w:t>.</w:t>
      </w:r>
    </w:p>
    <w:p w14:paraId="24F5C351" w14:textId="3A712147" w:rsidR="005029C5" w:rsidRPr="008E1A3C" w:rsidRDefault="005029C5" w:rsidP="007F3BA1">
      <w:pPr>
        <w:pStyle w:val="BodyText"/>
        <w:ind w:left="0"/>
        <w:jc w:val="left"/>
        <w:rPr>
          <w:i/>
          <w:color w:val="C00000"/>
        </w:rPr>
      </w:pPr>
      <w:r w:rsidRPr="008E1A3C">
        <w:rPr>
          <w:i/>
          <w:color w:val="C00000"/>
        </w:rPr>
        <w:t xml:space="preserve">If the </w:t>
      </w:r>
      <w:r w:rsidR="001757E0" w:rsidRPr="008E1A3C">
        <w:rPr>
          <w:i/>
          <w:color w:val="C00000"/>
        </w:rPr>
        <w:t>p</w:t>
      </w:r>
      <w:r w:rsidR="00301A0C" w:rsidRPr="008E1A3C">
        <w:rPr>
          <w:i/>
          <w:color w:val="C00000"/>
        </w:rPr>
        <w:t>urchase</w:t>
      </w:r>
      <w:r w:rsidR="001757E0" w:rsidRPr="008E1A3C">
        <w:rPr>
          <w:i/>
          <w:color w:val="C00000"/>
        </w:rPr>
        <w:t xml:space="preserve"> is for simple maintenance works</w:t>
      </w:r>
      <w:r w:rsidR="009306AD" w:rsidRPr="008E1A3C">
        <w:rPr>
          <w:i/>
          <w:color w:val="C00000"/>
        </w:rPr>
        <w:t xml:space="preserve"> </w:t>
      </w:r>
      <w:r w:rsidR="001757E0" w:rsidRPr="008E1A3C">
        <w:rPr>
          <w:i/>
          <w:color w:val="C00000"/>
        </w:rPr>
        <w:t xml:space="preserve">services, </w:t>
      </w:r>
      <w:r w:rsidR="00446212" w:rsidRPr="008E1A3C">
        <w:rPr>
          <w:i/>
          <w:color w:val="C00000"/>
        </w:rPr>
        <w:t xml:space="preserve">you can </w:t>
      </w:r>
      <w:r w:rsidR="001757E0" w:rsidRPr="008E1A3C">
        <w:rPr>
          <w:i/>
          <w:color w:val="C00000"/>
        </w:rPr>
        <w:t xml:space="preserve">include the following </w:t>
      </w:r>
      <w:r w:rsidR="00825B96" w:rsidRPr="008E1A3C">
        <w:rPr>
          <w:i/>
          <w:color w:val="C00000"/>
        </w:rPr>
        <w:t>additional contract terms</w:t>
      </w:r>
      <w:r w:rsidR="001757E0" w:rsidRPr="008E1A3C">
        <w:rPr>
          <w:i/>
          <w:color w:val="C00000"/>
        </w:rPr>
        <w:t xml:space="preserve"> </w:t>
      </w:r>
      <w:r w:rsidR="00046572" w:rsidRPr="008E1A3C">
        <w:rPr>
          <w:i/>
          <w:color w:val="C00000"/>
        </w:rPr>
        <w:t>if you need</w:t>
      </w:r>
      <w:r w:rsidR="00446212" w:rsidRPr="008E1A3C">
        <w:rPr>
          <w:i/>
          <w:color w:val="C00000"/>
        </w:rPr>
        <w:t xml:space="preserve"> them</w:t>
      </w:r>
      <w:r w:rsidR="000D668E" w:rsidRPr="008E1A3C">
        <w:rPr>
          <w:i/>
          <w:color w:val="C00000"/>
        </w:rPr>
        <w:t xml:space="preserve"> (and insert a Completion Date)</w:t>
      </w:r>
      <w:r w:rsidR="001757E0" w:rsidRPr="008E1A3C">
        <w:rPr>
          <w:i/>
          <w:color w:val="C00000"/>
        </w:rPr>
        <w:t>, otherwise delete</w:t>
      </w:r>
      <w:r w:rsidR="00D72058" w:rsidRPr="008E1A3C">
        <w:rPr>
          <w:i/>
          <w:iCs/>
          <w:color w:val="C00000"/>
        </w:rPr>
        <w:t xml:space="preserve"> this appendix.</w:t>
      </w:r>
    </w:p>
    <w:tbl>
      <w:tblPr>
        <w:tblStyle w:val="TableGrid"/>
        <w:tblW w:w="0" w:type="auto"/>
        <w:tblLook w:val="04A0" w:firstRow="1" w:lastRow="0" w:firstColumn="1" w:lastColumn="0" w:noHBand="0" w:noVBand="1"/>
      </w:tblPr>
      <w:tblGrid>
        <w:gridCol w:w="2122"/>
        <w:gridCol w:w="7938"/>
      </w:tblGrid>
      <w:tr w:rsidR="005D2DE3" w:rsidRPr="005D2DE3" w14:paraId="092FC2D1" w14:textId="77777777" w:rsidTr="006029A9">
        <w:trPr>
          <w:tblHeader/>
        </w:trPr>
        <w:tc>
          <w:tcPr>
            <w:tcW w:w="2122" w:type="dxa"/>
            <w:shd w:val="clear" w:color="auto" w:fill="C5A8C6"/>
          </w:tcPr>
          <w:p w14:paraId="0352B300" w14:textId="77777777" w:rsidR="00B42FA6" w:rsidRPr="008E1A3C" w:rsidRDefault="00082121" w:rsidP="005F2E03">
            <w:pPr>
              <w:pStyle w:val="BodyText"/>
              <w:spacing w:before="60" w:after="60" w:line="276" w:lineRule="auto"/>
              <w:ind w:left="0"/>
              <w:rPr>
                <w:b/>
                <w:color w:val="3366CC"/>
                <w:szCs w:val="23"/>
              </w:rPr>
            </w:pPr>
            <w:r w:rsidRPr="008E1A3C">
              <w:rPr>
                <w:b/>
                <w:color w:val="3366CC"/>
              </w:rPr>
              <w:t>Item</w:t>
            </w:r>
          </w:p>
        </w:tc>
        <w:tc>
          <w:tcPr>
            <w:tcW w:w="7938" w:type="dxa"/>
            <w:shd w:val="clear" w:color="auto" w:fill="C5A8C6"/>
          </w:tcPr>
          <w:p w14:paraId="16A9BFCC" w14:textId="77777777" w:rsidR="00B42FA6" w:rsidRPr="008E1A3C" w:rsidRDefault="00082121" w:rsidP="005F2E03">
            <w:pPr>
              <w:pStyle w:val="BodyText"/>
              <w:spacing w:before="60" w:after="60" w:line="276" w:lineRule="auto"/>
              <w:ind w:left="0"/>
              <w:rPr>
                <w:b/>
                <w:color w:val="3366CC"/>
                <w:szCs w:val="23"/>
              </w:rPr>
            </w:pPr>
            <w:r w:rsidRPr="008E1A3C">
              <w:rPr>
                <w:b/>
                <w:color w:val="3366CC"/>
              </w:rPr>
              <w:t>Clause Text</w:t>
            </w:r>
          </w:p>
        </w:tc>
      </w:tr>
      <w:tr w:rsidR="005D2DE3" w:rsidRPr="005D2DE3" w14:paraId="7C3959EE" w14:textId="77777777" w:rsidTr="006029A9">
        <w:tc>
          <w:tcPr>
            <w:tcW w:w="2122" w:type="dxa"/>
          </w:tcPr>
          <w:p w14:paraId="08517DE8" w14:textId="636F5B4B" w:rsidR="00DA1DB8" w:rsidRPr="008E1A3C" w:rsidRDefault="00DA1DB8" w:rsidP="00F76B88">
            <w:pPr>
              <w:pStyle w:val="BodyText"/>
              <w:spacing w:before="60" w:after="60" w:line="276" w:lineRule="auto"/>
              <w:ind w:left="0"/>
              <w:rPr>
                <w:b/>
                <w:color w:val="3366CC"/>
                <w:szCs w:val="23"/>
              </w:rPr>
            </w:pPr>
            <w:r w:rsidRPr="008E1A3C">
              <w:rPr>
                <w:b/>
                <w:color w:val="3366CC"/>
              </w:rPr>
              <w:t>Completion Date</w:t>
            </w:r>
          </w:p>
        </w:tc>
        <w:tc>
          <w:tcPr>
            <w:tcW w:w="7938" w:type="dxa"/>
          </w:tcPr>
          <w:p w14:paraId="3957E6AD" w14:textId="77777777" w:rsidR="00DA1DB8" w:rsidRPr="008E1A3C" w:rsidRDefault="00DA1DB8" w:rsidP="005D720A">
            <w:pPr>
              <w:pStyle w:val="BodyText"/>
              <w:spacing w:before="60" w:after="60" w:line="276" w:lineRule="auto"/>
              <w:ind w:left="0"/>
              <w:jc w:val="left"/>
              <w:rPr>
                <w:color w:val="3366CC"/>
                <w:szCs w:val="23"/>
              </w:rPr>
            </w:pPr>
            <w:r w:rsidRPr="008E1A3C">
              <w:rPr>
                <w:color w:val="3366CC"/>
              </w:rPr>
              <w:t>The supply must be completed by [</w:t>
            </w:r>
            <w:r w:rsidRPr="008E1A3C">
              <w:rPr>
                <w:color w:val="3366CC"/>
                <w:highlight w:val="yellow"/>
              </w:rPr>
              <w:t xml:space="preserve">insert date / the day that is </w:t>
            </w:r>
            <w:r w:rsidR="005D720A" w:rsidRPr="008E1A3C">
              <w:rPr>
                <w:color w:val="3366CC"/>
                <w:highlight w:val="yellow"/>
              </w:rPr>
              <w:t>[x days] from the Service Start Date</w:t>
            </w:r>
            <w:r w:rsidRPr="008E1A3C">
              <w:rPr>
                <w:color w:val="3366CC"/>
              </w:rPr>
              <w:t>].</w:t>
            </w:r>
          </w:p>
        </w:tc>
      </w:tr>
      <w:tr w:rsidR="005D2DE3" w:rsidRPr="005D2DE3" w14:paraId="0163513C" w14:textId="77777777" w:rsidTr="006029A9">
        <w:tc>
          <w:tcPr>
            <w:tcW w:w="2122" w:type="dxa"/>
          </w:tcPr>
          <w:p w14:paraId="3F3BEC8F" w14:textId="77777777" w:rsidR="00DA1DB8" w:rsidRPr="008E1A3C" w:rsidRDefault="00DA1DB8" w:rsidP="005F2E03">
            <w:pPr>
              <w:pStyle w:val="BodyText"/>
              <w:spacing w:before="60" w:after="60" w:line="276" w:lineRule="auto"/>
              <w:ind w:left="0"/>
              <w:rPr>
                <w:b/>
                <w:color w:val="3366CC"/>
                <w:szCs w:val="23"/>
              </w:rPr>
            </w:pPr>
            <w:r w:rsidRPr="008E1A3C">
              <w:rPr>
                <w:b/>
                <w:color w:val="3366CC"/>
              </w:rPr>
              <w:t>Delay</w:t>
            </w:r>
          </w:p>
        </w:tc>
        <w:tc>
          <w:tcPr>
            <w:tcW w:w="7938" w:type="dxa"/>
          </w:tcPr>
          <w:p w14:paraId="78EEEF68" w14:textId="77777777" w:rsidR="00DA1DB8" w:rsidRPr="008E1A3C" w:rsidRDefault="00DA1DB8" w:rsidP="005D720A">
            <w:pPr>
              <w:pStyle w:val="BodyText"/>
              <w:spacing w:before="60" w:after="60" w:line="276" w:lineRule="auto"/>
              <w:ind w:left="0"/>
              <w:jc w:val="left"/>
              <w:rPr>
                <w:color w:val="3366CC"/>
                <w:szCs w:val="23"/>
              </w:rPr>
            </w:pPr>
            <w:r w:rsidRPr="008E1A3C">
              <w:rPr>
                <w:color w:val="3366CC"/>
              </w:rPr>
              <w:t xml:space="preserve">The Supplier must notify the Customer if the Supplier has been, or is likely to be, delayed in completing the supply by the </w:t>
            </w:r>
            <w:r w:rsidR="005D720A" w:rsidRPr="008E1A3C">
              <w:rPr>
                <w:color w:val="3366CC"/>
              </w:rPr>
              <w:t>Completion Date.</w:t>
            </w:r>
          </w:p>
        </w:tc>
      </w:tr>
      <w:tr w:rsidR="005D2DE3" w:rsidRPr="005D2DE3" w14:paraId="0F778CBB" w14:textId="77777777" w:rsidTr="006029A9">
        <w:tc>
          <w:tcPr>
            <w:tcW w:w="2122" w:type="dxa"/>
          </w:tcPr>
          <w:p w14:paraId="5A30265D" w14:textId="77777777" w:rsidR="00B42FA6" w:rsidRPr="008E1A3C" w:rsidRDefault="00090AB0" w:rsidP="005F2E03">
            <w:pPr>
              <w:pStyle w:val="BodyText"/>
              <w:spacing w:before="60" w:after="60" w:line="276" w:lineRule="auto"/>
              <w:ind w:left="0"/>
              <w:rPr>
                <w:b/>
                <w:color w:val="3366CC"/>
                <w:szCs w:val="23"/>
              </w:rPr>
            </w:pPr>
            <w:r w:rsidRPr="008E1A3C">
              <w:rPr>
                <w:b/>
                <w:color w:val="3366CC"/>
              </w:rPr>
              <w:t>Access</w:t>
            </w:r>
          </w:p>
        </w:tc>
        <w:tc>
          <w:tcPr>
            <w:tcW w:w="7938" w:type="dxa"/>
          </w:tcPr>
          <w:p w14:paraId="043CA724" w14:textId="4D9DBB5A" w:rsidR="00B42FA6" w:rsidRPr="008E1A3C" w:rsidRDefault="005D720A">
            <w:pPr>
              <w:pStyle w:val="BodyText"/>
              <w:numPr>
                <w:ilvl w:val="0"/>
                <w:numId w:val="16"/>
              </w:numPr>
              <w:spacing w:before="60" w:after="60" w:line="276" w:lineRule="auto"/>
              <w:ind w:left="598"/>
              <w:jc w:val="left"/>
              <w:rPr>
                <w:color w:val="3366CC"/>
                <w:szCs w:val="23"/>
              </w:rPr>
            </w:pPr>
            <w:r w:rsidRPr="008E1A3C">
              <w:rPr>
                <w:color w:val="3366CC"/>
              </w:rPr>
              <w:t>Subject to the paragraph (b) below, t</w:t>
            </w:r>
            <w:r w:rsidR="0089487D" w:rsidRPr="008E1A3C">
              <w:rPr>
                <w:color w:val="3366CC"/>
              </w:rPr>
              <w:t xml:space="preserve">he Customer </w:t>
            </w:r>
            <w:r w:rsidRPr="008E1A3C">
              <w:rPr>
                <w:color w:val="3366CC"/>
              </w:rPr>
              <w:t>will ensure that the Supplier is given access to those portions of the premises necessary for the Supplier to commence supply of the Goods or Services by the Start Date.</w:t>
            </w:r>
          </w:p>
          <w:p w14:paraId="52602514" w14:textId="77777777" w:rsidR="003B3B5C" w:rsidRPr="008E1A3C" w:rsidRDefault="00870367">
            <w:pPr>
              <w:pStyle w:val="BodyText"/>
              <w:numPr>
                <w:ilvl w:val="0"/>
                <w:numId w:val="16"/>
              </w:numPr>
              <w:spacing w:before="60" w:after="60" w:line="276" w:lineRule="auto"/>
              <w:ind w:left="598"/>
              <w:jc w:val="left"/>
              <w:rPr>
                <w:color w:val="3366CC"/>
                <w:szCs w:val="23"/>
              </w:rPr>
            </w:pPr>
            <w:r w:rsidRPr="008E1A3C">
              <w:rPr>
                <w:color w:val="3366CC"/>
              </w:rPr>
              <w:t xml:space="preserve">The Customer may require the Supplier to provide </w:t>
            </w:r>
            <w:r w:rsidR="005D720A" w:rsidRPr="008E1A3C">
              <w:rPr>
                <w:color w:val="3366CC"/>
              </w:rPr>
              <w:t xml:space="preserve">proof and </w:t>
            </w:r>
            <w:r w:rsidRPr="008E1A3C">
              <w:rPr>
                <w:color w:val="3366CC"/>
              </w:rPr>
              <w:t>details of insurances required under the Contract (if any) before granting the Supplier access to the premises.</w:t>
            </w:r>
          </w:p>
          <w:p w14:paraId="4D7B54F8" w14:textId="4B4253D1" w:rsidR="00546F88" w:rsidRPr="008E1A3C" w:rsidRDefault="005D720A">
            <w:pPr>
              <w:pStyle w:val="BodyText"/>
              <w:numPr>
                <w:ilvl w:val="0"/>
                <w:numId w:val="16"/>
              </w:numPr>
              <w:spacing w:before="60" w:after="60" w:line="276" w:lineRule="auto"/>
              <w:ind w:left="598"/>
              <w:jc w:val="left"/>
              <w:rPr>
                <w:color w:val="3366CC"/>
                <w:szCs w:val="23"/>
              </w:rPr>
            </w:pPr>
            <w:r w:rsidRPr="008E1A3C">
              <w:rPr>
                <w:color w:val="3366CC"/>
              </w:rPr>
              <w:t>I</w:t>
            </w:r>
            <w:r w:rsidR="006806A4" w:rsidRPr="008E1A3C">
              <w:rPr>
                <w:color w:val="3366CC"/>
              </w:rPr>
              <w:t xml:space="preserve">f access is not granted </w:t>
            </w:r>
            <w:r w:rsidRPr="008E1A3C">
              <w:rPr>
                <w:color w:val="3366CC"/>
              </w:rPr>
              <w:t xml:space="preserve">as contemplated by paragraph (a) above, other than to the extent due to non-provision or delayed provision of insurance information requested under paragraph (b) above, </w:t>
            </w:r>
            <w:r w:rsidR="006806A4" w:rsidRPr="008E1A3C">
              <w:rPr>
                <w:color w:val="3366CC"/>
              </w:rPr>
              <w:t xml:space="preserve">the </w:t>
            </w:r>
            <w:r w:rsidRPr="008E1A3C">
              <w:rPr>
                <w:color w:val="3366CC"/>
              </w:rPr>
              <w:t xml:space="preserve">Completion </w:t>
            </w:r>
            <w:r w:rsidR="00185BF8" w:rsidRPr="008E1A3C">
              <w:rPr>
                <w:color w:val="3366CC"/>
              </w:rPr>
              <w:t>D</w:t>
            </w:r>
            <w:r w:rsidR="006806A4" w:rsidRPr="008E1A3C">
              <w:rPr>
                <w:color w:val="3366CC"/>
              </w:rPr>
              <w:t xml:space="preserve">ate </w:t>
            </w:r>
            <w:r w:rsidRPr="008E1A3C">
              <w:rPr>
                <w:color w:val="3366CC"/>
              </w:rPr>
              <w:t xml:space="preserve">will </w:t>
            </w:r>
            <w:r w:rsidR="006806A4" w:rsidRPr="008E1A3C">
              <w:rPr>
                <w:color w:val="3366CC"/>
              </w:rPr>
              <w:t xml:space="preserve">be extended </w:t>
            </w:r>
            <w:r w:rsidR="008A6427" w:rsidRPr="008E1A3C">
              <w:rPr>
                <w:color w:val="3366CC"/>
              </w:rPr>
              <w:t xml:space="preserve">for a period equivalent to the period </w:t>
            </w:r>
            <w:r w:rsidR="00DF55A0" w:rsidRPr="008E1A3C">
              <w:rPr>
                <w:color w:val="3366CC"/>
              </w:rPr>
              <w:t>of delay between the Start Date and when access to the premises is granted.</w:t>
            </w:r>
          </w:p>
        </w:tc>
      </w:tr>
      <w:tr w:rsidR="005D2DE3" w:rsidRPr="005D2DE3" w14:paraId="5E34294E" w14:textId="77777777" w:rsidTr="006029A9">
        <w:tc>
          <w:tcPr>
            <w:tcW w:w="2122" w:type="dxa"/>
          </w:tcPr>
          <w:p w14:paraId="785EA537" w14:textId="77777777" w:rsidR="00B42FA6" w:rsidRPr="008E1A3C" w:rsidRDefault="0089487D" w:rsidP="005F2E03">
            <w:pPr>
              <w:pStyle w:val="BodyText"/>
              <w:spacing w:before="60" w:after="60" w:line="276" w:lineRule="auto"/>
              <w:ind w:left="0"/>
              <w:rPr>
                <w:b/>
                <w:color w:val="3366CC"/>
                <w:szCs w:val="23"/>
              </w:rPr>
            </w:pPr>
            <w:r w:rsidRPr="008E1A3C">
              <w:rPr>
                <w:b/>
                <w:color w:val="3366CC"/>
              </w:rPr>
              <w:t>Commencement</w:t>
            </w:r>
          </w:p>
        </w:tc>
        <w:tc>
          <w:tcPr>
            <w:tcW w:w="7938" w:type="dxa"/>
          </w:tcPr>
          <w:p w14:paraId="16C6A853" w14:textId="77777777" w:rsidR="00B42FA6" w:rsidRPr="008E1A3C" w:rsidRDefault="00DF55A0" w:rsidP="000C32FB">
            <w:pPr>
              <w:pStyle w:val="BodyText"/>
              <w:spacing w:before="60" w:after="60" w:line="276" w:lineRule="auto"/>
              <w:ind w:left="0"/>
              <w:jc w:val="left"/>
              <w:rPr>
                <w:color w:val="3366CC"/>
                <w:szCs w:val="23"/>
              </w:rPr>
            </w:pPr>
            <w:r w:rsidRPr="008E1A3C">
              <w:rPr>
                <w:color w:val="3366CC"/>
              </w:rPr>
              <w:t>The Supplier must not commence work under the Contract until the Customer has granted access to the premises.</w:t>
            </w:r>
          </w:p>
        </w:tc>
      </w:tr>
      <w:tr w:rsidR="00A96F12" w:rsidRPr="005D2DE3" w14:paraId="7A21495A" w14:textId="77777777" w:rsidTr="006029A9">
        <w:tc>
          <w:tcPr>
            <w:tcW w:w="2122" w:type="dxa"/>
          </w:tcPr>
          <w:p w14:paraId="5411FE0F" w14:textId="6E63B081" w:rsidR="00A96F12" w:rsidRPr="008E1A3C" w:rsidRDefault="005C6802" w:rsidP="005C6802">
            <w:pPr>
              <w:pStyle w:val="BodyText"/>
              <w:spacing w:before="60" w:after="60" w:line="276" w:lineRule="auto"/>
              <w:ind w:left="0"/>
              <w:jc w:val="left"/>
              <w:rPr>
                <w:b/>
                <w:color w:val="3366CC"/>
              </w:rPr>
            </w:pPr>
            <w:r w:rsidRPr="005C6802">
              <w:rPr>
                <w:b/>
                <w:color w:val="3366CC"/>
              </w:rPr>
              <w:t>Building and Construction Industry Training Fund Levy</w:t>
            </w:r>
          </w:p>
        </w:tc>
        <w:tc>
          <w:tcPr>
            <w:tcW w:w="7938" w:type="dxa"/>
          </w:tcPr>
          <w:p w14:paraId="45AA33C2" w14:textId="49468B5E" w:rsidR="006D1A4C" w:rsidRPr="006D1A4C" w:rsidRDefault="006D1A4C">
            <w:pPr>
              <w:pStyle w:val="BodyText"/>
              <w:numPr>
                <w:ilvl w:val="0"/>
                <w:numId w:val="23"/>
              </w:numPr>
              <w:spacing w:before="60" w:after="60" w:line="276" w:lineRule="auto"/>
              <w:jc w:val="left"/>
              <w:rPr>
                <w:color w:val="3366CC"/>
              </w:rPr>
            </w:pPr>
            <w:r w:rsidRPr="006D1A4C">
              <w:rPr>
                <w:color w:val="3366CC"/>
              </w:rPr>
              <w:t xml:space="preserve">The Supplier is deemed to be the project owner under the </w:t>
            </w:r>
            <w:r w:rsidRPr="00E152AE">
              <w:rPr>
                <w:i/>
                <w:iCs/>
                <w:color w:val="3366CC"/>
              </w:rPr>
              <w:t>Building and Construction Industry Training Fund and Levy Collection Act 1990</w:t>
            </w:r>
            <w:r w:rsidRPr="006D1A4C">
              <w:rPr>
                <w:color w:val="3366CC"/>
              </w:rPr>
              <w:t xml:space="preserve"> (“the BCITF Act”) and must pay all levies required to be paid under the BCITF Act to the Construction Training Fund. The Supplier must not commence work on the </w:t>
            </w:r>
            <w:r w:rsidR="00E00DD6">
              <w:rPr>
                <w:color w:val="3366CC"/>
              </w:rPr>
              <w:t>p</w:t>
            </w:r>
            <w:r w:rsidRPr="006D1A4C">
              <w:rPr>
                <w:color w:val="3366CC"/>
              </w:rPr>
              <w:t>remises until it has paid the levy.</w:t>
            </w:r>
          </w:p>
          <w:p w14:paraId="2D9075A4" w14:textId="01E4B3F1" w:rsidR="006D1A4C" w:rsidRPr="006D1A4C" w:rsidRDefault="006D1A4C">
            <w:pPr>
              <w:pStyle w:val="BodyText"/>
              <w:numPr>
                <w:ilvl w:val="0"/>
                <w:numId w:val="23"/>
              </w:numPr>
              <w:spacing w:before="60" w:after="60" w:line="276" w:lineRule="auto"/>
              <w:jc w:val="left"/>
              <w:rPr>
                <w:color w:val="3366CC"/>
              </w:rPr>
            </w:pPr>
            <w:r w:rsidRPr="006D1A4C">
              <w:rPr>
                <w:color w:val="3366CC"/>
              </w:rPr>
              <w:t xml:space="preserve">At completion of the supply of the Goods and/or Services, where the costs of the Goods and/or Services increase by an amount </w:t>
            </w:r>
            <w:r w:rsidR="00027B20">
              <w:rPr>
                <w:color w:val="3366CC"/>
              </w:rPr>
              <w:t xml:space="preserve">of </w:t>
            </w:r>
            <w:r w:rsidRPr="006D1A4C">
              <w:rPr>
                <w:color w:val="3366CC"/>
              </w:rPr>
              <w:t>$25,000</w:t>
            </w:r>
            <w:r w:rsidR="00027B20">
              <w:rPr>
                <w:color w:val="3366CC"/>
              </w:rPr>
              <w:t xml:space="preserve"> or more</w:t>
            </w:r>
            <w:r w:rsidRPr="006D1A4C">
              <w:rPr>
                <w:color w:val="3366CC"/>
              </w:rPr>
              <w:t>, then the Supplier must pay any additional levy required to be paid into the Construction Training Fund under the BCITF Act.</w:t>
            </w:r>
          </w:p>
          <w:p w14:paraId="514C6090" w14:textId="561CC674" w:rsidR="00A96F12" w:rsidRPr="00DC4F39" w:rsidRDefault="00DC4F39">
            <w:pPr>
              <w:pStyle w:val="BodyText"/>
              <w:numPr>
                <w:ilvl w:val="0"/>
                <w:numId w:val="23"/>
              </w:numPr>
              <w:spacing w:before="60" w:after="60" w:line="276" w:lineRule="auto"/>
              <w:jc w:val="left"/>
              <w:rPr>
                <w:color w:val="3366CC"/>
              </w:rPr>
            </w:pPr>
            <w:r w:rsidRPr="00DC4F39">
              <w:rPr>
                <w:color w:val="3366CC"/>
              </w:rPr>
              <w:t>If requested by the Customer, the Supplier must provide evidence in writing that the levy has been paid, in the form or forms requested and within the period specified by the Customer.</w:t>
            </w:r>
          </w:p>
        </w:tc>
      </w:tr>
      <w:tr w:rsidR="00C529CF" w:rsidRPr="00340CFB" w14:paraId="29ED40AD" w14:textId="77777777" w:rsidTr="006029A9">
        <w:tc>
          <w:tcPr>
            <w:tcW w:w="2122" w:type="dxa"/>
          </w:tcPr>
          <w:p w14:paraId="1221752C" w14:textId="77777777" w:rsidR="00B42FA6" w:rsidRPr="008E1A3C" w:rsidRDefault="00D84ADD" w:rsidP="005F2E03">
            <w:pPr>
              <w:pStyle w:val="BodyText"/>
              <w:spacing w:before="60" w:after="60" w:line="276" w:lineRule="auto"/>
              <w:ind w:left="0"/>
              <w:rPr>
                <w:b/>
                <w:color w:val="3366CC"/>
                <w:szCs w:val="23"/>
              </w:rPr>
            </w:pPr>
            <w:r w:rsidRPr="008E1A3C">
              <w:rPr>
                <w:b/>
                <w:color w:val="3366CC"/>
              </w:rPr>
              <w:t>Defects Liability Period</w:t>
            </w:r>
          </w:p>
        </w:tc>
        <w:tc>
          <w:tcPr>
            <w:tcW w:w="7938" w:type="dxa"/>
          </w:tcPr>
          <w:p w14:paraId="2898D8AD" w14:textId="77777777" w:rsidR="005D720A" w:rsidRPr="008E1A3C" w:rsidRDefault="005D720A">
            <w:pPr>
              <w:pStyle w:val="BodyText"/>
              <w:numPr>
                <w:ilvl w:val="0"/>
                <w:numId w:val="17"/>
              </w:numPr>
              <w:spacing w:before="60" w:after="60" w:line="276" w:lineRule="auto"/>
              <w:ind w:left="454" w:hanging="454"/>
              <w:rPr>
                <w:color w:val="3366CC"/>
                <w:szCs w:val="23"/>
              </w:rPr>
            </w:pPr>
            <w:r w:rsidRPr="008E1A3C">
              <w:rPr>
                <w:b/>
                <w:bCs/>
                <w:color w:val="3366CC"/>
              </w:rPr>
              <w:t>Defect</w:t>
            </w:r>
            <w:r w:rsidRPr="008E1A3C">
              <w:rPr>
                <w:color w:val="3366CC"/>
              </w:rPr>
              <w:t xml:space="preserve"> means, in respect of any Goods or Services:</w:t>
            </w:r>
          </w:p>
          <w:p w14:paraId="0ABD2776" w14:textId="4FB09314" w:rsidR="005D720A" w:rsidRPr="008E1A3C" w:rsidRDefault="005D720A">
            <w:pPr>
              <w:pStyle w:val="BodyText"/>
              <w:numPr>
                <w:ilvl w:val="1"/>
                <w:numId w:val="23"/>
              </w:numPr>
              <w:spacing w:before="60" w:after="60" w:line="276" w:lineRule="auto"/>
              <w:ind w:left="1162"/>
              <w:jc w:val="left"/>
              <w:rPr>
                <w:color w:val="3366CC"/>
                <w:szCs w:val="23"/>
              </w:rPr>
            </w:pPr>
            <w:r w:rsidRPr="008E1A3C">
              <w:rPr>
                <w:color w:val="3366CC"/>
              </w:rPr>
              <w:t>any error, deficiency, omission, non-conformity, fault, failure, malfunction, irregularity or other defect other than as a direct result of operation or maintenance by the Customer inconsistent with the operations and maintenance manuals;</w:t>
            </w:r>
          </w:p>
          <w:p w14:paraId="159F9FB4" w14:textId="70ACFA38" w:rsidR="005D720A" w:rsidRPr="008E1A3C" w:rsidRDefault="005D720A">
            <w:pPr>
              <w:pStyle w:val="BodyText"/>
              <w:numPr>
                <w:ilvl w:val="1"/>
                <w:numId w:val="23"/>
              </w:numPr>
              <w:spacing w:before="60" w:after="60" w:line="276" w:lineRule="auto"/>
              <w:ind w:left="1162"/>
              <w:jc w:val="left"/>
              <w:rPr>
                <w:color w:val="3366CC"/>
                <w:szCs w:val="23"/>
              </w:rPr>
            </w:pPr>
            <w:r w:rsidRPr="008E1A3C">
              <w:rPr>
                <w:color w:val="3366CC"/>
              </w:rPr>
              <w:lastRenderedPageBreak/>
              <w:t>any aspect that does not comply with the Contract; or</w:t>
            </w:r>
          </w:p>
          <w:p w14:paraId="27BE7AF5" w14:textId="0FC0DA9A" w:rsidR="005D720A" w:rsidRPr="008E1A3C" w:rsidRDefault="005D720A">
            <w:pPr>
              <w:pStyle w:val="BodyText"/>
              <w:numPr>
                <w:ilvl w:val="1"/>
                <w:numId w:val="23"/>
              </w:numPr>
              <w:spacing w:before="60" w:after="60" w:line="276" w:lineRule="auto"/>
              <w:ind w:left="1162"/>
              <w:jc w:val="left"/>
              <w:rPr>
                <w:color w:val="3366CC"/>
                <w:szCs w:val="23"/>
              </w:rPr>
            </w:pPr>
            <w:r w:rsidRPr="008E1A3C">
              <w:rPr>
                <w:color w:val="3366CC"/>
              </w:rPr>
              <w:t>any failure to perform at expected range of capacity and operation in accordance with the applicable technical specifications.</w:t>
            </w:r>
          </w:p>
          <w:p w14:paraId="517FD62E" w14:textId="23EFA443" w:rsidR="00B42FA6" w:rsidRPr="008E1A3C" w:rsidRDefault="00FF7564">
            <w:pPr>
              <w:pStyle w:val="BodyText"/>
              <w:numPr>
                <w:ilvl w:val="0"/>
                <w:numId w:val="17"/>
              </w:numPr>
              <w:spacing w:before="60" w:after="60" w:line="276" w:lineRule="auto"/>
              <w:ind w:left="597" w:hanging="567"/>
              <w:rPr>
                <w:color w:val="3366CC"/>
                <w:szCs w:val="23"/>
              </w:rPr>
            </w:pPr>
            <w:r w:rsidRPr="008E1A3C">
              <w:rPr>
                <w:b/>
                <w:color w:val="3366CC"/>
              </w:rPr>
              <w:t>Defects Liability Period</w:t>
            </w:r>
            <w:r w:rsidRPr="008E1A3C">
              <w:rPr>
                <w:color w:val="3366CC"/>
              </w:rPr>
              <w:t xml:space="preserve"> means the period </w:t>
            </w:r>
            <w:r w:rsidR="00855CE0" w:rsidRPr="008E1A3C">
              <w:rPr>
                <w:color w:val="3366CC"/>
              </w:rPr>
              <w:t>of one (1) year</w:t>
            </w:r>
            <w:r w:rsidR="00E67227" w:rsidRPr="008E1A3C">
              <w:rPr>
                <w:color w:val="3366CC"/>
              </w:rPr>
              <w:t xml:space="preserve"> commencing on the date that the supply is completed to the satisfaction of the Customer</w:t>
            </w:r>
            <w:r w:rsidR="00855CE0" w:rsidRPr="008E1A3C">
              <w:rPr>
                <w:color w:val="3366CC"/>
              </w:rPr>
              <w:t>.</w:t>
            </w:r>
          </w:p>
          <w:p w14:paraId="3FED15D6" w14:textId="31FB4CC8" w:rsidR="005958B4" w:rsidRPr="008E1A3C" w:rsidRDefault="00E67227">
            <w:pPr>
              <w:pStyle w:val="BodyText"/>
              <w:numPr>
                <w:ilvl w:val="0"/>
                <w:numId w:val="17"/>
              </w:numPr>
              <w:spacing w:before="60" w:after="60" w:line="276" w:lineRule="auto"/>
              <w:ind w:left="597" w:hanging="567"/>
              <w:rPr>
                <w:color w:val="3366CC"/>
                <w:szCs w:val="23"/>
              </w:rPr>
            </w:pPr>
            <w:r w:rsidRPr="008E1A3C">
              <w:rPr>
                <w:color w:val="3366CC"/>
              </w:rPr>
              <w:t xml:space="preserve">Notwithstanding the Delivery and Acceptance clause of the Very Simple Contact Terms and without limiting any warranty provided in favour of the Customer, </w:t>
            </w:r>
            <w:r w:rsidR="004F2100" w:rsidRPr="008E1A3C">
              <w:rPr>
                <w:color w:val="3366CC"/>
              </w:rPr>
              <w:t xml:space="preserve">the Customer </w:t>
            </w:r>
            <w:r w:rsidR="00A808B8" w:rsidRPr="008E1A3C">
              <w:rPr>
                <w:color w:val="3366CC"/>
              </w:rPr>
              <w:t xml:space="preserve">may </w:t>
            </w:r>
            <w:r w:rsidRPr="008E1A3C">
              <w:rPr>
                <w:color w:val="3366CC"/>
              </w:rPr>
              <w:t xml:space="preserve">at any time during the Defects Liability Period notify </w:t>
            </w:r>
            <w:r w:rsidR="00A808B8" w:rsidRPr="008E1A3C">
              <w:rPr>
                <w:color w:val="3366CC"/>
              </w:rPr>
              <w:t>the Supplier</w:t>
            </w:r>
            <w:r w:rsidRPr="008E1A3C">
              <w:rPr>
                <w:color w:val="3366CC"/>
              </w:rPr>
              <w:t xml:space="preserve"> directing the Supplier</w:t>
            </w:r>
            <w:r w:rsidR="00A808B8" w:rsidRPr="008E1A3C">
              <w:rPr>
                <w:color w:val="3366CC"/>
              </w:rPr>
              <w:t xml:space="preserve"> to rectify any </w:t>
            </w:r>
            <w:r w:rsidRPr="008E1A3C">
              <w:rPr>
                <w:color w:val="3366CC"/>
              </w:rPr>
              <w:t>D</w:t>
            </w:r>
            <w:r w:rsidR="00A808B8" w:rsidRPr="008E1A3C">
              <w:rPr>
                <w:color w:val="3366CC"/>
              </w:rPr>
              <w:t xml:space="preserve">efect in the </w:t>
            </w:r>
            <w:r w:rsidRPr="008E1A3C">
              <w:rPr>
                <w:color w:val="3366CC"/>
              </w:rPr>
              <w:t>G</w:t>
            </w:r>
            <w:r w:rsidR="00A808B8" w:rsidRPr="008E1A3C">
              <w:rPr>
                <w:color w:val="3366CC"/>
              </w:rPr>
              <w:t xml:space="preserve">oods and/or </w:t>
            </w:r>
            <w:r w:rsidRPr="008E1A3C">
              <w:rPr>
                <w:color w:val="3366CC"/>
              </w:rPr>
              <w:t>S</w:t>
            </w:r>
            <w:r w:rsidR="00A808B8" w:rsidRPr="008E1A3C">
              <w:rPr>
                <w:color w:val="3366CC"/>
              </w:rPr>
              <w:t xml:space="preserve">ervices </w:t>
            </w:r>
            <w:r w:rsidR="00CC10F5" w:rsidRPr="008E1A3C">
              <w:rPr>
                <w:color w:val="3366CC"/>
              </w:rPr>
              <w:t>that</w:t>
            </w:r>
            <w:r w:rsidR="000A39C6" w:rsidRPr="008E1A3C">
              <w:rPr>
                <w:color w:val="3366CC"/>
              </w:rPr>
              <w:t xml:space="preserve"> </w:t>
            </w:r>
            <w:r w:rsidRPr="008E1A3C">
              <w:rPr>
                <w:color w:val="3366CC"/>
              </w:rPr>
              <w:t xml:space="preserve">the Customer discovers or is notified of </w:t>
            </w:r>
            <w:r w:rsidR="00CC10F5" w:rsidRPr="008E1A3C">
              <w:rPr>
                <w:color w:val="3366CC"/>
              </w:rPr>
              <w:t>during the Defects Liability Period.</w:t>
            </w:r>
            <w:r w:rsidRPr="008E1A3C">
              <w:rPr>
                <w:color w:val="3366CC"/>
              </w:rPr>
              <w:t xml:space="preserve"> The notice must:</w:t>
            </w:r>
          </w:p>
          <w:p w14:paraId="4324D53C" w14:textId="3CCB1499" w:rsidR="00F73876" w:rsidRPr="008E1A3C" w:rsidRDefault="00F73876">
            <w:pPr>
              <w:pStyle w:val="BodyText"/>
              <w:numPr>
                <w:ilvl w:val="5"/>
                <w:numId w:val="19"/>
              </w:numPr>
              <w:spacing w:before="60" w:after="60" w:line="276" w:lineRule="auto"/>
              <w:ind w:left="1162" w:hanging="567"/>
              <w:jc w:val="left"/>
              <w:rPr>
                <w:color w:val="3366CC"/>
                <w:szCs w:val="23"/>
              </w:rPr>
            </w:pPr>
            <w:r w:rsidRPr="008E1A3C">
              <w:rPr>
                <w:color w:val="3366CC"/>
              </w:rPr>
              <w:t xml:space="preserve">detail the nature of the </w:t>
            </w:r>
            <w:r w:rsidR="00E67227" w:rsidRPr="008E1A3C">
              <w:rPr>
                <w:color w:val="3366CC"/>
              </w:rPr>
              <w:t>D</w:t>
            </w:r>
            <w:r w:rsidRPr="008E1A3C">
              <w:rPr>
                <w:color w:val="3366CC"/>
              </w:rPr>
              <w:t>efect;</w:t>
            </w:r>
          </w:p>
          <w:p w14:paraId="7715491E" w14:textId="3A858FCC" w:rsidR="00F73876" w:rsidRPr="008E1A3C" w:rsidRDefault="000A39C6">
            <w:pPr>
              <w:pStyle w:val="BodyText"/>
              <w:numPr>
                <w:ilvl w:val="5"/>
                <w:numId w:val="19"/>
              </w:numPr>
              <w:spacing w:before="60" w:after="60" w:line="276" w:lineRule="auto"/>
              <w:ind w:left="1162" w:hanging="567"/>
              <w:jc w:val="left"/>
              <w:rPr>
                <w:color w:val="3366CC"/>
                <w:szCs w:val="23"/>
              </w:rPr>
            </w:pPr>
            <w:r w:rsidRPr="008E1A3C">
              <w:rPr>
                <w:color w:val="3366CC"/>
              </w:rPr>
              <w:t xml:space="preserve">set out actions required by the Supplier to remedy the </w:t>
            </w:r>
            <w:r w:rsidR="00E67227" w:rsidRPr="008E1A3C">
              <w:rPr>
                <w:color w:val="3366CC"/>
              </w:rPr>
              <w:t>D</w:t>
            </w:r>
            <w:r w:rsidRPr="008E1A3C">
              <w:rPr>
                <w:color w:val="3366CC"/>
              </w:rPr>
              <w:t>efect;</w:t>
            </w:r>
            <w:r w:rsidR="00E67227" w:rsidRPr="008E1A3C">
              <w:rPr>
                <w:color w:val="3366CC"/>
              </w:rPr>
              <w:t xml:space="preserve"> and</w:t>
            </w:r>
          </w:p>
          <w:p w14:paraId="06A2FA70" w14:textId="529DEF3D" w:rsidR="000A39C6" w:rsidRPr="008E1A3C" w:rsidRDefault="00E67227">
            <w:pPr>
              <w:pStyle w:val="BodyText"/>
              <w:numPr>
                <w:ilvl w:val="5"/>
                <w:numId w:val="19"/>
              </w:numPr>
              <w:spacing w:before="60" w:after="60" w:line="276" w:lineRule="auto"/>
              <w:ind w:left="1162" w:hanging="567"/>
              <w:jc w:val="left"/>
              <w:rPr>
                <w:color w:val="3366CC"/>
                <w:szCs w:val="23"/>
              </w:rPr>
            </w:pPr>
            <w:r w:rsidRPr="008E1A3C">
              <w:rPr>
                <w:color w:val="3366CC"/>
              </w:rPr>
              <w:t>specify a reasonable start date and completion date for compliance with the direction.</w:t>
            </w:r>
          </w:p>
          <w:p w14:paraId="65CA5B22" w14:textId="3F86DEEE" w:rsidR="00EC62D0" w:rsidRPr="008E1A3C" w:rsidRDefault="000D668E">
            <w:pPr>
              <w:pStyle w:val="BodyText"/>
              <w:numPr>
                <w:ilvl w:val="0"/>
                <w:numId w:val="23"/>
              </w:numPr>
              <w:spacing w:before="60" w:after="60" w:line="276" w:lineRule="auto"/>
              <w:jc w:val="left"/>
              <w:rPr>
                <w:color w:val="3366CC"/>
                <w:szCs w:val="23"/>
              </w:rPr>
            </w:pPr>
            <w:r w:rsidRPr="008E1A3C">
              <w:rPr>
                <w:color w:val="3366CC"/>
              </w:rPr>
              <w:t xml:space="preserve">The Supplier must remedy the Defect at its risk and cost in accordance with the direction, and in so doing comply with the Access to premises clause of the Very Simple Contract Terms. </w:t>
            </w:r>
            <w:r w:rsidR="00D93243" w:rsidRPr="008E1A3C">
              <w:rPr>
                <w:color w:val="3366CC"/>
              </w:rPr>
              <w:t xml:space="preserve">If the </w:t>
            </w:r>
            <w:r w:rsidRPr="008E1A3C">
              <w:rPr>
                <w:color w:val="3366CC"/>
              </w:rPr>
              <w:t>D</w:t>
            </w:r>
            <w:r w:rsidR="00D93243" w:rsidRPr="008E1A3C">
              <w:rPr>
                <w:color w:val="3366CC"/>
              </w:rPr>
              <w:t xml:space="preserve">efect is not remedied by the date specified in the notice, the Customer may arrange to have the </w:t>
            </w:r>
            <w:r w:rsidRPr="008E1A3C">
              <w:rPr>
                <w:color w:val="3366CC"/>
              </w:rPr>
              <w:t>D</w:t>
            </w:r>
            <w:r w:rsidR="00D93243" w:rsidRPr="008E1A3C">
              <w:rPr>
                <w:color w:val="3366CC"/>
              </w:rPr>
              <w:t>efect remedied</w:t>
            </w:r>
            <w:r w:rsidR="00782210" w:rsidRPr="008E1A3C">
              <w:rPr>
                <w:color w:val="3366CC"/>
              </w:rPr>
              <w:t xml:space="preserve"> by a third party</w:t>
            </w:r>
            <w:r w:rsidRPr="008E1A3C">
              <w:rPr>
                <w:color w:val="3366CC"/>
              </w:rPr>
              <w:t xml:space="preserve"> and the costs incurred by the Customer will be a debt due and payable by the Supplier to the Customer on demand.</w:t>
            </w:r>
          </w:p>
          <w:p w14:paraId="2EAFD0E2" w14:textId="0BAF58A5" w:rsidR="004415CF" w:rsidRPr="008E1A3C" w:rsidRDefault="00576B83">
            <w:pPr>
              <w:pStyle w:val="BodyText"/>
              <w:numPr>
                <w:ilvl w:val="0"/>
                <w:numId w:val="23"/>
              </w:numPr>
              <w:spacing w:before="60" w:after="60" w:line="276" w:lineRule="auto"/>
              <w:jc w:val="left"/>
              <w:rPr>
                <w:color w:val="3366CC"/>
                <w:szCs w:val="23"/>
              </w:rPr>
            </w:pPr>
            <w:r w:rsidRPr="008E1A3C">
              <w:rPr>
                <w:color w:val="3366CC"/>
              </w:rPr>
              <w:t>This clause survives</w:t>
            </w:r>
            <w:r w:rsidR="000D668E" w:rsidRPr="008E1A3C">
              <w:rPr>
                <w:color w:val="3366CC"/>
              </w:rPr>
              <w:t xml:space="preserve"> the termination or expiry of the Contract.</w:t>
            </w:r>
          </w:p>
        </w:tc>
      </w:tr>
    </w:tbl>
    <w:p w14:paraId="6B419B5D" w14:textId="77777777" w:rsidR="00C23899" w:rsidRPr="00FF4F9C" w:rsidRDefault="00C23899" w:rsidP="00C45098">
      <w:pPr>
        <w:jc w:val="right"/>
      </w:pPr>
    </w:p>
    <w:sectPr w:rsidR="00C23899" w:rsidRPr="00FF4F9C" w:rsidSect="0062754A">
      <w:pgSz w:w="11906" w:h="16838"/>
      <w:pgMar w:top="1134"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EDD59" w14:textId="77777777" w:rsidR="002C0B70" w:rsidRDefault="002C0B70" w:rsidP="004931BD">
      <w:pPr>
        <w:spacing w:after="0" w:line="240" w:lineRule="auto"/>
      </w:pPr>
      <w:r>
        <w:separator/>
      </w:r>
    </w:p>
  </w:endnote>
  <w:endnote w:type="continuationSeparator" w:id="0">
    <w:p w14:paraId="5DC04098" w14:textId="77777777" w:rsidR="002C0B70" w:rsidRDefault="002C0B70" w:rsidP="004931BD">
      <w:pPr>
        <w:spacing w:after="0" w:line="240" w:lineRule="auto"/>
      </w:pPr>
      <w:r>
        <w:continuationSeparator/>
      </w:r>
    </w:p>
  </w:endnote>
  <w:endnote w:type="continuationNotice" w:id="1">
    <w:p w14:paraId="0F8B466C" w14:textId="77777777" w:rsidR="002C0B70" w:rsidRDefault="002C0B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C4F07" w14:textId="6DA38118" w:rsidR="007B3411" w:rsidRPr="00F0794B" w:rsidRDefault="007B3411" w:rsidP="00A13B26">
    <w:pPr>
      <w:tabs>
        <w:tab w:val="left" w:pos="8364"/>
      </w:tabs>
      <w:rPr>
        <w:sz w:val="18"/>
      </w:rPr>
    </w:pPr>
    <w:r w:rsidRPr="00DF5B9D">
      <w:rPr>
        <w:sz w:val="18"/>
        <w:szCs w:val="18"/>
      </w:rPr>
      <w:t xml:space="preserve">Page </w:t>
    </w:r>
    <w:r w:rsidRPr="00DF5B9D">
      <w:rPr>
        <w:b/>
        <w:bCs/>
        <w:sz w:val="18"/>
        <w:szCs w:val="18"/>
      </w:rPr>
      <w:fldChar w:fldCharType="begin"/>
    </w:r>
    <w:r w:rsidRPr="00DF5B9D">
      <w:rPr>
        <w:b/>
        <w:bCs/>
        <w:sz w:val="18"/>
        <w:szCs w:val="18"/>
      </w:rPr>
      <w:instrText xml:space="preserve"> PAGE   \* MERGEFORMAT </w:instrText>
    </w:r>
    <w:r w:rsidRPr="00DF5B9D">
      <w:rPr>
        <w:b/>
        <w:bCs/>
        <w:sz w:val="18"/>
        <w:szCs w:val="18"/>
      </w:rPr>
      <w:fldChar w:fldCharType="separate"/>
    </w:r>
    <w:r w:rsidR="00EA152E">
      <w:rPr>
        <w:b/>
        <w:bCs/>
        <w:noProof/>
        <w:sz w:val="18"/>
        <w:szCs w:val="18"/>
      </w:rPr>
      <w:t>10</w:t>
    </w:r>
    <w:r w:rsidRPr="00DF5B9D">
      <w:rPr>
        <w:b/>
        <w:bCs/>
        <w:sz w:val="18"/>
        <w:szCs w:val="18"/>
      </w:rPr>
      <w:fldChar w:fldCharType="end"/>
    </w:r>
    <w:r w:rsidRPr="00DF5B9D">
      <w:rPr>
        <w:sz w:val="18"/>
        <w:szCs w:val="18"/>
      </w:rPr>
      <w:t xml:space="preserve"> of </w:t>
    </w:r>
    <w:r w:rsidRPr="00DF5B9D">
      <w:rPr>
        <w:b/>
        <w:bCs/>
        <w:sz w:val="18"/>
        <w:szCs w:val="18"/>
      </w:rPr>
      <w:fldChar w:fldCharType="begin"/>
    </w:r>
    <w:r w:rsidRPr="00DF5B9D">
      <w:rPr>
        <w:b/>
        <w:bCs/>
        <w:sz w:val="18"/>
        <w:szCs w:val="18"/>
      </w:rPr>
      <w:instrText xml:space="preserve"> NUMPAGES   \* MERGEFORMAT </w:instrText>
    </w:r>
    <w:r w:rsidRPr="00DF5B9D">
      <w:rPr>
        <w:b/>
        <w:bCs/>
        <w:sz w:val="18"/>
        <w:szCs w:val="18"/>
      </w:rPr>
      <w:fldChar w:fldCharType="separate"/>
    </w:r>
    <w:r w:rsidR="00EA152E">
      <w:rPr>
        <w:b/>
        <w:bCs/>
        <w:noProof/>
        <w:sz w:val="18"/>
        <w:szCs w:val="18"/>
      </w:rPr>
      <w:t>12</w:t>
    </w:r>
    <w:r w:rsidRPr="00DF5B9D">
      <w:rPr>
        <w:b/>
        <w:bCs/>
        <w:sz w:val="18"/>
        <w:szCs w:val="18"/>
      </w:rPr>
      <w:fldChar w:fldCharType="end"/>
    </w:r>
    <w:r w:rsidR="00CC593A">
      <w:rPr>
        <w:b/>
        <w:bCs/>
        <w:sz w:val="18"/>
        <w:szCs w:val="18"/>
      </w:rPr>
      <w:tab/>
    </w:r>
    <w:r w:rsidRPr="007B3411">
      <w:rPr>
        <w:sz w:val="18"/>
        <w:szCs w:val="18"/>
        <w:lang w:val="en-US"/>
      </w:rPr>
      <w:t>v</w:t>
    </w:r>
    <w:r w:rsidR="00CA3DCB">
      <w:rPr>
        <w:sz w:val="18"/>
        <w:szCs w:val="18"/>
        <w:lang w:val="en-US"/>
      </w:rPr>
      <w:t xml:space="preserve">. </w:t>
    </w:r>
    <w:r w:rsidR="00442055">
      <w:rPr>
        <w:sz w:val="18"/>
        <w:szCs w:val="18"/>
        <w:lang w:val="en-US"/>
      </w:rPr>
      <w:t>0107</w:t>
    </w:r>
    <w:r w:rsidR="008E1598">
      <w:rPr>
        <w:sz w:val="18"/>
        <w:szCs w:val="18"/>
        <w:lang w:val="en-US"/>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D614A" w14:textId="67C51E2D" w:rsidR="009802D4" w:rsidRPr="00F0794B" w:rsidRDefault="009802D4" w:rsidP="00CC593A">
    <w:pPr>
      <w:tabs>
        <w:tab w:val="left" w:pos="8364"/>
      </w:tabs>
      <w:rPr>
        <w:sz w:val="18"/>
      </w:rPr>
    </w:pPr>
    <w:r w:rsidRPr="00DF5B9D">
      <w:rPr>
        <w:sz w:val="18"/>
        <w:szCs w:val="18"/>
      </w:rPr>
      <w:t xml:space="preserve">Page </w:t>
    </w:r>
    <w:r w:rsidRPr="00DF5B9D">
      <w:rPr>
        <w:b/>
        <w:bCs/>
        <w:sz w:val="18"/>
        <w:szCs w:val="18"/>
      </w:rPr>
      <w:fldChar w:fldCharType="begin"/>
    </w:r>
    <w:r w:rsidRPr="00DF5B9D">
      <w:rPr>
        <w:b/>
        <w:bCs/>
        <w:sz w:val="18"/>
        <w:szCs w:val="18"/>
      </w:rPr>
      <w:instrText xml:space="preserve"> PAGE   \* MERGEFORMAT </w:instrText>
    </w:r>
    <w:r w:rsidRPr="00DF5B9D">
      <w:rPr>
        <w:b/>
        <w:bCs/>
        <w:sz w:val="18"/>
        <w:szCs w:val="18"/>
      </w:rPr>
      <w:fldChar w:fldCharType="separate"/>
    </w:r>
    <w:r w:rsidR="00EA152E">
      <w:rPr>
        <w:b/>
        <w:bCs/>
        <w:noProof/>
        <w:sz w:val="18"/>
        <w:szCs w:val="18"/>
      </w:rPr>
      <w:t>11</w:t>
    </w:r>
    <w:r w:rsidRPr="00DF5B9D">
      <w:rPr>
        <w:b/>
        <w:bCs/>
        <w:sz w:val="18"/>
        <w:szCs w:val="18"/>
      </w:rPr>
      <w:fldChar w:fldCharType="end"/>
    </w:r>
    <w:r w:rsidRPr="00DF5B9D">
      <w:rPr>
        <w:sz w:val="18"/>
        <w:szCs w:val="18"/>
      </w:rPr>
      <w:t xml:space="preserve"> of </w:t>
    </w:r>
    <w:r w:rsidRPr="00DF5B9D">
      <w:rPr>
        <w:b/>
        <w:bCs/>
        <w:sz w:val="18"/>
        <w:szCs w:val="18"/>
      </w:rPr>
      <w:fldChar w:fldCharType="begin"/>
    </w:r>
    <w:r w:rsidRPr="00DF5B9D">
      <w:rPr>
        <w:b/>
        <w:bCs/>
        <w:sz w:val="18"/>
        <w:szCs w:val="18"/>
      </w:rPr>
      <w:instrText xml:space="preserve"> NUMPAGES   \* MERGEFORMAT </w:instrText>
    </w:r>
    <w:r w:rsidRPr="00DF5B9D">
      <w:rPr>
        <w:b/>
        <w:bCs/>
        <w:sz w:val="18"/>
        <w:szCs w:val="18"/>
      </w:rPr>
      <w:fldChar w:fldCharType="separate"/>
    </w:r>
    <w:r w:rsidR="00EA152E">
      <w:rPr>
        <w:b/>
        <w:bCs/>
        <w:noProof/>
        <w:sz w:val="18"/>
        <w:szCs w:val="18"/>
      </w:rPr>
      <w:t>12</w:t>
    </w:r>
    <w:r w:rsidRPr="00DF5B9D">
      <w:rPr>
        <w:b/>
        <w:bCs/>
        <w:sz w:val="18"/>
        <w:szCs w:val="18"/>
      </w:rPr>
      <w:fldChar w:fldCharType="end"/>
    </w:r>
    <w:r w:rsidR="00CC593A">
      <w:rPr>
        <w:b/>
        <w:bCs/>
        <w:sz w:val="18"/>
        <w:szCs w:val="18"/>
      </w:rPr>
      <w:tab/>
    </w:r>
    <w:r w:rsidR="007B3411" w:rsidRPr="007B3411">
      <w:rPr>
        <w:sz w:val="18"/>
        <w:szCs w:val="18"/>
        <w:lang w:val="en-US"/>
      </w:rPr>
      <w:t xml:space="preserve">Finance v </w:t>
    </w:r>
    <w:r w:rsidR="00442055">
      <w:rPr>
        <w:sz w:val="18"/>
        <w:szCs w:val="18"/>
        <w:lang w:val="en-US"/>
      </w:rPr>
      <w:t>01072025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025CA" w14:textId="77777777" w:rsidR="002C0B70" w:rsidRDefault="002C0B70" w:rsidP="004931BD">
      <w:pPr>
        <w:spacing w:after="0" w:line="240" w:lineRule="auto"/>
      </w:pPr>
      <w:r>
        <w:separator/>
      </w:r>
    </w:p>
  </w:footnote>
  <w:footnote w:type="continuationSeparator" w:id="0">
    <w:p w14:paraId="792C0BDC" w14:textId="77777777" w:rsidR="002C0B70" w:rsidRDefault="002C0B70" w:rsidP="004931BD">
      <w:pPr>
        <w:spacing w:after="0" w:line="240" w:lineRule="auto"/>
      </w:pPr>
      <w:r>
        <w:continuationSeparator/>
      </w:r>
    </w:p>
  </w:footnote>
  <w:footnote w:type="continuationNotice" w:id="1">
    <w:p w14:paraId="2ADAF1DA" w14:textId="77777777" w:rsidR="002C0B70" w:rsidRDefault="002C0B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B5333" w14:textId="34AB2E70" w:rsidR="00DE44AD" w:rsidRDefault="00CA3DCB">
    <w:pPr>
      <w:pStyle w:val="Header"/>
    </w:pPr>
    <w:r>
      <w:rPr>
        <w:noProof/>
      </w:rPr>
      <mc:AlternateContent>
        <mc:Choice Requires="wps">
          <w:drawing>
            <wp:anchor distT="0" distB="0" distL="0" distR="0" simplePos="0" relativeHeight="251666944" behindDoc="0" locked="0" layoutInCell="1" allowOverlap="1" wp14:anchorId="26215708" wp14:editId="7C2106D8">
              <wp:simplePos x="635" y="635"/>
              <wp:positionH relativeFrom="page">
                <wp:align>center</wp:align>
              </wp:positionH>
              <wp:positionV relativeFrom="page">
                <wp:align>top</wp:align>
              </wp:positionV>
              <wp:extent cx="551815" cy="391160"/>
              <wp:effectExtent l="0" t="0" r="635" b="8890"/>
              <wp:wrapNone/>
              <wp:docPr id="40942140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697740E" w14:textId="2B4C2A2F" w:rsidR="00CA3DCB" w:rsidRPr="00CA3DCB" w:rsidRDefault="00CA3DCB" w:rsidP="00CA3DCB">
                          <w:pPr>
                            <w:spacing w:after="0"/>
                            <w:rPr>
                              <w:rFonts w:ascii="Calibri" w:eastAsia="Calibri" w:hAnsi="Calibri" w:cs="Calibri"/>
                              <w:noProof/>
                              <w:color w:val="FF0000"/>
                              <w:sz w:val="24"/>
                              <w:szCs w:val="24"/>
                            </w:rPr>
                          </w:pPr>
                          <w:r w:rsidRPr="00CA3DC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15708"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7697740E" w14:textId="2B4C2A2F" w:rsidR="00CA3DCB" w:rsidRPr="00CA3DCB" w:rsidRDefault="00CA3DCB" w:rsidP="00CA3DCB">
                    <w:pPr>
                      <w:spacing w:after="0"/>
                      <w:rPr>
                        <w:rFonts w:ascii="Calibri" w:eastAsia="Calibri" w:hAnsi="Calibri" w:cs="Calibri"/>
                        <w:noProof/>
                        <w:color w:val="FF0000"/>
                        <w:sz w:val="24"/>
                        <w:szCs w:val="24"/>
                      </w:rPr>
                    </w:pPr>
                    <w:r w:rsidRPr="00CA3DCB">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4C8E" w14:textId="1271A2A8" w:rsidR="009802D4" w:rsidRDefault="00CA3DCB" w:rsidP="00F0794B">
    <w:pPr>
      <w:pStyle w:val="Header"/>
      <w:tabs>
        <w:tab w:val="clear" w:pos="4513"/>
        <w:tab w:val="clear" w:pos="9026"/>
      </w:tabs>
    </w:pPr>
    <w:r>
      <w:rPr>
        <w:noProof/>
      </w:rPr>
      <mc:AlternateContent>
        <mc:Choice Requires="wps">
          <w:drawing>
            <wp:anchor distT="0" distB="0" distL="0" distR="0" simplePos="0" relativeHeight="251665920" behindDoc="0" locked="0" layoutInCell="1" allowOverlap="1" wp14:anchorId="2C79D3D6" wp14:editId="6582B669">
              <wp:simplePos x="635" y="635"/>
              <wp:positionH relativeFrom="page">
                <wp:align>center</wp:align>
              </wp:positionH>
              <wp:positionV relativeFrom="page">
                <wp:align>top</wp:align>
              </wp:positionV>
              <wp:extent cx="551815" cy="391160"/>
              <wp:effectExtent l="0" t="0" r="635" b="8890"/>
              <wp:wrapNone/>
              <wp:docPr id="5625981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A0FC5FC" w14:textId="7A2B54AC" w:rsidR="00CA3DCB" w:rsidRPr="00CA3DCB" w:rsidRDefault="00CA3DCB" w:rsidP="00CA3DCB">
                          <w:pPr>
                            <w:spacing w:after="0"/>
                            <w:rPr>
                              <w:rFonts w:ascii="Calibri" w:eastAsia="Calibri" w:hAnsi="Calibri" w:cs="Calibri"/>
                              <w:noProof/>
                              <w:color w:val="FF0000"/>
                              <w:sz w:val="24"/>
                              <w:szCs w:val="24"/>
                            </w:rPr>
                          </w:pPr>
                          <w:r w:rsidRPr="00CA3DC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79D3D6" id="_x0000_t202" coordsize="21600,21600" o:spt="202" path="m,l,21600r21600,l21600,xe">
              <v:stroke joinstyle="miter"/>
              <v:path gradientshapeok="t" o:connecttype="rect"/>
            </v:shapetype>
            <v:shape id="Text Box 1" o:spid="_x0000_s1027" type="#_x0000_t202" alt="OFFICIAL" style="position:absolute;margin-left:0;margin-top:0;width:43.45pt;height:30.8pt;z-index:251665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6A0FC5FC" w14:textId="7A2B54AC" w:rsidR="00CA3DCB" w:rsidRPr="00CA3DCB" w:rsidRDefault="00CA3DCB" w:rsidP="00CA3DCB">
                    <w:pPr>
                      <w:spacing w:after="0"/>
                      <w:rPr>
                        <w:rFonts w:ascii="Calibri" w:eastAsia="Calibri" w:hAnsi="Calibri" w:cs="Calibri"/>
                        <w:noProof/>
                        <w:color w:val="FF0000"/>
                        <w:sz w:val="24"/>
                        <w:szCs w:val="24"/>
                      </w:rPr>
                    </w:pPr>
                    <w:r w:rsidRPr="00CA3DCB">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948AE" w14:textId="0BBEEA24" w:rsidR="00DE44AD" w:rsidRDefault="00CA3DCB">
    <w:pPr>
      <w:pStyle w:val="Header"/>
    </w:pPr>
    <w:r>
      <w:rPr>
        <w:noProof/>
      </w:rPr>
      <mc:AlternateContent>
        <mc:Choice Requires="wps">
          <w:drawing>
            <wp:anchor distT="0" distB="0" distL="0" distR="0" simplePos="0" relativeHeight="251670016" behindDoc="0" locked="0" layoutInCell="1" allowOverlap="1" wp14:anchorId="3629172F" wp14:editId="0AC9D99E">
              <wp:simplePos x="635" y="635"/>
              <wp:positionH relativeFrom="page">
                <wp:align>center</wp:align>
              </wp:positionH>
              <wp:positionV relativeFrom="page">
                <wp:align>top</wp:align>
              </wp:positionV>
              <wp:extent cx="551815" cy="391160"/>
              <wp:effectExtent l="0" t="0" r="635" b="8890"/>
              <wp:wrapNone/>
              <wp:docPr id="105265646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859973F" w14:textId="200C4306" w:rsidR="00CA3DCB" w:rsidRPr="00CA3DCB" w:rsidRDefault="00CA3DCB" w:rsidP="00CA3DCB">
                          <w:pPr>
                            <w:spacing w:after="0"/>
                            <w:rPr>
                              <w:rFonts w:ascii="Calibri" w:eastAsia="Calibri" w:hAnsi="Calibri" w:cs="Calibri"/>
                              <w:noProof/>
                              <w:color w:val="FF0000"/>
                              <w:sz w:val="24"/>
                              <w:szCs w:val="24"/>
                            </w:rPr>
                          </w:pPr>
                          <w:r w:rsidRPr="00CA3DC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29172F" id="_x0000_t202" coordsize="21600,21600" o:spt="202" path="m,l,21600r21600,l21600,xe">
              <v:stroke joinstyle="miter"/>
              <v:path gradientshapeok="t" o:connecttype="rect"/>
            </v:shapetype>
            <v:shape id="Text Box 5" o:spid="_x0000_s1028" type="#_x0000_t202" alt="OFFICIAL" style="position:absolute;margin-left:0;margin-top:0;width:43.45pt;height:30.8pt;z-index:2516700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7859973F" w14:textId="200C4306" w:rsidR="00CA3DCB" w:rsidRPr="00CA3DCB" w:rsidRDefault="00CA3DCB" w:rsidP="00CA3DCB">
                    <w:pPr>
                      <w:spacing w:after="0"/>
                      <w:rPr>
                        <w:rFonts w:ascii="Calibri" w:eastAsia="Calibri" w:hAnsi="Calibri" w:cs="Calibri"/>
                        <w:noProof/>
                        <w:color w:val="FF0000"/>
                        <w:sz w:val="24"/>
                        <w:szCs w:val="24"/>
                      </w:rPr>
                    </w:pPr>
                    <w:r w:rsidRPr="00CA3DCB">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E1ACF" w14:textId="453582F0" w:rsidR="00DE44AD" w:rsidRDefault="00CA3DCB">
    <w:pPr>
      <w:pStyle w:val="Header"/>
    </w:pPr>
    <w:r>
      <w:rPr>
        <w:noProof/>
      </w:rPr>
      <mc:AlternateContent>
        <mc:Choice Requires="wps">
          <w:drawing>
            <wp:anchor distT="0" distB="0" distL="0" distR="0" simplePos="0" relativeHeight="251671040" behindDoc="0" locked="0" layoutInCell="1" allowOverlap="1" wp14:anchorId="30ED1DE9" wp14:editId="167A2F8B">
              <wp:simplePos x="635" y="635"/>
              <wp:positionH relativeFrom="page">
                <wp:align>center</wp:align>
              </wp:positionH>
              <wp:positionV relativeFrom="page">
                <wp:align>top</wp:align>
              </wp:positionV>
              <wp:extent cx="551815" cy="391160"/>
              <wp:effectExtent l="0" t="0" r="635" b="8890"/>
              <wp:wrapNone/>
              <wp:docPr id="33608873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54FDDD6" w14:textId="03FE2167" w:rsidR="00CA3DCB" w:rsidRPr="00CA3DCB" w:rsidRDefault="00CA3DCB" w:rsidP="00CA3DCB">
                          <w:pPr>
                            <w:spacing w:after="0"/>
                            <w:rPr>
                              <w:rFonts w:ascii="Calibri" w:eastAsia="Calibri" w:hAnsi="Calibri" w:cs="Calibri"/>
                              <w:noProof/>
                              <w:color w:val="FF0000"/>
                              <w:sz w:val="24"/>
                              <w:szCs w:val="24"/>
                            </w:rPr>
                          </w:pPr>
                          <w:r w:rsidRPr="00CA3DC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ED1DE9" id="_x0000_t202" coordsize="21600,21600" o:spt="202" path="m,l,21600r21600,l21600,xe">
              <v:stroke joinstyle="miter"/>
              <v:path gradientshapeok="t" o:connecttype="rect"/>
            </v:shapetype>
            <v:shape id="Text Box 6" o:spid="_x0000_s1029" type="#_x0000_t202" alt="OFFICIAL" style="position:absolute;margin-left:0;margin-top:0;width:43.45pt;height:30.8pt;z-index:2516710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D8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qfk4/QbqAy3l4ch3cHLZUuuVCPgiPBFMe5Bo&#10;8ZkObaCvOJwszhrwP//lj/mEO0U560kwFbekaM7Md0t8RG0lo7jNpznd/OjejIbddQ9AMizoRTiZ&#10;zJiHZjS1h+6N5LyIjSgkrKR2FcfRfMCjcuk5SLVYpCSSkRO4smsnY+kIV8TydXgT3p0AR2LqCUY1&#10;ifId7sfc+Gdwix0S+omUCO0RyBPiJMHE1em5RI3/fk9Zl0c9/wU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geKw/A0CAAAcBAAA&#10;DgAAAAAAAAAAAAAAAAAuAgAAZHJzL2Uyb0RvYy54bWxQSwECLQAUAAYACAAAACEAKFBSr9kAAAAD&#10;AQAADwAAAAAAAAAAAAAAAABnBAAAZHJzL2Rvd25yZXYueG1sUEsFBgAAAAAEAAQA8wAAAG0FAAAA&#10;AA==&#10;" filled="f" stroked="f">
              <v:textbox style="mso-fit-shape-to-text:t" inset="0,15pt,0,0">
                <w:txbxContent>
                  <w:p w14:paraId="254FDDD6" w14:textId="03FE2167" w:rsidR="00CA3DCB" w:rsidRPr="00CA3DCB" w:rsidRDefault="00CA3DCB" w:rsidP="00CA3DCB">
                    <w:pPr>
                      <w:spacing w:after="0"/>
                      <w:rPr>
                        <w:rFonts w:ascii="Calibri" w:eastAsia="Calibri" w:hAnsi="Calibri" w:cs="Calibri"/>
                        <w:noProof/>
                        <w:color w:val="FF0000"/>
                        <w:sz w:val="24"/>
                        <w:szCs w:val="24"/>
                      </w:rPr>
                    </w:pPr>
                    <w:r w:rsidRPr="00CA3DCB">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24AD6" w14:textId="1A7260B1" w:rsidR="00CC593A" w:rsidRDefault="00CA3DCB" w:rsidP="00CC593A">
    <w:pPr>
      <w:pStyle w:val="Badge"/>
    </w:pPr>
    <w:r>
      <w:rPr>
        <w:noProof/>
        <w:lang w:eastAsia="en-AU"/>
      </w:rPr>
      <mc:AlternateContent>
        <mc:Choice Requires="wps">
          <w:drawing>
            <wp:anchor distT="0" distB="0" distL="0" distR="0" simplePos="0" relativeHeight="251668992" behindDoc="0" locked="0" layoutInCell="1" allowOverlap="1" wp14:anchorId="30F413B5" wp14:editId="6F2AB089">
              <wp:simplePos x="635" y="635"/>
              <wp:positionH relativeFrom="page">
                <wp:align>center</wp:align>
              </wp:positionH>
              <wp:positionV relativeFrom="page">
                <wp:align>top</wp:align>
              </wp:positionV>
              <wp:extent cx="551815" cy="391160"/>
              <wp:effectExtent l="0" t="0" r="635" b="8890"/>
              <wp:wrapNone/>
              <wp:docPr id="16795471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6B633FA" w14:textId="06F4D411" w:rsidR="00CA3DCB" w:rsidRPr="00CA3DCB" w:rsidRDefault="00CA3DCB" w:rsidP="00CA3DCB">
                          <w:pPr>
                            <w:spacing w:after="0"/>
                            <w:rPr>
                              <w:rFonts w:ascii="Calibri" w:eastAsia="Calibri" w:hAnsi="Calibri" w:cs="Calibri"/>
                              <w:noProof/>
                              <w:color w:val="FF0000"/>
                              <w:sz w:val="24"/>
                              <w:szCs w:val="24"/>
                            </w:rPr>
                          </w:pPr>
                          <w:r w:rsidRPr="00CA3DC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F413B5" id="_x0000_t202" coordsize="21600,21600" o:spt="202" path="m,l,21600r21600,l21600,xe">
              <v:stroke joinstyle="miter"/>
              <v:path gradientshapeok="t" o:connecttype="rect"/>
            </v:shapetype>
            <v:shape id="Text Box 4" o:spid="_x0000_s1030" type="#_x0000_t202" alt="OFFICIAL" style="position:absolute;margin-left:0;margin-top:0;width:43.45pt;height:30.8pt;z-index:251668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36B633FA" w14:textId="06F4D411" w:rsidR="00CA3DCB" w:rsidRPr="00CA3DCB" w:rsidRDefault="00CA3DCB" w:rsidP="00CA3DCB">
                    <w:pPr>
                      <w:spacing w:after="0"/>
                      <w:rPr>
                        <w:rFonts w:ascii="Calibri" w:eastAsia="Calibri" w:hAnsi="Calibri" w:cs="Calibri"/>
                        <w:noProof/>
                        <w:color w:val="FF0000"/>
                        <w:sz w:val="24"/>
                        <w:szCs w:val="24"/>
                      </w:rPr>
                    </w:pPr>
                    <w:r w:rsidRPr="00CA3DCB">
                      <w:rPr>
                        <w:rFonts w:ascii="Calibri" w:eastAsia="Calibri" w:hAnsi="Calibri" w:cs="Calibri"/>
                        <w:noProof/>
                        <w:color w:val="FF0000"/>
                        <w:sz w:val="24"/>
                        <w:szCs w:val="24"/>
                      </w:rPr>
                      <w:t>OFFICIAL</w:t>
                    </w:r>
                  </w:p>
                </w:txbxContent>
              </v:textbox>
              <w10:wrap anchorx="page" anchory="page"/>
            </v:shape>
          </w:pict>
        </mc:Fallback>
      </mc:AlternateContent>
    </w:r>
    <w:r w:rsidR="00CC593A">
      <w:rPr>
        <w:noProof/>
        <w:lang w:eastAsia="en-AU"/>
      </w:rPr>
      <mc:AlternateContent>
        <mc:Choice Requires="wps">
          <w:drawing>
            <wp:anchor distT="0" distB="0" distL="114300" distR="114300" simplePos="0" relativeHeight="251664896" behindDoc="0" locked="0" layoutInCell="1" allowOverlap="1" wp14:anchorId="5AF6D34B" wp14:editId="528DCAB8">
              <wp:simplePos x="0" y="0"/>
              <wp:positionH relativeFrom="column">
                <wp:posOffset>836295</wp:posOffset>
              </wp:positionH>
              <wp:positionV relativeFrom="paragraph">
                <wp:posOffset>129336</wp:posOffset>
              </wp:positionV>
              <wp:extent cx="2714625" cy="474345"/>
              <wp:effectExtent l="0" t="0" r="0" b="19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E5291" w14:textId="77777777" w:rsidR="00CC593A" w:rsidRDefault="00CC593A" w:rsidP="00CC593A">
                          <w:pPr>
                            <w:pStyle w:val="Badge"/>
                            <w:spacing w:after="40"/>
                          </w:pPr>
                          <w:r>
                            <w:t xml:space="preserve">Government of </w:t>
                          </w:r>
                          <w:r w:rsidRPr="00DF544A">
                            <w:rPr>
                              <w:b/>
                            </w:rPr>
                            <w:t>Western Australia</w:t>
                          </w:r>
                        </w:p>
                        <w:p w14:paraId="75D25260" w14:textId="77777777" w:rsidR="00CC593A" w:rsidRPr="00DF544A" w:rsidRDefault="00CC593A" w:rsidP="00CC593A">
                          <w:pPr>
                            <w:pStyle w:val="Badge"/>
                            <w:rPr>
                              <w:sz w:val="22"/>
                              <w:szCs w:val="22"/>
                            </w:rPr>
                          </w:pPr>
                          <w:r>
                            <w:rPr>
                              <w:sz w:val="22"/>
                              <w:szCs w:val="22"/>
                            </w:rPr>
                            <w:t>[</w:t>
                          </w:r>
                          <w:r w:rsidRPr="00E91BB5">
                            <w:rPr>
                              <w:color w:val="3366CC"/>
                              <w:sz w:val="22"/>
                              <w:szCs w:val="22"/>
                            </w:rPr>
                            <w:t>Enter State Agency name</w:t>
                          </w:r>
                          <w:r>
                            <w:rPr>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6D34B" id="Text Box 23" o:spid="_x0000_s1031" type="#_x0000_t202" style="position:absolute;margin-left:65.85pt;margin-top:10.2pt;width:213.75pt;height:37.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" filled="f" stroked="f">
              <v:textbox>
                <w:txbxContent>
                  <w:p w14:paraId="159E5291" w14:textId="77777777" w:rsidR="00CC593A" w:rsidRDefault="00CC593A" w:rsidP="00CC593A">
                    <w:pPr>
                      <w:pStyle w:val="Badge"/>
                      <w:spacing w:after="40"/>
                    </w:pPr>
                    <w:r>
                      <w:t xml:space="preserve">Government of </w:t>
                    </w:r>
                    <w:r w:rsidRPr="00DF544A">
                      <w:rPr>
                        <w:b/>
                      </w:rPr>
                      <w:t>Western Australia</w:t>
                    </w:r>
                  </w:p>
                  <w:p w14:paraId="75D25260" w14:textId="77777777" w:rsidR="00CC593A" w:rsidRPr="00DF544A" w:rsidRDefault="00CC593A" w:rsidP="00CC593A">
                    <w:pPr>
                      <w:pStyle w:val="Badge"/>
                      <w:rPr>
                        <w:sz w:val="22"/>
                        <w:szCs w:val="22"/>
                      </w:rPr>
                    </w:pPr>
                    <w:r>
                      <w:rPr>
                        <w:sz w:val="22"/>
                        <w:szCs w:val="22"/>
                      </w:rPr>
                      <w:t>[</w:t>
                    </w:r>
                    <w:r w:rsidRPr="00E91BB5">
                      <w:rPr>
                        <w:color w:val="3366CC"/>
                        <w:sz w:val="22"/>
                        <w:szCs w:val="22"/>
                      </w:rPr>
                      <w:t>Enter State Agency name</w:t>
                    </w:r>
                    <w:r>
                      <w:rPr>
                        <w:sz w:val="22"/>
                        <w:szCs w:val="22"/>
                      </w:rPr>
                      <w:t>]</w:t>
                    </w:r>
                  </w:p>
                </w:txbxContent>
              </v:textbox>
            </v:shape>
          </w:pict>
        </mc:Fallback>
      </mc:AlternateContent>
    </w:r>
    <w:r w:rsidR="00CC593A">
      <w:rPr>
        <w:noProof/>
        <w:lang w:eastAsia="en-AU"/>
      </w:rPr>
      <w:drawing>
        <wp:inline distT="0" distB="0" distL="0" distR="0" wp14:anchorId="1AC42D09" wp14:editId="73006D03">
          <wp:extent cx="723265" cy="553085"/>
          <wp:effectExtent l="0" t="0" r="635" b="0"/>
          <wp:docPr id="26" name="Picture 26" descr="badge_black_notext_web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_black_notext_web_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553085"/>
                  </a:xfrm>
                  <a:prstGeom prst="rect">
                    <a:avLst/>
                  </a:prstGeom>
                  <a:noFill/>
                  <a:ln>
                    <a:noFill/>
                  </a:ln>
                </pic:spPr>
              </pic:pic>
            </a:graphicData>
          </a:graphic>
        </wp:inline>
      </w:drawing>
    </w:r>
  </w:p>
  <w:p w14:paraId="5E2B9DC4" w14:textId="77777777" w:rsidR="00CC593A" w:rsidRDefault="00CC593A" w:rsidP="00F0794B">
    <w:pPr>
      <w:pStyle w:val="Header"/>
      <w:tabs>
        <w:tab w:val="clear" w:pos="4513"/>
        <w:tab w:val="clear" w:pos="9026"/>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30CB" w14:textId="623FD619" w:rsidR="00DE44AD" w:rsidRDefault="00CA3DCB">
    <w:pPr>
      <w:pStyle w:val="Header"/>
    </w:pPr>
    <w:r>
      <w:rPr>
        <w:noProof/>
      </w:rPr>
      <mc:AlternateContent>
        <mc:Choice Requires="wps">
          <w:drawing>
            <wp:anchor distT="0" distB="0" distL="0" distR="0" simplePos="0" relativeHeight="251673088" behindDoc="0" locked="0" layoutInCell="1" allowOverlap="1" wp14:anchorId="46056B14" wp14:editId="276A7C4A">
              <wp:simplePos x="635" y="635"/>
              <wp:positionH relativeFrom="page">
                <wp:align>center</wp:align>
              </wp:positionH>
              <wp:positionV relativeFrom="page">
                <wp:align>top</wp:align>
              </wp:positionV>
              <wp:extent cx="551815" cy="391160"/>
              <wp:effectExtent l="0" t="0" r="635" b="8890"/>
              <wp:wrapNone/>
              <wp:docPr id="63843524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BE494C2" w14:textId="5B2B87A1" w:rsidR="00CA3DCB" w:rsidRPr="00CA3DCB" w:rsidRDefault="00CA3DCB" w:rsidP="00CA3DCB">
                          <w:pPr>
                            <w:spacing w:after="0"/>
                            <w:rPr>
                              <w:rFonts w:ascii="Calibri" w:eastAsia="Calibri" w:hAnsi="Calibri" w:cs="Calibri"/>
                              <w:noProof/>
                              <w:color w:val="FF0000"/>
                              <w:sz w:val="24"/>
                              <w:szCs w:val="24"/>
                            </w:rPr>
                          </w:pPr>
                          <w:r w:rsidRPr="00CA3DC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056B14" id="_x0000_t202" coordsize="21600,21600" o:spt="202" path="m,l,21600r21600,l21600,xe">
              <v:stroke joinstyle="miter"/>
              <v:path gradientshapeok="t" o:connecttype="rect"/>
            </v:shapetype>
            <v:shape id="Text Box 8" o:spid="_x0000_s1032" type="#_x0000_t202" alt="OFFICIAL" style="position:absolute;margin-left:0;margin-top:0;width:43.45pt;height:30.8pt;z-index:251673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FigyDcOAgAAHAQA&#10;AA4AAAAAAAAAAAAAAAAALgIAAGRycy9lMm9Eb2MueG1sUEsBAi0AFAAGAAgAAAAhAChQUq/ZAAAA&#10;AwEAAA8AAAAAAAAAAAAAAAAAaAQAAGRycy9kb3ducmV2LnhtbFBLBQYAAAAABAAEAPMAAABuBQAA&#10;AAA=&#10;" filled="f" stroked="f">
              <v:textbox style="mso-fit-shape-to-text:t" inset="0,15pt,0,0">
                <w:txbxContent>
                  <w:p w14:paraId="0BE494C2" w14:textId="5B2B87A1" w:rsidR="00CA3DCB" w:rsidRPr="00CA3DCB" w:rsidRDefault="00CA3DCB" w:rsidP="00CA3DCB">
                    <w:pPr>
                      <w:spacing w:after="0"/>
                      <w:rPr>
                        <w:rFonts w:ascii="Calibri" w:eastAsia="Calibri" w:hAnsi="Calibri" w:cs="Calibri"/>
                        <w:noProof/>
                        <w:color w:val="FF0000"/>
                        <w:sz w:val="24"/>
                        <w:szCs w:val="24"/>
                      </w:rPr>
                    </w:pPr>
                    <w:r w:rsidRPr="00CA3DCB">
                      <w:rPr>
                        <w:rFonts w:ascii="Calibri" w:eastAsia="Calibri" w:hAnsi="Calibri" w:cs="Calibri"/>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77BA" w14:textId="0F669326" w:rsidR="009802D4" w:rsidRPr="003E4262" w:rsidRDefault="00CA3DCB" w:rsidP="00265C56">
    <w:pPr>
      <w:pStyle w:val="Header"/>
    </w:pPr>
    <w:r>
      <w:rPr>
        <w:noProof/>
      </w:rPr>
      <mc:AlternateContent>
        <mc:Choice Requires="wps">
          <w:drawing>
            <wp:anchor distT="0" distB="0" distL="0" distR="0" simplePos="0" relativeHeight="251674112" behindDoc="0" locked="0" layoutInCell="1" allowOverlap="1" wp14:anchorId="6D27CE14" wp14:editId="0928901D">
              <wp:simplePos x="635" y="635"/>
              <wp:positionH relativeFrom="page">
                <wp:align>center</wp:align>
              </wp:positionH>
              <wp:positionV relativeFrom="page">
                <wp:align>top</wp:align>
              </wp:positionV>
              <wp:extent cx="551815" cy="391160"/>
              <wp:effectExtent l="0" t="0" r="635" b="8890"/>
              <wp:wrapNone/>
              <wp:docPr id="210154548"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E11BD9E" w14:textId="29A4121E" w:rsidR="00CA3DCB" w:rsidRPr="00CA3DCB" w:rsidRDefault="00CA3DCB" w:rsidP="00CA3DCB">
                          <w:pPr>
                            <w:spacing w:after="0"/>
                            <w:rPr>
                              <w:rFonts w:ascii="Calibri" w:eastAsia="Calibri" w:hAnsi="Calibri" w:cs="Calibri"/>
                              <w:noProof/>
                              <w:color w:val="FF0000"/>
                              <w:sz w:val="24"/>
                              <w:szCs w:val="24"/>
                            </w:rPr>
                          </w:pPr>
                          <w:r w:rsidRPr="00CA3DC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27CE14" id="_x0000_t202" coordsize="21600,21600" o:spt="202" path="m,l,21600r21600,l21600,xe">
              <v:stroke joinstyle="miter"/>
              <v:path gradientshapeok="t" o:connecttype="rect"/>
            </v:shapetype>
            <v:shape id="Text Box 9" o:spid="_x0000_s1033" type="#_x0000_t202" alt="OFFICIAL" style="position:absolute;margin-left:0;margin-top:0;width:43.45pt;height:30.8pt;z-index:2516741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3oKDgIAABwEAAAOAAAAZHJzL2Uyb0RvYy54bWysU01v2zAMvQ/YfxB0X2x3SNc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DUfegoOAgAAHAQA&#10;AA4AAAAAAAAAAAAAAAAALgIAAGRycy9lMm9Eb2MueG1sUEsBAi0AFAAGAAgAAAAhAChQUq/ZAAAA&#10;AwEAAA8AAAAAAAAAAAAAAAAAaAQAAGRycy9kb3ducmV2LnhtbFBLBQYAAAAABAAEAPMAAABuBQAA&#10;AAA=&#10;" filled="f" stroked="f">
              <v:textbox style="mso-fit-shape-to-text:t" inset="0,15pt,0,0">
                <w:txbxContent>
                  <w:p w14:paraId="1E11BD9E" w14:textId="29A4121E" w:rsidR="00CA3DCB" w:rsidRPr="00CA3DCB" w:rsidRDefault="00CA3DCB" w:rsidP="00CA3DCB">
                    <w:pPr>
                      <w:spacing w:after="0"/>
                      <w:rPr>
                        <w:rFonts w:ascii="Calibri" w:eastAsia="Calibri" w:hAnsi="Calibri" w:cs="Calibri"/>
                        <w:noProof/>
                        <w:color w:val="FF0000"/>
                        <w:sz w:val="24"/>
                        <w:szCs w:val="24"/>
                      </w:rPr>
                    </w:pPr>
                    <w:r w:rsidRPr="00CA3DCB">
                      <w:rPr>
                        <w:rFonts w:ascii="Calibri" w:eastAsia="Calibri" w:hAnsi="Calibri" w:cs="Calibri"/>
                        <w:noProof/>
                        <w:color w:val="FF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D5360" w14:textId="5DEEFE67" w:rsidR="00CC593A" w:rsidRDefault="00CA3DCB" w:rsidP="00F0794B">
    <w:pPr>
      <w:pStyle w:val="Header"/>
      <w:tabs>
        <w:tab w:val="clear" w:pos="4513"/>
        <w:tab w:val="clear" w:pos="9026"/>
      </w:tabs>
    </w:pPr>
    <w:r>
      <w:rPr>
        <w:noProof/>
      </w:rPr>
      <mc:AlternateContent>
        <mc:Choice Requires="wps">
          <w:drawing>
            <wp:anchor distT="0" distB="0" distL="0" distR="0" simplePos="0" relativeHeight="251672064" behindDoc="0" locked="0" layoutInCell="1" allowOverlap="1" wp14:anchorId="34A28D03" wp14:editId="69E273C4">
              <wp:simplePos x="635" y="635"/>
              <wp:positionH relativeFrom="page">
                <wp:align>center</wp:align>
              </wp:positionH>
              <wp:positionV relativeFrom="page">
                <wp:align>top</wp:align>
              </wp:positionV>
              <wp:extent cx="551815" cy="391160"/>
              <wp:effectExtent l="0" t="0" r="635" b="8890"/>
              <wp:wrapNone/>
              <wp:docPr id="77587616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5BA31CF" w14:textId="731594A8" w:rsidR="00CA3DCB" w:rsidRPr="00CA3DCB" w:rsidRDefault="00CA3DCB" w:rsidP="00CA3DCB">
                          <w:pPr>
                            <w:spacing w:after="0"/>
                            <w:rPr>
                              <w:rFonts w:ascii="Calibri" w:eastAsia="Calibri" w:hAnsi="Calibri" w:cs="Calibri"/>
                              <w:noProof/>
                              <w:color w:val="FF0000"/>
                              <w:sz w:val="24"/>
                              <w:szCs w:val="24"/>
                            </w:rPr>
                          </w:pPr>
                          <w:r w:rsidRPr="00CA3DC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A28D03" id="_x0000_t202" coordsize="21600,21600" o:spt="202" path="m,l,21600r21600,l21600,xe">
              <v:stroke joinstyle="miter"/>
              <v:path gradientshapeok="t" o:connecttype="rect"/>
            </v:shapetype>
            <v:shape id="Text Box 7" o:spid="_x0000_s1034" type="#_x0000_t202" alt="OFFICIAL" style="position:absolute;margin-left:0;margin-top:0;width:43.45pt;height:30.8pt;z-index:251672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B/eg4wOAgAAHAQA&#10;AA4AAAAAAAAAAAAAAAAALgIAAGRycy9lMm9Eb2MueG1sUEsBAi0AFAAGAAgAAAAhAChQUq/ZAAAA&#10;AwEAAA8AAAAAAAAAAAAAAAAAaAQAAGRycy9kb3ducmV2LnhtbFBLBQYAAAAABAAEAPMAAABuBQAA&#10;AAA=&#10;" filled="f" stroked="f">
              <v:textbox style="mso-fit-shape-to-text:t" inset="0,15pt,0,0">
                <w:txbxContent>
                  <w:p w14:paraId="25BA31CF" w14:textId="731594A8" w:rsidR="00CA3DCB" w:rsidRPr="00CA3DCB" w:rsidRDefault="00CA3DCB" w:rsidP="00CA3DCB">
                    <w:pPr>
                      <w:spacing w:after="0"/>
                      <w:rPr>
                        <w:rFonts w:ascii="Calibri" w:eastAsia="Calibri" w:hAnsi="Calibri" w:cs="Calibri"/>
                        <w:noProof/>
                        <w:color w:val="FF0000"/>
                        <w:sz w:val="24"/>
                        <w:szCs w:val="24"/>
                      </w:rPr>
                    </w:pPr>
                    <w:r w:rsidRPr="00CA3DCB">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B1D"/>
    <w:multiLevelType w:val="hybridMultilevel"/>
    <w:tmpl w:val="0B9839B0"/>
    <w:lvl w:ilvl="0" w:tplc="686E9AFA">
      <w:start w:val="1"/>
      <w:numFmt w:val="bullet"/>
      <w:lvlText w:val=""/>
      <w:lvlJc w:val="left"/>
      <w:pPr>
        <w:ind w:left="1800" w:hanging="360"/>
      </w:pPr>
      <w:rPr>
        <w:rFonts w:ascii="Symbol" w:eastAsiaTheme="minorHAnsi" w:hAnsi="Symbo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02616C47"/>
    <w:multiLevelType w:val="multilevel"/>
    <w:tmpl w:val="AFF2524C"/>
    <w:lvl w:ilvl="0">
      <w:start w:val="1"/>
      <w:numFmt w:val="decimal"/>
      <w:lvlText w:val="%1."/>
      <w:lvlJc w:val="left"/>
      <w:pPr>
        <w:tabs>
          <w:tab w:val="num" w:pos="902"/>
        </w:tabs>
        <w:ind w:left="0" w:firstLine="0"/>
      </w:pPr>
      <w:rPr>
        <w:rFonts w:hint="default"/>
      </w:rPr>
    </w:lvl>
    <w:lvl w:ilvl="1">
      <w:start w:val="1"/>
      <w:numFmt w:val="decimal"/>
      <w:lvlText w:val="%1.%2"/>
      <w:lvlJc w:val="left"/>
      <w:pPr>
        <w:tabs>
          <w:tab w:val="num" w:pos="902"/>
        </w:tabs>
        <w:ind w:left="902" w:hanging="902"/>
      </w:pPr>
      <w:rPr>
        <w:rFonts w:cs="Times New Roman" w:hint="default"/>
        <w:b w:val="0"/>
        <w:bCs w:val="0"/>
        <w:i w:val="0"/>
      </w:rPr>
    </w:lvl>
    <w:lvl w:ilvl="2">
      <w:start w:val="1"/>
      <w:numFmt w:val="lowerLetter"/>
      <w:lvlText w:val="%3)"/>
      <w:lvlJc w:val="left"/>
      <w:pPr>
        <w:tabs>
          <w:tab w:val="num" w:pos="902"/>
        </w:tabs>
        <w:ind w:left="902" w:hanging="902"/>
      </w:pPr>
      <w:rPr>
        <w:rFonts w:hint="default"/>
        <w:b w:val="0"/>
        <w:bCs w:val="0"/>
        <w:i w:val="0"/>
      </w:rPr>
    </w:lvl>
    <w:lvl w:ilvl="3">
      <w:start w:val="1"/>
      <w:numFmt w:val="decimal"/>
      <w:lvlText w:val="%1.%2.%3.%4"/>
      <w:lvlJc w:val="left"/>
      <w:pPr>
        <w:tabs>
          <w:tab w:val="num" w:pos="902"/>
        </w:tabs>
        <w:ind w:left="902" w:firstLine="0"/>
      </w:pPr>
      <w:rPr>
        <w:rFonts w:cs="Times New Roman" w:hint="default"/>
        <w:b/>
        <w:i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7B56D18"/>
    <w:multiLevelType w:val="hybridMultilevel"/>
    <w:tmpl w:val="181679C8"/>
    <w:lvl w:ilvl="0" w:tplc="5DEEE25C">
      <w:start w:val="1"/>
      <w:numFmt w:val="bullet"/>
      <w:lvlText w:val=""/>
      <w:lvlJc w:val="left"/>
      <w:pPr>
        <w:ind w:left="720" w:hanging="360"/>
      </w:pPr>
      <w:rPr>
        <w:rFonts w:ascii="Symbol" w:hAnsi="Symbol"/>
      </w:rPr>
    </w:lvl>
    <w:lvl w:ilvl="1" w:tplc="62548C22">
      <w:start w:val="1"/>
      <w:numFmt w:val="bullet"/>
      <w:lvlText w:val=""/>
      <w:lvlJc w:val="left"/>
      <w:pPr>
        <w:ind w:left="720" w:hanging="360"/>
      </w:pPr>
      <w:rPr>
        <w:rFonts w:ascii="Symbol" w:hAnsi="Symbol"/>
      </w:rPr>
    </w:lvl>
    <w:lvl w:ilvl="2" w:tplc="9190C904">
      <w:start w:val="1"/>
      <w:numFmt w:val="bullet"/>
      <w:lvlText w:val=""/>
      <w:lvlJc w:val="left"/>
      <w:pPr>
        <w:ind w:left="720" w:hanging="360"/>
      </w:pPr>
      <w:rPr>
        <w:rFonts w:ascii="Symbol" w:hAnsi="Symbol"/>
      </w:rPr>
    </w:lvl>
    <w:lvl w:ilvl="3" w:tplc="5832C972">
      <w:start w:val="1"/>
      <w:numFmt w:val="bullet"/>
      <w:lvlText w:val=""/>
      <w:lvlJc w:val="left"/>
      <w:pPr>
        <w:ind w:left="720" w:hanging="360"/>
      </w:pPr>
      <w:rPr>
        <w:rFonts w:ascii="Symbol" w:hAnsi="Symbol"/>
      </w:rPr>
    </w:lvl>
    <w:lvl w:ilvl="4" w:tplc="B5088A9A">
      <w:start w:val="1"/>
      <w:numFmt w:val="bullet"/>
      <w:lvlText w:val=""/>
      <w:lvlJc w:val="left"/>
      <w:pPr>
        <w:ind w:left="720" w:hanging="360"/>
      </w:pPr>
      <w:rPr>
        <w:rFonts w:ascii="Symbol" w:hAnsi="Symbol"/>
      </w:rPr>
    </w:lvl>
    <w:lvl w:ilvl="5" w:tplc="B1CA1BF0">
      <w:start w:val="1"/>
      <w:numFmt w:val="bullet"/>
      <w:lvlText w:val=""/>
      <w:lvlJc w:val="left"/>
      <w:pPr>
        <w:ind w:left="720" w:hanging="360"/>
      </w:pPr>
      <w:rPr>
        <w:rFonts w:ascii="Symbol" w:hAnsi="Symbol"/>
      </w:rPr>
    </w:lvl>
    <w:lvl w:ilvl="6" w:tplc="2E2EF026">
      <w:start w:val="1"/>
      <w:numFmt w:val="bullet"/>
      <w:lvlText w:val=""/>
      <w:lvlJc w:val="left"/>
      <w:pPr>
        <w:ind w:left="720" w:hanging="360"/>
      </w:pPr>
      <w:rPr>
        <w:rFonts w:ascii="Symbol" w:hAnsi="Symbol"/>
      </w:rPr>
    </w:lvl>
    <w:lvl w:ilvl="7" w:tplc="7DB053E2">
      <w:start w:val="1"/>
      <w:numFmt w:val="bullet"/>
      <w:lvlText w:val=""/>
      <w:lvlJc w:val="left"/>
      <w:pPr>
        <w:ind w:left="720" w:hanging="360"/>
      </w:pPr>
      <w:rPr>
        <w:rFonts w:ascii="Symbol" w:hAnsi="Symbol"/>
      </w:rPr>
    </w:lvl>
    <w:lvl w:ilvl="8" w:tplc="798211E4">
      <w:start w:val="1"/>
      <w:numFmt w:val="bullet"/>
      <w:lvlText w:val=""/>
      <w:lvlJc w:val="left"/>
      <w:pPr>
        <w:ind w:left="720" w:hanging="360"/>
      </w:pPr>
      <w:rPr>
        <w:rFonts w:ascii="Symbol" w:hAnsi="Symbol"/>
      </w:rPr>
    </w:lvl>
  </w:abstractNum>
  <w:abstractNum w:abstractNumId="3" w15:restartNumberingAfterBreak="0">
    <w:nsid w:val="097F0FF3"/>
    <w:multiLevelType w:val="hybridMultilevel"/>
    <w:tmpl w:val="1E52AD2C"/>
    <w:lvl w:ilvl="0" w:tplc="15B0420C">
      <w:start w:val="1"/>
      <w:numFmt w:val="bullet"/>
      <w:lvlText w:val=""/>
      <w:lvlJc w:val="left"/>
      <w:pPr>
        <w:ind w:left="720" w:hanging="360"/>
      </w:pPr>
      <w:rPr>
        <w:rFonts w:ascii="Symbol" w:hAnsi="Symbol"/>
      </w:rPr>
    </w:lvl>
    <w:lvl w:ilvl="1" w:tplc="4EE4E382">
      <w:start w:val="1"/>
      <w:numFmt w:val="bullet"/>
      <w:lvlText w:val=""/>
      <w:lvlJc w:val="left"/>
      <w:pPr>
        <w:ind w:left="720" w:hanging="360"/>
      </w:pPr>
      <w:rPr>
        <w:rFonts w:ascii="Symbol" w:hAnsi="Symbol"/>
      </w:rPr>
    </w:lvl>
    <w:lvl w:ilvl="2" w:tplc="75B057BC">
      <w:start w:val="1"/>
      <w:numFmt w:val="bullet"/>
      <w:lvlText w:val=""/>
      <w:lvlJc w:val="left"/>
      <w:pPr>
        <w:ind w:left="720" w:hanging="360"/>
      </w:pPr>
      <w:rPr>
        <w:rFonts w:ascii="Symbol" w:hAnsi="Symbol"/>
      </w:rPr>
    </w:lvl>
    <w:lvl w:ilvl="3" w:tplc="2206B550">
      <w:start w:val="1"/>
      <w:numFmt w:val="bullet"/>
      <w:lvlText w:val=""/>
      <w:lvlJc w:val="left"/>
      <w:pPr>
        <w:ind w:left="720" w:hanging="360"/>
      </w:pPr>
      <w:rPr>
        <w:rFonts w:ascii="Symbol" w:hAnsi="Symbol"/>
      </w:rPr>
    </w:lvl>
    <w:lvl w:ilvl="4" w:tplc="5C06BDB0">
      <w:start w:val="1"/>
      <w:numFmt w:val="bullet"/>
      <w:lvlText w:val=""/>
      <w:lvlJc w:val="left"/>
      <w:pPr>
        <w:ind w:left="720" w:hanging="360"/>
      </w:pPr>
      <w:rPr>
        <w:rFonts w:ascii="Symbol" w:hAnsi="Symbol"/>
      </w:rPr>
    </w:lvl>
    <w:lvl w:ilvl="5" w:tplc="AACCC668">
      <w:start w:val="1"/>
      <w:numFmt w:val="bullet"/>
      <w:lvlText w:val=""/>
      <w:lvlJc w:val="left"/>
      <w:pPr>
        <w:ind w:left="720" w:hanging="360"/>
      </w:pPr>
      <w:rPr>
        <w:rFonts w:ascii="Symbol" w:hAnsi="Symbol"/>
      </w:rPr>
    </w:lvl>
    <w:lvl w:ilvl="6" w:tplc="3E9EBC94">
      <w:start w:val="1"/>
      <w:numFmt w:val="bullet"/>
      <w:lvlText w:val=""/>
      <w:lvlJc w:val="left"/>
      <w:pPr>
        <w:ind w:left="720" w:hanging="360"/>
      </w:pPr>
      <w:rPr>
        <w:rFonts w:ascii="Symbol" w:hAnsi="Symbol"/>
      </w:rPr>
    </w:lvl>
    <w:lvl w:ilvl="7" w:tplc="F9642BBC">
      <w:start w:val="1"/>
      <w:numFmt w:val="bullet"/>
      <w:lvlText w:val=""/>
      <w:lvlJc w:val="left"/>
      <w:pPr>
        <w:ind w:left="720" w:hanging="360"/>
      </w:pPr>
      <w:rPr>
        <w:rFonts w:ascii="Symbol" w:hAnsi="Symbol"/>
      </w:rPr>
    </w:lvl>
    <w:lvl w:ilvl="8" w:tplc="47F29536">
      <w:start w:val="1"/>
      <w:numFmt w:val="bullet"/>
      <w:lvlText w:val=""/>
      <w:lvlJc w:val="left"/>
      <w:pPr>
        <w:ind w:left="720" w:hanging="360"/>
      </w:pPr>
      <w:rPr>
        <w:rFonts w:ascii="Symbol" w:hAnsi="Symbol"/>
      </w:rPr>
    </w:lvl>
  </w:abstractNum>
  <w:abstractNum w:abstractNumId="4" w15:restartNumberingAfterBreak="0">
    <w:nsid w:val="0E3708DC"/>
    <w:multiLevelType w:val="hybridMultilevel"/>
    <w:tmpl w:val="0110125C"/>
    <w:lvl w:ilvl="0" w:tplc="C8BC86FC">
      <w:start w:val="1"/>
      <w:numFmt w:val="bullet"/>
      <w:lvlText w:val=""/>
      <w:lvlJc w:val="left"/>
      <w:pPr>
        <w:ind w:left="720" w:hanging="360"/>
      </w:pPr>
      <w:rPr>
        <w:rFonts w:ascii="Symbol" w:hAnsi="Symbol"/>
      </w:rPr>
    </w:lvl>
    <w:lvl w:ilvl="1" w:tplc="170A4826">
      <w:start w:val="1"/>
      <w:numFmt w:val="bullet"/>
      <w:lvlText w:val=""/>
      <w:lvlJc w:val="left"/>
      <w:pPr>
        <w:ind w:left="720" w:hanging="360"/>
      </w:pPr>
      <w:rPr>
        <w:rFonts w:ascii="Symbol" w:hAnsi="Symbol"/>
      </w:rPr>
    </w:lvl>
    <w:lvl w:ilvl="2" w:tplc="5CA0BB14">
      <w:start w:val="1"/>
      <w:numFmt w:val="bullet"/>
      <w:lvlText w:val=""/>
      <w:lvlJc w:val="left"/>
      <w:pPr>
        <w:ind w:left="720" w:hanging="360"/>
      </w:pPr>
      <w:rPr>
        <w:rFonts w:ascii="Symbol" w:hAnsi="Symbol"/>
      </w:rPr>
    </w:lvl>
    <w:lvl w:ilvl="3" w:tplc="85C69052">
      <w:start w:val="1"/>
      <w:numFmt w:val="bullet"/>
      <w:lvlText w:val=""/>
      <w:lvlJc w:val="left"/>
      <w:pPr>
        <w:ind w:left="720" w:hanging="360"/>
      </w:pPr>
      <w:rPr>
        <w:rFonts w:ascii="Symbol" w:hAnsi="Symbol"/>
      </w:rPr>
    </w:lvl>
    <w:lvl w:ilvl="4" w:tplc="2A6271E4">
      <w:start w:val="1"/>
      <w:numFmt w:val="bullet"/>
      <w:lvlText w:val=""/>
      <w:lvlJc w:val="left"/>
      <w:pPr>
        <w:ind w:left="720" w:hanging="360"/>
      </w:pPr>
      <w:rPr>
        <w:rFonts w:ascii="Symbol" w:hAnsi="Symbol"/>
      </w:rPr>
    </w:lvl>
    <w:lvl w:ilvl="5" w:tplc="B04CEED6">
      <w:start w:val="1"/>
      <w:numFmt w:val="bullet"/>
      <w:lvlText w:val=""/>
      <w:lvlJc w:val="left"/>
      <w:pPr>
        <w:ind w:left="720" w:hanging="360"/>
      </w:pPr>
      <w:rPr>
        <w:rFonts w:ascii="Symbol" w:hAnsi="Symbol"/>
      </w:rPr>
    </w:lvl>
    <w:lvl w:ilvl="6" w:tplc="4E465C6A">
      <w:start w:val="1"/>
      <w:numFmt w:val="bullet"/>
      <w:lvlText w:val=""/>
      <w:lvlJc w:val="left"/>
      <w:pPr>
        <w:ind w:left="720" w:hanging="360"/>
      </w:pPr>
      <w:rPr>
        <w:rFonts w:ascii="Symbol" w:hAnsi="Symbol"/>
      </w:rPr>
    </w:lvl>
    <w:lvl w:ilvl="7" w:tplc="C9880DE6">
      <w:start w:val="1"/>
      <w:numFmt w:val="bullet"/>
      <w:lvlText w:val=""/>
      <w:lvlJc w:val="left"/>
      <w:pPr>
        <w:ind w:left="720" w:hanging="360"/>
      </w:pPr>
      <w:rPr>
        <w:rFonts w:ascii="Symbol" w:hAnsi="Symbol"/>
      </w:rPr>
    </w:lvl>
    <w:lvl w:ilvl="8" w:tplc="89AABFFA">
      <w:start w:val="1"/>
      <w:numFmt w:val="bullet"/>
      <w:lvlText w:val=""/>
      <w:lvlJc w:val="left"/>
      <w:pPr>
        <w:ind w:left="720" w:hanging="360"/>
      </w:pPr>
      <w:rPr>
        <w:rFonts w:ascii="Symbol" w:hAnsi="Symbol"/>
      </w:rPr>
    </w:lvl>
  </w:abstractNum>
  <w:abstractNum w:abstractNumId="5" w15:restartNumberingAfterBreak="0">
    <w:nsid w:val="0E6568C5"/>
    <w:multiLevelType w:val="hybridMultilevel"/>
    <w:tmpl w:val="3B8A91A6"/>
    <w:lvl w:ilvl="0" w:tplc="2A3EF828">
      <w:start w:val="1"/>
      <w:numFmt w:val="decimal"/>
      <w:lvlText w:val="%1."/>
      <w:lvlJc w:val="left"/>
      <w:pPr>
        <w:ind w:left="720" w:hanging="360"/>
      </w:pPr>
    </w:lvl>
    <w:lvl w:ilvl="1" w:tplc="C9D80510">
      <w:start w:val="1"/>
      <w:numFmt w:val="lowerLetter"/>
      <w:lvlText w:val="%2."/>
      <w:lvlJc w:val="left"/>
      <w:pPr>
        <w:ind w:left="1440" w:hanging="360"/>
      </w:pPr>
    </w:lvl>
    <w:lvl w:ilvl="2" w:tplc="B358AB20">
      <w:start w:val="1"/>
      <w:numFmt w:val="lowerRoman"/>
      <w:lvlText w:val="%3."/>
      <w:lvlJc w:val="right"/>
      <w:pPr>
        <w:ind w:left="2160" w:hanging="180"/>
      </w:pPr>
    </w:lvl>
    <w:lvl w:ilvl="3" w:tplc="59CED092">
      <w:start w:val="1"/>
      <w:numFmt w:val="decimal"/>
      <w:lvlText w:val="%4."/>
      <w:lvlJc w:val="left"/>
      <w:pPr>
        <w:ind w:left="2880" w:hanging="360"/>
      </w:pPr>
    </w:lvl>
    <w:lvl w:ilvl="4" w:tplc="EEA82434">
      <w:start w:val="1"/>
      <w:numFmt w:val="lowerLetter"/>
      <w:lvlText w:val="%5."/>
      <w:lvlJc w:val="left"/>
      <w:pPr>
        <w:ind w:left="3600" w:hanging="360"/>
      </w:pPr>
    </w:lvl>
    <w:lvl w:ilvl="5" w:tplc="47DAD30E">
      <w:start w:val="1"/>
      <w:numFmt w:val="lowerRoman"/>
      <w:lvlText w:val="%6."/>
      <w:lvlJc w:val="right"/>
      <w:pPr>
        <w:ind w:left="4320" w:hanging="180"/>
      </w:pPr>
    </w:lvl>
    <w:lvl w:ilvl="6" w:tplc="6A221AA0">
      <w:start w:val="1"/>
      <w:numFmt w:val="decimal"/>
      <w:lvlText w:val="%7."/>
      <w:lvlJc w:val="left"/>
      <w:pPr>
        <w:ind w:left="5040" w:hanging="360"/>
      </w:pPr>
    </w:lvl>
    <w:lvl w:ilvl="7" w:tplc="B1661C7A">
      <w:start w:val="1"/>
      <w:numFmt w:val="lowerLetter"/>
      <w:lvlText w:val="%8."/>
      <w:lvlJc w:val="left"/>
      <w:pPr>
        <w:ind w:left="5760" w:hanging="360"/>
      </w:pPr>
    </w:lvl>
    <w:lvl w:ilvl="8" w:tplc="CAE07A04">
      <w:start w:val="1"/>
      <w:numFmt w:val="lowerRoman"/>
      <w:lvlText w:val="%9."/>
      <w:lvlJc w:val="right"/>
      <w:pPr>
        <w:ind w:left="6480" w:hanging="180"/>
      </w:pPr>
    </w:lvl>
  </w:abstractNum>
  <w:abstractNum w:abstractNumId="6" w15:restartNumberingAfterBreak="0">
    <w:nsid w:val="0E90639E"/>
    <w:multiLevelType w:val="multilevel"/>
    <w:tmpl w:val="AFF2524C"/>
    <w:lvl w:ilvl="0">
      <w:start w:val="1"/>
      <w:numFmt w:val="decimal"/>
      <w:lvlText w:val="%1."/>
      <w:lvlJc w:val="left"/>
      <w:pPr>
        <w:tabs>
          <w:tab w:val="num" w:pos="902"/>
        </w:tabs>
        <w:ind w:left="0" w:firstLine="0"/>
      </w:pPr>
      <w:rPr>
        <w:rFonts w:hint="default"/>
      </w:rPr>
    </w:lvl>
    <w:lvl w:ilvl="1">
      <w:start w:val="1"/>
      <w:numFmt w:val="decimal"/>
      <w:lvlText w:val="%1.%2"/>
      <w:lvlJc w:val="left"/>
      <w:pPr>
        <w:tabs>
          <w:tab w:val="num" w:pos="902"/>
        </w:tabs>
        <w:ind w:left="902" w:hanging="902"/>
      </w:pPr>
      <w:rPr>
        <w:rFonts w:cs="Times New Roman" w:hint="default"/>
        <w:b w:val="0"/>
        <w:bCs w:val="0"/>
        <w:i w:val="0"/>
      </w:rPr>
    </w:lvl>
    <w:lvl w:ilvl="2">
      <w:start w:val="1"/>
      <w:numFmt w:val="lowerLetter"/>
      <w:lvlText w:val="%3)"/>
      <w:lvlJc w:val="left"/>
      <w:pPr>
        <w:tabs>
          <w:tab w:val="num" w:pos="902"/>
        </w:tabs>
        <w:ind w:left="902" w:hanging="902"/>
      </w:pPr>
      <w:rPr>
        <w:rFonts w:hint="default"/>
        <w:b w:val="0"/>
        <w:bCs w:val="0"/>
        <w:i w:val="0"/>
      </w:rPr>
    </w:lvl>
    <w:lvl w:ilvl="3">
      <w:start w:val="1"/>
      <w:numFmt w:val="decimal"/>
      <w:lvlText w:val="%1.%2.%3.%4"/>
      <w:lvlJc w:val="left"/>
      <w:pPr>
        <w:tabs>
          <w:tab w:val="num" w:pos="902"/>
        </w:tabs>
        <w:ind w:left="902" w:firstLine="0"/>
      </w:pPr>
      <w:rPr>
        <w:rFonts w:cs="Times New Roman" w:hint="default"/>
        <w:b/>
        <w:i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1C37217A"/>
    <w:multiLevelType w:val="multilevel"/>
    <w:tmpl w:val="F6DE69C0"/>
    <w:lvl w:ilvl="0">
      <w:start w:val="1"/>
      <w:numFmt w:val="lowerLetter"/>
      <w:lvlText w:val="(%1)"/>
      <w:lvlJc w:val="left"/>
      <w:pPr>
        <w:tabs>
          <w:tab w:val="num" w:pos="567"/>
        </w:tabs>
        <w:ind w:left="1134" w:hanging="567"/>
      </w:pPr>
      <w:rPr>
        <w:rFonts w:hint="default"/>
      </w:rPr>
    </w:lvl>
    <w:lvl w:ilvl="1">
      <w:start w:val="1"/>
      <w:numFmt w:val="lowerRoman"/>
      <w:lvlText w:val="(%2)"/>
      <w:lvlJc w:val="left"/>
      <w:pPr>
        <w:tabs>
          <w:tab w:val="num" w:pos="1134"/>
        </w:tabs>
        <w:ind w:left="1701" w:hanging="567"/>
      </w:pPr>
      <w:rPr>
        <w:rFonts w:hint="default"/>
      </w:rPr>
    </w:lvl>
    <w:lvl w:ilvl="2">
      <w:start w:val="1"/>
      <w:numFmt w:val="upperLetter"/>
      <w:lvlText w:val="(%3)"/>
      <w:lvlJc w:val="left"/>
      <w:pPr>
        <w:ind w:left="2268"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221899"/>
    <w:multiLevelType w:val="multilevel"/>
    <w:tmpl w:val="DA6E3FE6"/>
    <w:styleLink w:val="InTextList"/>
    <w:lvl w:ilvl="0">
      <w:start w:val="1"/>
      <w:numFmt w:val="lowerLetter"/>
      <w:lvlText w:val="(%1)"/>
      <w:lvlJc w:val="left"/>
      <w:pPr>
        <w:ind w:left="1440" w:hanging="538"/>
      </w:pPr>
      <w:rPr>
        <w:rFonts w:hint="default"/>
      </w:rPr>
    </w:lvl>
    <w:lvl w:ilvl="1">
      <w:start w:val="1"/>
      <w:numFmt w:val="lowerRoman"/>
      <w:lvlText w:val="(%2)"/>
      <w:lvlJc w:val="left"/>
      <w:pPr>
        <w:ind w:left="1979" w:hanging="539"/>
      </w:pPr>
      <w:rPr>
        <w:rFonts w:hint="default"/>
        <w:b w:val="0"/>
        <w:i w:val="0"/>
        <w:sz w:val="23"/>
        <w:szCs w:val="23"/>
      </w:rPr>
    </w:lvl>
    <w:lvl w:ilvl="2">
      <w:start w:val="1"/>
      <w:numFmt w:val="upperLetter"/>
      <w:lvlText w:val="(%3)"/>
      <w:lvlJc w:val="left"/>
      <w:pPr>
        <w:ind w:left="2517" w:hanging="538"/>
      </w:pPr>
      <w:rPr>
        <w:rFonts w:hint="default"/>
      </w:rPr>
    </w:lvl>
    <w:lvl w:ilvl="3">
      <w:start w:val="1"/>
      <w:numFmt w:val="decimal"/>
      <w:lvlText w:val="(%4)"/>
      <w:lvlJc w:val="left"/>
      <w:pPr>
        <w:ind w:left="3056" w:hanging="539"/>
      </w:pPr>
      <w:rPr>
        <w:rFonts w:hint="default"/>
      </w:rPr>
    </w:lvl>
    <w:lvl w:ilvl="4">
      <w:start w:val="1"/>
      <w:numFmt w:val="lowerLetter"/>
      <w:lvlText w:val="(%5)"/>
      <w:lvlJc w:val="left"/>
      <w:pPr>
        <w:ind w:left="3595" w:hanging="539"/>
      </w:pPr>
      <w:rPr>
        <w:rFonts w:hint="default"/>
      </w:rPr>
    </w:lvl>
    <w:lvl w:ilvl="5">
      <w:start w:val="1"/>
      <w:numFmt w:val="lowerRoman"/>
      <w:lvlText w:val="%6."/>
      <w:lvlJc w:val="right"/>
      <w:pPr>
        <w:ind w:left="4508" w:hanging="539"/>
      </w:pPr>
      <w:rPr>
        <w:rFonts w:hint="default"/>
      </w:rPr>
    </w:lvl>
    <w:lvl w:ilvl="6">
      <w:start w:val="1"/>
      <w:numFmt w:val="decimal"/>
      <w:lvlText w:val="%7."/>
      <w:lvlJc w:val="left"/>
      <w:pPr>
        <w:ind w:left="5582" w:hanging="360"/>
      </w:pPr>
      <w:rPr>
        <w:rFonts w:hint="default"/>
      </w:rPr>
    </w:lvl>
    <w:lvl w:ilvl="7">
      <w:start w:val="1"/>
      <w:numFmt w:val="lowerLetter"/>
      <w:lvlText w:val="%8."/>
      <w:lvlJc w:val="left"/>
      <w:pPr>
        <w:ind w:left="6302" w:hanging="360"/>
      </w:pPr>
      <w:rPr>
        <w:rFonts w:hint="default"/>
      </w:rPr>
    </w:lvl>
    <w:lvl w:ilvl="8">
      <w:start w:val="1"/>
      <w:numFmt w:val="lowerRoman"/>
      <w:lvlText w:val="%9."/>
      <w:lvlJc w:val="right"/>
      <w:pPr>
        <w:ind w:left="7022" w:hanging="180"/>
      </w:pPr>
      <w:rPr>
        <w:rFonts w:hint="default"/>
      </w:rPr>
    </w:lvl>
  </w:abstractNum>
  <w:abstractNum w:abstractNumId="9" w15:restartNumberingAfterBreak="0">
    <w:nsid w:val="21516A79"/>
    <w:multiLevelType w:val="hybridMultilevel"/>
    <w:tmpl w:val="CBE23F7C"/>
    <w:lvl w:ilvl="0" w:tplc="EC0658D6">
      <w:start w:val="1"/>
      <w:numFmt w:val="bullet"/>
      <w:lvlText w:val=""/>
      <w:lvlJc w:val="left"/>
      <w:pPr>
        <w:ind w:left="720" w:hanging="360"/>
      </w:pPr>
      <w:rPr>
        <w:rFonts w:ascii="Symbol" w:hAnsi="Symbol"/>
      </w:rPr>
    </w:lvl>
    <w:lvl w:ilvl="1" w:tplc="9CE6947C">
      <w:start w:val="1"/>
      <w:numFmt w:val="bullet"/>
      <w:lvlText w:val=""/>
      <w:lvlJc w:val="left"/>
      <w:pPr>
        <w:ind w:left="720" w:hanging="360"/>
      </w:pPr>
      <w:rPr>
        <w:rFonts w:ascii="Symbol" w:hAnsi="Symbol"/>
      </w:rPr>
    </w:lvl>
    <w:lvl w:ilvl="2" w:tplc="D8BA1AAA">
      <w:start w:val="1"/>
      <w:numFmt w:val="bullet"/>
      <w:lvlText w:val=""/>
      <w:lvlJc w:val="left"/>
      <w:pPr>
        <w:ind w:left="720" w:hanging="360"/>
      </w:pPr>
      <w:rPr>
        <w:rFonts w:ascii="Symbol" w:hAnsi="Symbol"/>
      </w:rPr>
    </w:lvl>
    <w:lvl w:ilvl="3" w:tplc="5CB864FC">
      <w:start w:val="1"/>
      <w:numFmt w:val="bullet"/>
      <w:lvlText w:val=""/>
      <w:lvlJc w:val="left"/>
      <w:pPr>
        <w:ind w:left="720" w:hanging="360"/>
      </w:pPr>
      <w:rPr>
        <w:rFonts w:ascii="Symbol" w:hAnsi="Symbol"/>
      </w:rPr>
    </w:lvl>
    <w:lvl w:ilvl="4" w:tplc="B7C6B97E">
      <w:start w:val="1"/>
      <w:numFmt w:val="bullet"/>
      <w:lvlText w:val=""/>
      <w:lvlJc w:val="left"/>
      <w:pPr>
        <w:ind w:left="720" w:hanging="360"/>
      </w:pPr>
      <w:rPr>
        <w:rFonts w:ascii="Symbol" w:hAnsi="Symbol"/>
      </w:rPr>
    </w:lvl>
    <w:lvl w:ilvl="5" w:tplc="8F0AE98A">
      <w:start w:val="1"/>
      <w:numFmt w:val="bullet"/>
      <w:lvlText w:val=""/>
      <w:lvlJc w:val="left"/>
      <w:pPr>
        <w:ind w:left="720" w:hanging="360"/>
      </w:pPr>
      <w:rPr>
        <w:rFonts w:ascii="Symbol" w:hAnsi="Symbol"/>
      </w:rPr>
    </w:lvl>
    <w:lvl w:ilvl="6" w:tplc="0BB43BAA">
      <w:start w:val="1"/>
      <w:numFmt w:val="bullet"/>
      <w:lvlText w:val=""/>
      <w:lvlJc w:val="left"/>
      <w:pPr>
        <w:ind w:left="720" w:hanging="360"/>
      </w:pPr>
      <w:rPr>
        <w:rFonts w:ascii="Symbol" w:hAnsi="Symbol"/>
      </w:rPr>
    </w:lvl>
    <w:lvl w:ilvl="7" w:tplc="675A7A28">
      <w:start w:val="1"/>
      <w:numFmt w:val="bullet"/>
      <w:lvlText w:val=""/>
      <w:lvlJc w:val="left"/>
      <w:pPr>
        <w:ind w:left="720" w:hanging="360"/>
      </w:pPr>
      <w:rPr>
        <w:rFonts w:ascii="Symbol" w:hAnsi="Symbol"/>
      </w:rPr>
    </w:lvl>
    <w:lvl w:ilvl="8" w:tplc="CBA4EFC4">
      <w:start w:val="1"/>
      <w:numFmt w:val="bullet"/>
      <w:lvlText w:val=""/>
      <w:lvlJc w:val="left"/>
      <w:pPr>
        <w:ind w:left="720" w:hanging="360"/>
      </w:pPr>
      <w:rPr>
        <w:rFonts w:ascii="Symbol" w:hAnsi="Symbol"/>
      </w:rPr>
    </w:lvl>
  </w:abstractNum>
  <w:abstractNum w:abstractNumId="10" w15:restartNumberingAfterBreak="0">
    <w:nsid w:val="26CA3DB8"/>
    <w:multiLevelType w:val="hybridMultilevel"/>
    <w:tmpl w:val="00ECA0BE"/>
    <w:lvl w:ilvl="0" w:tplc="1B7E244C">
      <w:start w:val="1"/>
      <w:numFmt w:val="lowerLetter"/>
      <w:lvlText w:val="(%1)"/>
      <w:lvlJc w:val="left"/>
      <w:pPr>
        <w:ind w:left="720" w:hanging="360"/>
      </w:pPr>
      <w:rPr>
        <w:rFonts w:hint="default"/>
        <w:color w:val="3366CC"/>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763BE9"/>
    <w:multiLevelType w:val="hybridMultilevel"/>
    <w:tmpl w:val="322AF37E"/>
    <w:lvl w:ilvl="0" w:tplc="B2C8245E">
      <w:start w:val="1"/>
      <w:numFmt w:val="bullet"/>
      <w:lvlText w:val=""/>
      <w:lvlJc w:val="left"/>
      <w:pPr>
        <w:ind w:left="720" w:hanging="360"/>
      </w:pPr>
      <w:rPr>
        <w:rFonts w:ascii="Symbol" w:hAnsi="Symbol"/>
      </w:rPr>
    </w:lvl>
    <w:lvl w:ilvl="1" w:tplc="7152DD24">
      <w:start w:val="1"/>
      <w:numFmt w:val="bullet"/>
      <w:lvlText w:val=""/>
      <w:lvlJc w:val="left"/>
      <w:pPr>
        <w:ind w:left="720" w:hanging="360"/>
      </w:pPr>
      <w:rPr>
        <w:rFonts w:ascii="Symbol" w:hAnsi="Symbol"/>
      </w:rPr>
    </w:lvl>
    <w:lvl w:ilvl="2" w:tplc="3B14EFDC">
      <w:start w:val="1"/>
      <w:numFmt w:val="bullet"/>
      <w:lvlText w:val=""/>
      <w:lvlJc w:val="left"/>
      <w:pPr>
        <w:ind w:left="720" w:hanging="360"/>
      </w:pPr>
      <w:rPr>
        <w:rFonts w:ascii="Symbol" w:hAnsi="Symbol"/>
      </w:rPr>
    </w:lvl>
    <w:lvl w:ilvl="3" w:tplc="51163D44">
      <w:start w:val="1"/>
      <w:numFmt w:val="bullet"/>
      <w:lvlText w:val=""/>
      <w:lvlJc w:val="left"/>
      <w:pPr>
        <w:ind w:left="720" w:hanging="360"/>
      </w:pPr>
      <w:rPr>
        <w:rFonts w:ascii="Symbol" w:hAnsi="Symbol"/>
      </w:rPr>
    </w:lvl>
    <w:lvl w:ilvl="4" w:tplc="DAF80DEC">
      <w:start w:val="1"/>
      <w:numFmt w:val="bullet"/>
      <w:lvlText w:val=""/>
      <w:lvlJc w:val="left"/>
      <w:pPr>
        <w:ind w:left="720" w:hanging="360"/>
      </w:pPr>
      <w:rPr>
        <w:rFonts w:ascii="Symbol" w:hAnsi="Symbol"/>
      </w:rPr>
    </w:lvl>
    <w:lvl w:ilvl="5" w:tplc="7EFAA494">
      <w:start w:val="1"/>
      <w:numFmt w:val="bullet"/>
      <w:lvlText w:val=""/>
      <w:lvlJc w:val="left"/>
      <w:pPr>
        <w:ind w:left="720" w:hanging="360"/>
      </w:pPr>
      <w:rPr>
        <w:rFonts w:ascii="Symbol" w:hAnsi="Symbol"/>
      </w:rPr>
    </w:lvl>
    <w:lvl w:ilvl="6" w:tplc="5C325DFE">
      <w:start w:val="1"/>
      <w:numFmt w:val="bullet"/>
      <w:lvlText w:val=""/>
      <w:lvlJc w:val="left"/>
      <w:pPr>
        <w:ind w:left="720" w:hanging="360"/>
      </w:pPr>
      <w:rPr>
        <w:rFonts w:ascii="Symbol" w:hAnsi="Symbol"/>
      </w:rPr>
    </w:lvl>
    <w:lvl w:ilvl="7" w:tplc="5B82E1C8">
      <w:start w:val="1"/>
      <w:numFmt w:val="bullet"/>
      <w:lvlText w:val=""/>
      <w:lvlJc w:val="left"/>
      <w:pPr>
        <w:ind w:left="720" w:hanging="360"/>
      </w:pPr>
      <w:rPr>
        <w:rFonts w:ascii="Symbol" w:hAnsi="Symbol"/>
      </w:rPr>
    </w:lvl>
    <w:lvl w:ilvl="8" w:tplc="74C2C82C">
      <w:start w:val="1"/>
      <w:numFmt w:val="bullet"/>
      <w:lvlText w:val=""/>
      <w:lvlJc w:val="left"/>
      <w:pPr>
        <w:ind w:left="720" w:hanging="360"/>
      </w:pPr>
      <w:rPr>
        <w:rFonts w:ascii="Symbol" w:hAnsi="Symbol"/>
      </w:rPr>
    </w:lvl>
  </w:abstractNum>
  <w:abstractNum w:abstractNumId="12" w15:restartNumberingAfterBreak="0">
    <w:nsid w:val="33A15ECC"/>
    <w:multiLevelType w:val="multilevel"/>
    <w:tmpl w:val="09C06934"/>
    <w:lvl w:ilvl="0">
      <w:start w:val="1"/>
      <w:numFmt w:val="lowerLetter"/>
      <w:lvlText w:val="(%1)"/>
      <w:lvlJc w:val="left"/>
      <w:pPr>
        <w:ind w:left="786" w:hanging="360"/>
      </w:pPr>
      <w:rPr>
        <w:rFonts w:hint="default"/>
      </w:r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13" w15:restartNumberingAfterBreak="0">
    <w:nsid w:val="3BE21F19"/>
    <w:multiLevelType w:val="hybridMultilevel"/>
    <w:tmpl w:val="56160DB8"/>
    <w:lvl w:ilvl="0" w:tplc="AFC45F5A">
      <w:start w:val="1"/>
      <w:numFmt w:val="bullet"/>
      <w:lvlText w:val=""/>
      <w:lvlJc w:val="left"/>
      <w:pPr>
        <w:ind w:left="720" w:hanging="360"/>
      </w:pPr>
      <w:rPr>
        <w:rFonts w:ascii="Symbol" w:hAnsi="Symbol"/>
      </w:rPr>
    </w:lvl>
    <w:lvl w:ilvl="1" w:tplc="8EF0F2D0">
      <w:start w:val="1"/>
      <w:numFmt w:val="bullet"/>
      <w:lvlText w:val=""/>
      <w:lvlJc w:val="left"/>
      <w:pPr>
        <w:ind w:left="720" w:hanging="360"/>
      </w:pPr>
      <w:rPr>
        <w:rFonts w:ascii="Symbol" w:hAnsi="Symbol"/>
      </w:rPr>
    </w:lvl>
    <w:lvl w:ilvl="2" w:tplc="B9EACAFC">
      <w:start w:val="1"/>
      <w:numFmt w:val="bullet"/>
      <w:lvlText w:val=""/>
      <w:lvlJc w:val="left"/>
      <w:pPr>
        <w:ind w:left="720" w:hanging="360"/>
      </w:pPr>
      <w:rPr>
        <w:rFonts w:ascii="Symbol" w:hAnsi="Symbol"/>
      </w:rPr>
    </w:lvl>
    <w:lvl w:ilvl="3" w:tplc="9C4EF310">
      <w:start w:val="1"/>
      <w:numFmt w:val="bullet"/>
      <w:lvlText w:val=""/>
      <w:lvlJc w:val="left"/>
      <w:pPr>
        <w:ind w:left="720" w:hanging="360"/>
      </w:pPr>
      <w:rPr>
        <w:rFonts w:ascii="Symbol" w:hAnsi="Symbol"/>
      </w:rPr>
    </w:lvl>
    <w:lvl w:ilvl="4" w:tplc="54384144">
      <w:start w:val="1"/>
      <w:numFmt w:val="bullet"/>
      <w:lvlText w:val=""/>
      <w:lvlJc w:val="left"/>
      <w:pPr>
        <w:ind w:left="720" w:hanging="360"/>
      </w:pPr>
      <w:rPr>
        <w:rFonts w:ascii="Symbol" w:hAnsi="Symbol"/>
      </w:rPr>
    </w:lvl>
    <w:lvl w:ilvl="5" w:tplc="44A24F20">
      <w:start w:val="1"/>
      <w:numFmt w:val="bullet"/>
      <w:lvlText w:val=""/>
      <w:lvlJc w:val="left"/>
      <w:pPr>
        <w:ind w:left="720" w:hanging="360"/>
      </w:pPr>
      <w:rPr>
        <w:rFonts w:ascii="Symbol" w:hAnsi="Symbol"/>
      </w:rPr>
    </w:lvl>
    <w:lvl w:ilvl="6" w:tplc="149E4718">
      <w:start w:val="1"/>
      <w:numFmt w:val="bullet"/>
      <w:lvlText w:val=""/>
      <w:lvlJc w:val="left"/>
      <w:pPr>
        <w:ind w:left="720" w:hanging="360"/>
      </w:pPr>
      <w:rPr>
        <w:rFonts w:ascii="Symbol" w:hAnsi="Symbol"/>
      </w:rPr>
    </w:lvl>
    <w:lvl w:ilvl="7" w:tplc="B950D9A4">
      <w:start w:val="1"/>
      <w:numFmt w:val="bullet"/>
      <w:lvlText w:val=""/>
      <w:lvlJc w:val="left"/>
      <w:pPr>
        <w:ind w:left="720" w:hanging="360"/>
      </w:pPr>
      <w:rPr>
        <w:rFonts w:ascii="Symbol" w:hAnsi="Symbol"/>
      </w:rPr>
    </w:lvl>
    <w:lvl w:ilvl="8" w:tplc="20F00E8C">
      <w:start w:val="1"/>
      <w:numFmt w:val="bullet"/>
      <w:lvlText w:val=""/>
      <w:lvlJc w:val="left"/>
      <w:pPr>
        <w:ind w:left="720" w:hanging="360"/>
      </w:pPr>
      <w:rPr>
        <w:rFonts w:ascii="Symbol" w:hAnsi="Symbol"/>
      </w:rPr>
    </w:lvl>
  </w:abstractNum>
  <w:abstractNum w:abstractNumId="14" w15:restartNumberingAfterBreak="0">
    <w:nsid w:val="3D7871FF"/>
    <w:multiLevelType w:val="multilevel"/>
    <w:tmpl w:val="AFF2524C"/>
    <w:lvl w:ilvl="0">
      <w:start w:val="1"/>
      <w:numFmt w:val="decimal"/>
      <w:lvlText w:val="%1."/>
      <w:lvlJc w:val="left"/>
      <w:pPr>
        <w:tabs>
          <w:tab w:val="num" w:pos="902"/>
        </w:tabs>
        <w:ind w:left="0" w:firstLine="0"/>
      </w:pPr>
      <w:rPr>
        <w:rFonts w:hint="default"/>
      </w:rPr>
    </w:lvl>
    <w:lvl w:ilvl="1">
      <w:start w:val="1"/>
      <w:numFmt w:val="decimal"/>
      <w:lvlText w:val="%1.%2"/>
      <w:lvlJc w:val="left"/>
      <w:pPr>
        <w:tabs>
          <w:tab w:val="num" w:pos="902"/>
        </w:tabs>
        <w:ind w:left="902" w:hanging="902"/>
      </w:pPr>
      <w:rPr>
        <w:rFonts w:cs="Times New Roman" w:hint="default"/>
        <w:b w:val="0"/>
        <w:bCs w:val="0"/>
        <w:i w:val="0"/>
      </w:rPr>
    </w:lvl>
    <w:lvl w:ilvl="2">
      <w:start w:val="1"/>
      <w:numFmt w:val="lowerLetter"/>
      <w:lvlText w:val="%3)"/>
      <w:lvlJc w:val="left"/>
      <w:pPr>
        <w:tabs>
          <w:tab w:val="num" w:pos="902"/>
        </w:tabs>
        <w:ind w:left="902" w:hanging="902"/>
      </w:pPr>
      <w:rPr>
        <w:rFonts w:hint="default"/>
        <w:b w:val="0"/>
        <w:bCs w:val="0"/>
        <w:i w:val="0"/>
      </w:rPr>
    </w:lvl>
    <w:lvl w:ilvl="3">
      <w:start w:val="1"/>
      <w:numFmt w:val="decimal"/>
      <w:lvlText w:val="%1.%2.%3.%4"/>
      <w:lvlJc w:val="left"/>
      <w:pPr>
        <w:tabs>
          <w:tab w:val="num" w:pos="902"/>
        </w:tabs>
        <w:ind w:left="902" w:firstLine="0"/>
      </w:pPr>
      <w:rPr>
        <w:rFonts w:cs="Times New Roman" w:hint="default"/>
        <w:b/>
        <w:i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3FFE21A8"/>
    <w:multiLevelType w:val="hybridMultilevel"/>
    <w:tmpl w:val="B8F07902"/>
    <w:lvl w:ilvl="0" w:tplc="3B327A56">
      <w:start w:val="1"/>
      <w:numFmt w:val="lowerLetter"/>
      <w:lvlText w:val="(%1)"/>
      <w:lvlJc w:val="left"/>
      <w:pPr>
        <w:ind w:left="786" w:hanging="360"/>
      </w:pPr>
      <w:rPr>
        <w:rFonts w:hint="default"/>
      </w:rPr>
    </w:lvl>
    <w:lvl w:ilvl="1" w:tplc="0C09001B">
      <w:start w:val="1"/>
      <w:numFmt w:val="lowerRoman"/>
      <w:lvlText w:val="%2."/>
      <w:lvlJc w:val="right"/>
      <w:pPr>
        <w:ind w:left="1506" w:hanging="360"/>
      </w:pPr>
      <w:rPr>
        <w:rFonts w:hint="default"/>
      </w:rPr>
    </w:lvl>
    <w:lvl w:ilvl="2" w:tplc="B358AB20">
      <w:start w:val="1"/>
      <w:numFmt w:val="lowerRoman"/>
      <w:lvlText w:val="%3."/>
      <w:lvlJc w:val="right"/>
      <w:pPr>
        <w:ind w:left="2226" w:hanging="180"/>
      </w:pPr>
    </w:lvl>
    <w:lvl w:ilvl="3" w:tplc="59CED092">
      <w:start w:val="1"/>
      <w:numFmt w:val="decimal"/>
      <w:lvlText w:val="%4."/>
      <w:lvlJc w:val="left"/>
      <w:pPr>
        <w:ind w:left="2946" w:hanging="360"/>
      </w:pPr>
    </w:lvl>
    <w:lvl w:ilvl="4" w:tplc="EEA82434">
      <w:start w:val="1"/>
      <w:numFmt w:val="lowerLetter"/>
      <w:lvlText w:val="%5."/>
      <w:lvlJc w:val="left"/>
      <w:pPr>
        <w:ind w:left="3666" w:hanging="360"/>
      </w:pPr>
    </w:lvl>
    <w:lvl w:ilvl="5" w:tplc="47DAD30E">
      <w:start w:val="1"/>
      <w:numFmt w:val="lowerRoman"/>
      <w:lvlText w:val="%6."/>
      <w:lvlJc w:val="right"/>
      <w:pPr>
        <w:ind w:left="4386" w:hanging="180"/>
      </w:pPr>
    </w:lvl>
    <w:lvl w:ilvl="6" w:tplc="6A221AA0">
      <w:start w:val="1"/>
      <w:numFmt w:val="decimal"/>
      <w:lvlText w:val="%7."/>
      <w:lvlJc w:val="left"/>
      <w:pPr>
        <w:ind w:left="5106" w:hanging="360"/>
      </w:pPr>
    </w:lvl>
    <w:lvl w:ilvl="7" w:tplc="B1661C7A">
      <w:start w:val="1"/>
      <w:numFmt w:val="lowerLetter"/>
      <w:lvlText w:val="%8."/>
      <w:lvlJc w:val="left"/>
      <w:pPr>
        <w:ind w:left="5826" w:hanging="360"/>
      </w:pPr>
    </w:lvl>
    <w:lvl w:ilvl="8" w:tplc="CAE07A04">
      <w:start w:val="1"/>
      <w:numFmt w:val="lowerRoman"/>
      <w:lvlText w:val="%9."/>
      <w:lvlJc w:val="right"/>
      <w:pPr>
        <w:ind w:left="6546" w:hanging="180"/>
      </w:pPr>
    </w:lvl>
  </w:abstractNum>
  <w:abstractNum w:abstractNumId="16" w15:restartNumberingAfterBreak="0">
    <w:nsid w:val="429C1667"/>
    <w:multiLevelType w:val="multilevel"/>
    <w:tmpl w:val="F6DE69C0"/>
    <w:lvl w:ilvl="0">
      <w:start w:val="1"/>
      <w:numFmt w:val="lowerLetter"/>
      <w:lvlText w:val="(%1)"/>
      <w:lvlJc w:val="left"/>
      <w:pPr>
        <w:tabs>
          <w:tab w:val="num" w:pos="567"/>
        </w:tabs>
        <w:ind w:left="1134" w:hanging="567"/>
      </w:pPr>
      <w:rPr>
        <w:rFonts w:hint="default"/>
      </w:rPr>
    </w:lvl>
    <w:lvl w:ilvl="1">
      <w:start w:val="1"/>
      <w:numFmt w:val="lowerRoman"/>
      <w:lvlText w:val="(%2)"/>
      <w:lvlJc w:val="left"/>
      <w:pPr>
        <w:tabs>
          <w:tab w:val="num" w:pos="1134"/>
        </w:tabs>
        <w:ind w:left="1701" w:hanging="567"/>
      </w:pPr>
      <w:rPr>
        <w:rFonts w:hint="default"/>
      </w:rPr>
    </w:lvl>
    <w:lvl w:ilvl="2">
      <w:start w:val="1"/>
      <w:numFmt w:val="upperLetter"/>
      <w:lvlText w:val="(%3)"/>
      <w:lvlJc w:val="left"/>
      <w:pPr>
        <w:ind w:left="2268"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183EAB"/>
    <w:multiLevelType w:val="hybridMultilevel"/>
    <w:tmpl w:val="CD26BF5C"/>
    <w:lvl w:ilvl="0" w:tplc="14A6632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5C747F"/>
    <w:multiLevelType w:val="multilevel"/>
    <w:tmpl w:val="AFF2524C"/>
    <w:lvl w:ilvl="0">
      <w:start w:val="1"/>
      <w:numFmt w:val="decimal"/>
      <w:lvlText w:val="%1."/>
      <w:lvlJc w:val="left"/>
      <w:pPr>
        <w:tabs>
          <w:tab w:val="num" w:pos="902"/>
        </w:tabs>
        <w:ind w:left="0" w:firstLine="0"/>
      </w:pPr>
      <w:rPr>
        <w:rFonts w:hint="default"/>
      </w:rPr>
    </w:lvl>
    <w:lvl w:ilvl="1">
      <w:start w:val="1"/>
      <w:numFmt w:val="decimal"/>
      <w:lvlText w:val="%1.%2"/>
      <w:lvlJc w:val="left"/>
      <w:pPr>
        <w:tabs>
          <w:tab w:val="num" w:pos="902"/>
        </w:tabs>
        <w:ind w:left="902" w:hanging="902"/>
      </w:pPr>
      <w:rPr>
        <w:rFonts w:cs="Times New Roman" w:hint="default"/>
        <w:b w:val="0"/>
        <w:bCs w:val="0"/>
        <w:i w:val="0"/>
      </w:rPr>
    </w:lvl>
    <w:lvl w:ilvl="2">
      <w:start w:val="1"/>
      <w:numFmt w:val="lowerLetter"/>
      <w:lvlText w:val="%3)"/>
      <w:lvlJc w:val="left"/>
      <w:pPr>
        <w:tabs>
          <w:tab w:val="num" w:pos="902"/>
        </w:tabs>
        <w:ind w:left="902" w:hanging="902"/>
      </w:pPr>
      <w:rPr>
        <w:rFonts w:hint="default"/>
        <w:b w:val="0"/>
        <w:bCs w:val="0"/>
        <w:i w:val="0"/>
      </w:rPr>
    </w:lvl>
    <w:lvl w:ilvl="3">
      <w:start w:val="1"/>
      <w:numFmt w:val="decimal"/>
      <w:lvlText w:val="%1.%2.%3.%4"/>
      <w:lvlJc w:val="left"/>
      <w:pPr>
        <w:tabs>
          <w:tab w:val="num" w:pos="902"/>
        </w:tabs>
        <w:ind w:left="902" w:firstLine="0"/>
      </w:pPr>
      <w:rPr>
        <w:rFonts w:cs="Times New Roman" w:hint="default"/>
        <w:b/>
        <w:i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4677092B"/>
    <w:multiLevelType w:val="multilevel"/>
    <w:tmpl w:val="64802032"/>
    <w:lvl w:ilvl="0">
      <w:start w:val="1"/>
      <w:numFmt w:val="lowerLetter"/>
      <w:lvlText w:val="(%1)"/>
      <w:lvlJc w:val="left"/>
      <w:pPr>
        <w:tabs>
          <w:tab w:val="num" w:pos="31"/>
        </w:tabs>
        <w:ind w:left="598" w:hanging="567"/>
      </w:pPr>
      <w:rPr>
        <w:rFonts w:hint="default"/>
        <w:color w:val="3366CC"/>
      </w:rPr>
    </w:lvl>
    <w:lvl w:ilvl="1">
      <w:start w:val="1"/>
      <w:numFmt w:val="lowerRoman"/>
      <w:lvlText w:val="(%2)"/>
      <w:lvlJc w:val="left"/>
      <w:pPr>
        <w:tabs>
          <w:tab w:val="num" w:pos="598"/>
        </w:tabs>
        <w:ind w:left="1165" w:hanging="567"/>
      </w:pPr>
      <w:rPr>
        <w:rFonts w:hint="default"/>
      </w:rPr>
    </w:lvl>
    <w:lvl w:ilvl="2">
      <w:start w:val="1"/>
      <w:numFmt w:val="upperLetter"/>
      <w:lvlText w:val="(%3)"/>
      <w:lvlJc w:val="left"/>
      <w:pPr>
        <w:ind w:left="1732" w:hanging="567"/>
      </w:pPr>
      <w:rPr>
        <w:rFonts w:hint="default"/>
      </w:rPr>
    </w:lvl>
    <w:lvl w:ilvl="3">
      <w:start w:val="1"/>
      <w:numFmt w:val="decimal"/>
      <w:lvlText w:val="(%4)"/>
      <w:lvlJc w:val="left"/>
      <w:pPr>
        <w:ind w:left="904" w:hanging="360"/>
      </w:pPr>
      <w:rPr>
        <w:rFonts w:hint="default"/>
      </w:rPr>
    </w:lvl>
    <w:lvl w:ilvl="4">
      <w:start w:val="1"/>
      <w:numFmt w:val="lowerLetter"/>
      <w:lvlText w:val="(%5)"/>
      <w:lvlJc w:val="left"/>
      <w:pPr>
        <w:ind w:left="1264" w:hanging="360"/>
      </w:pPr>
      <w:rPr>
        <w:rFonts w:hint="default"/>
      </w:rPr>
    </w:lvl>
    <w:lvl w:ilvl="5">
      <w:start w:val="1"/>
      <w:numFmt w:val="lowerRoman"/>
      <w:lvlText w:val="(%6)"/>
      <w:lvlJc w:val="left"/>
      <w:pPr>
        <w:ind w:left="1624" w:hanging="360"/>
      </w:pPr>
      <w:rPr>
        <w:rFonts w:hint="default"/>
      </w:rPr>
    </w:lvl>
    <w:lvl w:ilvl="6">
      <w:start w:val="1"/>
      <w:numFmt w:val="decimal"/>
      <w:lvlText w:val="%7."/>
      <w:lvlJc w:val="left"/>
      <w:pPr>
        <w:ind w:left="1984" w:hanging="360"/>
      </w:pPr>
      <w:rPr>
        <w:rFonts w:hint="default"/>
      </w:rPr>
    </w:lvl>
    <w:lvl w:ilvl="7">
      <w:start w:val="1"/>
      <w:numFmt w:val="lowerLetter"/>
      <w:lvlText w:val="%8."/>
      <w:lvlJc w:val="left"/>
      <w:pPr>
        <w:ind w:left="2344" w:hanging="360"/>
      </w:pPr>
      <w:rPr>
        <w:rFonts w:hint="default"/>
      </w:rPr>
    </w:lvl>
    <w:lvl w:ilvl="8">
      <w:start w:val="1"/>
      <w:numFmt w:val="lowerRoman"/>
      <w:lvlText w:val="%9."/>
      <w:lvlJc w:val="left"/>
      <w:pPr>
        <w:ind w:left="2704" w:hanging="360"/>
      </w:pPr>
      <w:rPr>
        <w:rFonts w:hint="default"/>
      </w:rPr>
    </w:lvl>
  </w:abstractNum>
  <w:abstractNum w:abstractNumId="20" w15:restartNumberingAfterBreak="0">
    <w:nsid w:val="486221A8"/>
    <w:multiLevelType w:val="multilevel"/>
    <w:tmpl w:val="8550F0A6"/>
    <w:lvl w:ilvl="0">
      <w:start w:val="1"/>
      <w:numFmt w:val="decimal"/>
      <w:lvlText w:val="%1."/>
      <w:lvlJc w:val="left"/>
      <w:pPr>
        <w:ind w:left="360" w:hanging="360"/>
      </w:pPr>
    </w:lvl>
    <w:lvl w:ilvl="1">
      <w:start w:val="1"/>
      <w:numFmt w:val="decimal"/>
      <w:pStyle w:val="Subclaus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CF2D53"/>
    <w:multiLevelType w:val="multilevel"/>
    <w:tmpl w:val="CA8C1880"/>
    <w:lvl w:ilvl="0">
      <w:start w:val="1"/>
      <w:numFmt w:val="decimal"/>
      <w:pStyle w:val="Clauseheadings"/>
      <w:lvlText w:val="%1."/>
      <w:lvlJc w:val="left"/>
      <w:pPr>
        <w:tabs>
          <w:tab w:val="num" w:pos="902"/>
        </w:tabs>
        <w:ind w:left="0" w:firstLine="0"/>
      </w:pPr>
      <w:rPr>
        <w:rFonts w:hint="default"/>
      </w:rPr>
    </w:lvl>
    <w:lvl w:ilvl="1">
      <w:start w:val="1"/>
      <w:numFmt w:val="decimal"/>
      <w:lvlText w:val="%1.%2"/>
      <w:lvlJc w:val="left"/>
      <w:pPr>
        <w:tabs>
          <w:tab w:val="num" w:pos="902"/>
        </w:tabs>
        <w:ind w:left="902" w:hanging="902"/>
      </w:pPr>
      <w:rPr>
        <w:rFonts w:cs="Times New Roman" w:hint="default"/>
        <w:b w:val="0"/>
        <w:bCs w:val="0"/>
        <w:i w:val="0"/>
      </w:rPr>
    </w:lvl>
    <w:lvl w:ilvl="2">
      <w:start w:val="1"/>
      <w:numFmt w:val="decimal"/>
      <w:lvlText w:val="%1.%2.%3"/>
      <w:lvlJc w:val="left"/>
      <w:pPr>
        <w:tabs>
          <w:tab w:val="num" w:pos="902"/>
        </w:tabs>
        <w:ind w:left="902" w:hanging="902"/>
      </w:pPr>
      <w:rPr>
        <w:rFonts w:cs="Times New Roman" w:hint="default"/>
        <w:b/>
        <w:i w:val="0"/>
      </w:rPr>
    </w:lvl>
    <w:lvl w:ilvl="3">
      <w:start w:val="1"/>
      <w:numFmt w:val="decimal"/>
      <w:lvlText w:val="%1.%2.%3.%4"/>
      <w:lvlJc w:val="left"/>
      <w:pPr>
        <w:tabs>
          <w:tab w:val="num" w:pos="902"/>
        </w:tabs>
        <w:ind w:left="902" w:firstLine="0"/>
      </w:pPr>
      <w:rPr>
        <w:rFonts w:cs="Times New Roman" w:hint="default"/>
        <w:b/>
        <w:i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50656AD3"/>
    <w:multiLevelType w:val="multilevel"/>
    <w:tmpl w:val="AFF2524C"/>
    <w:lvl w:ilvl="0">
      <w:start w:val="1"/>
      <w:numFmt w:val="decimal"/>
      <w:lvlText w:val="%1."/>
      <w:lvlJc w:val="left"/>
      <w:pPr>
        <w:tabs>
          <w:tab w:val="num" w:pos="902"/>
        </w:tabs>
        <w:ind w:left="0" w:firstLine="0"/>
      </w:pPr>
      <w:rPr>
        <w:rFonts w:hint="default"/>
      </w:rPr>
    </w:lvl>
    <w:lvl w:ilvl="1">
      <w:start w:val="1"/>
      <w:numFmt w:val="decimal"/>
      <w:lvlText w:val="%1.%2"/>
      <w:lvlJc w:val="left"/>
      <w:pPr>
        <w:tabs>
          <w:tab w:val="num" w:pos="902"/>
        </w:tabs>
        <w:ind w:left="902" w:hanging="902"/>
      </w:pPr>
      <w:rPr>
        <w:rFonts w:cs="Times New Roman" w:hint="default"/>
        <w:b w:val="0"/>
        <w:bCs w:val="0"/>
        <w:i w:val="0"/>
      </w:rPr>
    </w:lvl>
    <w:lvl w:ilvl="2">
      <w:start w:val="1"/>
      <w:numFmt w:val="lowerLetter"/>
      <w:lvlText w:val="%3)"/>
      <w:lvlJc w:val="left"/>
      <w:pPr>
        <w:tabs>
          <w:tab w:val="num" w:pos="902"/>
        </w:tabs>
        <w:ind w:left="902" w:hanging="902"/>
      </w:pPr>
      <w:rPr>
        <w:rFonts w:hint="default"/>
        <w:b w:val="0"/>
        <w:bCs w:val="0"/>
        <w:i w:val="0"/>
      </w:rPr>
    </w:lvl>
    <w:lvl w:ilvl="3">
      <w:start w:val="1"/>
      <w:numFmt w:val="decimal"/>
      <w:lvlText w:val="%1.%2.%3.%4"/>
      <w:lvlJc w:val="left"/>
      <w:pPr>
        <w:tabs>
          <w:tab w:val="num" w:pos="902"/>
        </w:tabs>
        <w:ind w:left="902" w:firstLine="0"/>
      </w:pPr>
      <w:rPr>
        <w:rFonts w:cs="Times New Roman" w:hint="default"/>
        <w:b/>
        <w:i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55C2408E"/>
    <w:multiLevelType w:val="multilevel"/>
    <w:tmpl w:val="B096040E"/>
    <w:lvl w:ilvl="0">
      <w:start w:val="1"/>
      <w:numFmt w:val="decimal"/>
      <w:lvlText w:val="%1."/>
      <w:lvlJc w:val="left"/>
      <w:pPr>
        <w:tabs>
          <w:tab w:val="num" w:pos="902"/>
        </w:tabs>
        <w:ind w:left="0" w:firstLine="0"/>
      </w:pPr>
      <w:rPr>
        <w:rFonts w:hint="default"/>
      </w:rPr>
    </w:lvl>
    <w:lvl w:ilvl="1">
      <w:start w:val="1"/>
      <w:numFmt w:val="decimal"/>
      <w:lvlText w:val="%1.%2"/>
      <w:lvlJc w:val="left"/>
      <w:pPr>
        <w:tabs>
          <w:tab w:val="num" w:pos="902"/>
        </w:tabs>
        <w:ind w:left="902" w:hanging="902"/>
      </w:pPr>
      <w:rPr>
        <w:rFonts w:cs="Times New Roman" w:hint="default"/>
        <w:b w:val="0"/>
        <w:bCs w:val="0"/>
        <w:i w:val="0"/>
      </w:rPr>
    </w:lvl>
    <w:lvl w:ilvl="2">
      <w:start w:val="1"/>
      <w:numFmt w:val="lowerRoman"/>
      <w:lvlText w:val="%3."/>
      <w:lvlJc w:val="right"/>
      <w:pPr>
        <w:tabs>
          <w:tab w:val="num" w:pos="902"/>
        </w:tabs>
        <w:ind w:left="902" w:hanging="902"/>
      </w:pPr>
      <w:rPr>
        <w:rFonts w:hint="default"/>
        <w:b w:val="0"/>
        <w:bCs w:val="0"/>
        <w:i w:val="0"/>
      </w:rPr>
    </w:lvl>
    <w:lvl w:ilvl="3">
      <w:start w:val="1"/>
      <w:numFmt w:val="decimal"/>
      <w:lvlText w:val="%1.%2.%3.%4"/>
      <w:lvlJc w:val="left"/>
      <w:pPr>
        <w:tabs>
          <w:tab w:val="num" w:pos="902"/>
        </w:tabs>
        <w:ind w:left="902" w:firstLine="0"/>
      </w:pPr>
      <w:rPr>
        <w:rFonts w:cs="Times New Roman" w:hint="default"/>
        <w:b/>
        <w:i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5A037CDD"/>
    <w:multiLevelType w:val="multilevel"/>
    <w:tmpl w:val="F6DE69C0"/>
    <w:lvl w:ilvl="0">
      <w:start w:val="1"/>
      <w:numFmt w:val="lowerLetter"/>
      <w:lvlText w:val="(%1)"/>
      <w:lvlJc w:val="left"/>
      <w:pPr>
        <w:tabs>
          <w:tab w:val="num" w:pos="597"/>
        </w:tabs>
        <w:ind w:left="1164" w:hanging="567"/>
      </w:pPr>
      <w:rPr>
        <w:rFonts w:hint="default"/>
      </w:rPr>
    </w:lvl>
    <w:lvl w:ilvl="1">
      <w:start w:val="1"/>
      <w:numFmt w:val="lowerRoman"/>
      <w:lvlText w:val="(%2)"/>
      <w:lvlJc w:val="left"/>
      <w:pPr>
        <w:tabs>
          <w:tab w:val="num" w:pos="1164"/>
        </w:tabs>
        <w:ind w:left="1731" w:hanging="567"/>
      </w:pPr>
      <w:rPr>
        <w:rFonts w:hint="default"/>
      </w:rPr>
    </w:lvl>
    <w:lvl w:ilvl="2">
      <w:start w:val="1"/>
      <w:numFmt w:val="upperLetter"/>
      <w:lvlText w:val="(%3)"/>
      <w:lvlJc w:val="left"/>
      <w:pPr>
        <w:ind w:left="2298" w:hanging="567"/>
      </w:pPr>
      <w:rPr>
        <w:rFonts w:hint="default"/>
      </w:rPr>
    </w:lvl>
    <w:lvl w:ilvl="3">
      <w:start w:val="1"/>
      <w:numFmt w:val="decimal"/>
      <w:lvlText w:val="(%4)"/>
      <w:lvlJc w:val="left"/>
      <w:pPr>
        <w:ind w:left="1470" w:hanging="360"/>
      </w:pPr>
      <w:rPr>
        <w:rFonts w:hint="default"/>
      </w:rPr>
    </w:lvl>
    <w:lvl w:ilvl="4">
      <w:start w:val="1"/>
      <w:numFmt w:val="lowerLetter"/>
      <w:lvlText w:val="(%5)"/>
      <w:lvlJc w:val="left"/>
      <w:pPr>
        <w:ind w:left="1830" w:hanging="360"/>
      </w:pPr>
      <w:rPr>
        <w:rFonts w:hint="default"/>
      </w:rPr>
    </w:lvl>
    <w:lvl w:ilvl="5">
      <w:start w:val="1"/>
      <w:numFmt w:val="lowerRoman"/>
      <w:lvlText w:val="(%6)"/>
      <w:lvlJc w:val="left"/>
      <w:pPr>
        <w:ind w:left="2190" w:hanging="360"/>
      </w:pPr>
      <w:rPr>
        <w:rFonts w:hint="default"/>
      </w:rPr>
    </w:lvl>
    <w:lvl w:ilvl="6">
      <w:start w:val="1"/>
      <w:numFmt w:val="decimal"/>
      <w:lvlText w:val="%7."/>
      <w:lvlJc w:val="left"/>
      <w:pPr>
        <w:ind w:left="2550" w:hanging="360"/>
      </w:pPr>
      <w:rPr>
        <w:rFonts w:hint="default"/>
      </w:rPr>
    </w:lvl>
    <w:lvl w:ilvl="7">
      <w:start w:val="1"/>
      <w:numFmt w:val="lowerLetter"/>
      <w:lvlText w:val="%8."/>
      <w:lvlJc w:val="left"/>
      <w:pPr>
        <w:ind w:left="2910" w:hanging="360"/>
      </w:pPr>
      <w:rPr>
        <w:rFonts w:hint="default"/>
      </w:rPr>
    </w:lvl>
    <w:lvl w:ilvl="8">
      <w:start w:val="1"/>
      <w:numFmt w:val="lowerRoman"/>
      <w:lvlText w:val="%9."/>
      <w:lvlJc w:val="left"/>
      <w:pPr>
        <w:ind w:left="3270" w:hanging="360"/>
      </w:pPr>
      <w:rPr>
        <w:rFonts w:hint="default"/>
      </w:rPr>
    </w:lvl>
  </w:abstractNum>
  <w:abstractNum w:abstractNumId="25" w15:restartNumberingAfterBreak="0">
    <w:nsid w:val="5AC342D2"/>
    <w:multiLevelType w:val="hybridMultilevel"/>
    <w:tmpl w:val="8904C8C8"/>
    <w:lvl w:ilvl="0" w:tplc="14A6632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DD1B67"/>
    <w:multiLevelType w:val="hybridMultilevel"/>
    <w:tmpl w:val="C4DCABD8"/>
    <w:lvl w:ilvl="0" w:tplc="EE8E5222">
      <w:start w:val="1"/>
      <w:numFmt w:val="bullet"/>
      <w:lvlText w:val=""/>
      <w:lvlJc w:val="left"/>
      <w:pPr>
        <w:ind w:left="720" w:hanging="360"/>
      </w:pPr>
      <w:rPr>
        <w:rFonts w:ascii="Symbol" w:hAnsi="Symbol"/>
      </w:rPr>
    </w:lvl>
    <w:lvl w:ilvl="1" w:tplc="76528992">
      <w:start w:val="1"/>
      <w:numFmt w:val="bullet"/>
      <w:lvlText w:val=""/>
      <w:lvlJc w:val="left"/>
      <w:pPr>
        <w:ind w:left="720" w:hanging="360"/>
      </w:pPr>
      <w:rPr>
        <w:rFonts w:ascii="Symbol" w:hAnsi="Symbol"/>
      </w:rPr>
    </w:lvl>
    <w:lvl w:ilvl="2" w:tplc="3F9A5062">
      <w:start w:val="1"/>
      <w:numFmt w:val="bullet"/>
      <w:lvlText w:val=""/>
      <w:lvlJc w:val="left"/>
      <w:pPr>
        <w:ind w:left="720" w:hanging="360"/>
      </w:pPr>
      <w:rPr>
        <w:rFonts w:ascii="Symbol" w:hAnsi="Symbol"/>
      </w:rPr>
    </w:lvl>
    <w:lvl w:ilvl="3" w:tplc="160A06DC">
      <w:start w:val="1"/>
      <w:numFmt w:val="bullet"/>
      <w:lvlText w:val=""/>
      <w:lvlJc w:val="left"/>
      <w:pPr>
        <w:ind w:left="720" w:hanging="360"/>
      </w:pPr>
      <w:rPr>
        <w:rFonts w:ascii="Symbol" w:hAnsi="Symbol"/>
      </w:rPr>
    </w:lvl>
    <w:lvl w:ilvl="4" w:tplc="9D1832A4">
      <w:start w:val="1"/>
      <w:numFmt w:val="bullet"/>
      <w:lvlText w:val=""/>
      <w:lvlJc w:val="left"/>
      <w:pPr>
        <w:ind w:left="720" w:hanging="360"/>
      </w:pPr>
      <w:rPr>
        <w:rFonts w:ascii="Symbol" w:hAnsi="Symbol"/>
      </w:rPr>
    </w:lvl>
    <w:lvl w:ilvl="5" w:tplc="1A685E30">
      <w:start w:val="1"/>
      <w:numFmt w:val="bullet"/>
      <w:lvlText w:val=""/>
      <w:lvlJc w:val="left"/>
      <w:pPr>
        <w:ind w:left="720" w:hanging="360"/>
      </w:pPr>
      <w:rPr>
        <w:rFonts w:ascii="Symbol" w:hAnsi="Symbol"/>
      </w:rPr>
    </w:lvl>
    <w:lvl w:ilvl="6" w:tplc="BDA88BD8">
      <w:start w:val="1"/>
      <w:numFmt w:val="bullet"/>
      <w:lvlText w:val=""/>
      <w:lvlJc w:val="left"/>
      <w:pPr>
        <w:ind w:left="720" w:hanging="360"/>
      </w:pPr>
      <w:rPr>
        <w:rFonts w:ascii="Symbol" w:hAnsi="Symbol"/>
      </w:rPr>
    </w:lvl>
    <w:lvl w:ilvl="7" w:tplc="406E22A4">
      <w:start w:val="1"/>
      <w:numFmt w:val="bullet"/>
      <w:lvlText w:val=""/>
      <w:lvlJc w:val="left"/>
      <w:pPr>
        <w:ind w:left="720" w:hanging="360"/>
      </w:pPr>
      <w:rPr>
        <w:rFonts w:ascii="Symbol" w:hAnsi="Symbol"/>
      </w:rPr>
    </w:lvl>
    <w:lvl w:ilvl="8" w:tplc="65443FF8">
      <w:start w:val="1"/>
      <w:numFmt w:val="bullet"/>
      <w:lvlText w:val=""/>
      <w:lvlJc w:val="left"/>
      <w:pPr>
        <w:ind w:left="720" w:hanging="360"/>
      </w:pPr>
      <w:rPr>
        <w:rFonts w:ascii="Symbol" w:hAnsi="Symbol"/>
      </w:rPr>
    </w:lvl>
  </w:abstractNum>
  <w:abstractNum w:abstractNumId="27" w15:restartNumberingAfterBreak="0">
    <w:nsid w:val="5B38445C"/>
    <w:multiLevelType w:val="hybridMultilevel"/>
    <w:tmpl w:val="47F6345C"/>
    <w:lvl w:ilvl="0" w:tplc="14A6632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AA2460"/>
    <w:multiLevelType w:val="multilevel"/>
    <w:tmpl w:val="B096040E"/>
    <w:lvl w:ilvl="0">
      <w:start w:val="1"/>
      <w:numFmt w:val="decimal"/>
      <w:lvlText w:val="%1."/>
      <w:lvlJc w:val="left"/>
      <w:pPr>
        <w:tabs>
          <w:tab w:val="num" w:pos="902"/>
        </w:tabs>
        <w:ind w:left="0" w:firstLine="0"/>
      </w:pPr>
      <w:rPr>
        <w:rFonts w:hint="default"/>
      </w:rPr>
    </w:lvl>
    <w:lvl w:ilvl="1">
      <w:start w:val="1"/>
      <w:numFmt w:val="decimal"/>
      <w:lvlText w:val="%1.%2"/>
      <w:lvlJc w:val="left"/>
      <w:pPr>
        <w:tabs>
          <w:tab w:val="num" w:pos="902"/>
        </w:tabs>
        <w:ind w:left="902" w:hanging="902"/>
      </w:pPr>
      <w:rPr>
        <w:rFonts w:cs="Times New Roman" w:hint="default"/>
        <w:b w:val="0"/>
        <w:bCs w:val="0"/>
        <w:i w:val="0"/>
      </w:rPr>
    </w:lvl>
    <w:lvl w:ilvl="2">
      <w:start w:val="1"/>
      <w:numFmt w:val="lowerRoman"/>
      <w:lvlText w:val="%3."/>
      <w:lvlJc w:val="right"/>
      <w:pPr>
        <w:tabs>
          <w:tab w:val="num" w:pos="902"/>
        </w:tabs>
        <w:ind w:left="902" w:hanging="902"/>
      </w:pPr>
      <w:rPr>
        <w:rFonts w:hint="default"/>
        <w:b w:val="0"/>
        <w:bCs w:val="0"/>
        <w:i w:val="0"/>
      </w:rPr>
    </w:lvl>
    <w:lvl w:ilvl="3">
      <w:start w:val="1"/>
      <w:numFmt w:val="decimal"/>
      <w:lvlText w:val="%1.%2.%3.%4"/>
      <w:lvlJc w:val="left"/>
      <w:pPr>
        <w:tabs>
          <w:tab w:val="num" w:pos="902"/>
        </w:tabs>
        <w:ind w:left="902" w:firstLine="0"/>
      </w:pPr>
      <w:rPr>
        <w:rFonts w:cs="Times New Roman" w:hint="default"/>
        <w:b/>
        <w:i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70391232"/>
    <w:multiLevelType w:val="hybridMultilevel"/>
    <w:tmpl w:val="8B92D608"/>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73BD7B28"/>
    <w:multiLevelType w:val="multilevel"/>
    <w:tmpl w:val="B096040E"/>
    <w:lvl w:ilvl="0">
      <w:start w:val="1"/>
      <w:numFmt w:val="decimal"/>
      <w:lvlText w:val="%1."/>
      <w:lvlJc w:val="left"/>
      <w:pPr>
        <w:tabs>
          <w:tab w:val="num" w:pos="902"/>
        </w:tabs>
        <w:ind w:left="0" w:firstLine="0"/>
      </w:pPr>
      <w:rPr>
        <w:rFonts w:hint="default"/>
      </w:rPr>
    </w:lvl>
    <w:lvl w:ilvl="1">
      <w:start w:val="1"/>
      <w:numFmt w:val="decimal"/>
      <w:lvlText w:val="%1.%2"/>
      <w:lvlJc w:val="left"/>
      <w:pPr>
        <w:tabs>
          <w:tab w:val="num" w:pos="902"/>
        </w:tabs>
        <w:ind w:left="902" w:hanging="902"/>
      </w:pPr>
      <w:rPr>
        <w:rFonts w:cs="Times New Roman" w:hint="default"/>
        <w:b w:val="0"/>
        <w:bCs w:val="0"/>
        <w:i w:val="0"/>
      </w:rPr>
    </w:lvl>
    <w:lvl w:ilvl="2">
      <w:start w:val="1"/>
      <w:numFmt w:val="lowerRoman"/>
      <w:lvlText w:val="%3."/>
      <w:lvlJc w:val="right"/>
      <w:pPr>
        <w:tabs>
          <w:tab w:val="num" w:pos="902"/>
        </w:tabs>
        <w:ind w:left="902" w:hanging="902"/>
      </w:pPr>
      <w:rPr>
        <w:rFonts w:hint="default"/>
        <w:b w:val="0"/>
        <w:bCs w:val="0"/>
        <w:i w:val="0"/>
      </w:rPr>
    </w:lvl>
    <w:lvl w:ilvl="3">
      <w:start w:val="1"/>
      <w:numFmt w:val="decimal"/>
      <w:lvlText w:val="%1.%2.%3.%4"/>
      <w:lvlJc w:val="left"/>
      <w:pPr>
        <w:tabs>
          <w:tab w:val="num" w:pos="902"/>
        </w:tabs>
        <w:ind w:left="902" w:firstLine="0"/>
      </w:pPr>
      <w:rPr>
        <w:rFonts w:cs="Times New Roman" w:hint="default"/>
        <w:b/>
        <w:i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7A346AB9"/>
    <w:multiLevelType w:val="multilevel"/>
    <w:tmpl w:val="47CCD2EC"/>
    <w:lvl w:ilvl="0">
      <w:start w:val="1"/>
      <w:numFmt w:val="upperLetter"/>
      <w:lvlText w:val="Section %1"/>
      <w:lvlJc w:val="left"/>
      <w:pPr>
        <w:tabs>
          <w:tab w:val="num" w:pos="902"/>
        </w:tabs>
        <w:ind w:left="0" w:firstLine="0"/>
      </w:pPr>
      <w:rPr>
        <w:rFonts w:ascii="Arial" w:hAnsi="Arial" w:cs="Arial" w:hint="default"/>
      </w:rPr>
    </w:lvl>
    <w:lvl w:ilvl="1">
      <w:start w:val="1"/>
      <w:numFmt w:val="decimal"/>
      <w:pStyle w:val="Heading2"/>
      <w:lvlText w:val="%1.%2"/>
      <w:lvlJc w:val="left"/>
      <w:pPr>
        <w:tabs>
          <w:tab w:val="num" w:pos="902"/>
        </w:tabs>
        <w:ind w:left="902" w:hanging="902"/>
      </w:pPr>
      <w:rPr>
        <w:rFonts w:cs="Times New Roman" w:hint="default"/>
        <w:b/>
        <w:i w:val="0"/>
      </w:rPr>
    </w:lvl>
    <w:lvl w:ilvl="2">
      <w:start w:val="1"/>
      <w:numFmt w:val="decimal"/>
      <w:pStyle w:val="Heading3"/>
      <w:lvlText w:val="%1.%2.%3"/>
      <w:lvlJc w:val="left"/>
      <w:pPr>
        <w:tabs>
          <w:tab w:val="num" w:pos="902"/>
        </w:tabs>
        <w:ind w:left="902" w:hanging="902"/>
      </w:pPr>
      <w:rPr>
        <w:rFonts w:cs="Times New Roman" w:hint="default"/>
        <w:b/>
        <w:i w:val="0"/>
      </w:rPr>
    </w:lvl>
    <w:lvl w:ilvl="3">
      <w:start w:val="1"/>
      <w:numFmt w:val="decimal"/>
      <w:pStyle w:val="Heading4"/>
      <w:lvlText w:val="%1.%2.%3.%4"/>
      <w:lvlJc w:val="left"/>
      <w:pPr>
        <w:tabs>
          <w:tab w:val="num" w:pos="902"/>
        </w:tabs>
        <w:ind w:left="902" w:firstLine="0"/>
      </w:pPr>
      <w:rPr>
        <w:rFonts w:cs="Times New Roman" w:hint="default"/>
        <w:b/>
        <w:i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2071806296">
    <w:abstractNumId w:val="5"/>
  </w:num>
  <w:num w:numId="2" w16cid:durableId="681400405">
    <w:abstractNumId w:val="31"/>
  </w:num>
  <w:num w:numId="3" w16cid:durableId="1229656644">
    <w:abstractNumId w:val="8"/>
  </w:num>
  <w:num w:numId="4" w16cid:durableId="1850826308">
    <w:abstractNumId w:val="27"/>
  </w:num>
  <w:num w:numId="5" w16cid:durableId="248928173">
    <w:abstractNumId w:val="7"/>
  </w:num>
  <w:num w:numId="6" w16cid:durableId="1768768743">
    <w:abstractNumId w:val="21"/>
  </w:num>
  <w:num w:numId="7" w16cid:durableId="1637368805">
    <w:abstractNumId w:val="20"/>
  </w:num>
  <w:num w:numId="8" w16cid:durableId="1508474443">
    <w:abstractNumId w:val="18"/>
  </w:num>
  <w:num w:numId="9" w16cid:durableId="595291586">
    <w:abstractNumId w:val="23"/>
  </w:num>
  <w:num w:numId="10" w16cid:durableId="771434018">
    <w:abstractNumId w:val="6"/>
  </w:num>
  <w:num w:numId="11" w16cid:durableId="880170364">
    <w:abstractNumId w:val="22"/>
  </w:num>
  <w:num w:numId="12" w16cid:durableId="920676995">
    <w:abstractNumId w:val="12"/>
  </w:num>
  <w:num w:numId="13" w16cid:durableId="1228882400">
    <w:abstractNumId w:val="15"/>
  </w:num>
  <w:num w:numId="14" w16cid:durableId="822157656">
    <w:abstractNumId w:val="29"/>
  </w:num>
  <w:num w:numId="15" w16cid:durableId="541942815">
    <w:abstractNumId w:val="0"/>
  </w:num>
  <w:num w:numId="16" w16cid:durableId="301086087">
    <w:abstractNumId w:val="16"/>
  </w:num>
  <w:num w:numId="17" w16cid:durableId="1490244321">
    <w:abstractNumId w:val="10"/>
  </w:num>
  <w:num w:numId="18" w16cid:durableId="206992146">
    <w:abstractNumId w:val="14"/>
  </w:num>
  <w:num w:numId="19" w16cid:durableId="931662120">
    <w:abstractNumId w:val="24"/>
  </w:num>
  <w:num w:numId="20" w16cid:durableId="1516185803">
    <w:abstractNumId w:val="25"/>
  </w:num>
  <w:num w:numId="21" w16cid:durableId="1750077638">
    <w:abstractNumId w:val="17"/>
  </w:num>
  <w:num w:numId="22" w16cid:durableId="1597246268">
    <w:abstractNumId w:val="1"/>
  </w:num>
  <w:num w:numId="23" w16cid:durableId="971594780">
    <w:abstractNumId w:val="19"/>
  </w:num>
  <w:num w:numId="24" w16cid:durableId="1091006876">
    <w:abstractNumId w:val="28"/>
  </w:num>
  <w:num w:numId="25" w16cid:durableId="1883976333">
    <w:abstractNumId w:val="30"/>
  </w:num>
  <w:num w:numId="26" w16cid:durableId="917010864">
    <w:abstractNumId w:val="13"/>
  </w:num>
  <w:num w:numId="27" w16cid:durableId="1633290083">
    <w:abstractNumId w:val="11"/>
  </w:num>
  <w:num w:numId="28" w16cid:durableId="1515848393">
    <w:abstractNumId w:val="2"/>
  </w:num>
  <w:num w:numId="29" w16cid:durableId="1032539599">
    <w:abstractNumId w:val="26"/>
  </w:num>
  <w:num w:numId="30" w16cid:durableId="1648624556">
    <w:abstractNumId w:val="9"/>
  </w:num>
  <w:num w:numId="31" w16cid:durableId="1171531307">
    <w:abstractNumId w:val="4"/>
  </w:num>
  <w:num w:numId="32" w16cid:durableId="1778938157">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1BD"/>
    <w:rsid w:val="000002CD"/>
    <w:rsid w:val="00000A7D"/>
    <w:rsid w:val="00001493"/>
    <w:rsid w:val="000015A5"/>
    <w:rsid w:val="00002A3F"/>
    <w:rsid w:val="000050EC"/>
    <w:rsid w:val="00005A56"/>
    <w:rsid w:val="00006C2E"/>
    <w:rsid w:val="000071A2"/>
    <w:rsid w:val="000100CE"/>
    <w:rsid w:val="000118D4"/>
    <w:rsid w:val="00011AAD"/>
    <w:rsid w:val="00011C7B"/>
    <w:rsid w:val="00013470"/>
    <w:rsid w:val="000157D8"/>
    <w:rsid w:val="00015AE1"/>
    <w:rsid w:val="00015C83"/>
    <w:rsid w:val="00016929"/>
    <w:rsid w:val="00016DA3"/>
    <w:rsid w:val="000177FD"/>
    <w:rsid w:val="00017931"/>
    <w:rsid w:val="00020A00"/>
    <w:rsid w:val="00021238"/>
    <w:rsid w:val="00022F20"/>
    <w:rsid w:val="0002313D"/>
    <w:rsid w:val="00023481"/>
    <w:rsid w:val="0002512C"/>
    <w:rsid w:val="00027B20"/>
    <w:rsid w:val="00027D42"/>
    <w:rsid w:val="000302FB"/>
    <w:rsid w:val="000310BA"/>
    <w:rsid w:val="000361A7"/>
    <w:rsid w:val="000376FD"/>
    <w:rsid w:val="00040C84"/>
    <w:rsid w:val="0004382A"/>
    <w:rsid w:val="00043A5E"/>
    <w:rsid w:val="0004571D"/>
    <w:rsid w:val="00045B98"/>
    <w:rsid w:val="00046406"/>
    <w:rsid w:val="00046572"/>
    <w:rsid w:val="00047395"/>
    <w:rsid w:val="000477CB"/>
    <w:rsid w:val="00047898"/>
    <w:rsid w:val="000501F8"/>
    <w:rsid w:val="000511EC"/>
    <w:rsid w:val="00054C97"/>
    <w:rsid w:val="00054CE8"/>
    <w:rsid w:val="000556A9"/>
    <w:rsid w:val="000556D4"/>
    <w:rsid w:val="0005588D"/>
    <w:rsid w:val="00055BDF"/>
    <w:rsid w:val="00056AC3"/>
    <w:rsid w:val="000618CC"/>
    <w:rsid w:val="00061EFF"/>
    <w:rsid w:val="00062205"/>
    <w:rsid w:val="000625F0"/>
    <w:rsid w:val="00064E34"/>
    <w:rsid w:val="000650C7"/>
    <w:rsid w:val="000654E3"/>
    <w:rsid w:val="00065C93"/>
    <w:rsid w:val="00066431"/>
    <w:rsid w:val="00066458"/>
    <w:rsid w:val="000671C8"/>
    <w:rsid w:val="0006793C"/>
    <w:rsid w:val="00072E81"/>
    <w:rsid w:val="000734F5"/>
    <w:rsid w:val="0007356D"/>
    <w:rsid w:val="0007668F"/>
    <w:rsid w:val="00076C02"/>
    <w:rsid w:val="00077632"/>
    <w:rsid w:val="000778AE"/>
    <w:rsid w:val="00077C3C"/>
    <w:rsid w:val="00082121"/>
    <w:rsid w:val="00082D95"/>
    <w:rsid w:val="000831F6"/>
    <w:rsid w:val="00083396"/>
    <w:rsid w:val="000837AD"/>
    <w:rsid w:val="00084197"/>
    <w:rsid w:val="0008509F"/>
    <w:rsid w:val="00086455"/>
    <w:rsid w:val="00087952"/>
    <w:rsid w:val="00087BCF"/>
    <w:rsid w:val="0009055E"/>
    <w:rsid w:val="00090AB0"/>
    <w:rsid w:val="00090C6B"/>
    <w:rsid w:val="00091D63"/>
    <w:rsid w:val="00091ED1"/>
    <w:rsid w:val="00092326"/>
    <w:rsid w:val="00092629"/>
    <w:rsid w:val="000927B9"/>
    <w:rsid w:val="00093647"/>
    <w:rsid w:val="0009367B"/>
    <w:rsid w:val="00096E21"/>
    <w:rsid w:val="0009728F"/>
    <w:rsid w:val="000A39C6"/>
    <w:rsid w:val="000A3E16"/>
    <w:rsid w:val="000A3E7F"/>
    <w:rsid w:val="000A52BE"/>
    <w:rsid w:val="000A5D34"/>
    <w:rsid w:val="000A610D"/>
    <w:rsid w:val="000A6C3F"/>
    <w:rsid w:val="000B3315"/>
    <w:rsid w:val="000B3FAF"/>
    <w:rsid w:val="000B4BA2"/>
    <w:rsid w:val="000B5AD8"/>
    <w:rsid w:val="000B7065"/>
    <w:rsid w:val="000B7C72"/>
    <w:rsid w:val="000B7C8E"/>
    <w:rsid w:val="000B7C99"/>
    <w:rsid w:val="000C0491"/>
    <w:rsid w:val="000C0B9F"/>
    <w:rsid w:val="000C17AC"/>
    <w:rsid w:val="000C31F9"/>
    <w:rsid w:val="000C32FB"/>
    <w:rsid w:val="000C3578"/>
    <w:rsid w:val="000C35E1"/>
    <w:rsid w:val="000C3D51"/>
    <w:rsid w:val="000C4E69"/>
    <w:rsid w:val="000C55D8"/>
    <w:rsid w:val="000C583D"/>
    <w:rsid w:val="000C6919"/>
    <w:rsid w:val="000C75A5"/>
    <w:rsid w:val="000D143C"/>
    <w:rsid w:val="000D256A"/>
    <w:rsid w:val="000D2B64"/>
    <w:rsid w:val="000D3A2A"/>
    <w:rsid w:val="000D3B2D"/>
    <w:rsid w:val="000D668E"/>
    <w:rsid w:val="000D7B22"/>
    <w:rsid w:val="000E05F9"/>
    <w:rsid w:val="000E0C7E"/>
    <w:rsid w:val="000E1DE1"/>
    <w:rsid w:val="000E2D1D"/>
    <w:rsid w:val="000E2E0A"/>
    <w:rsid w:val="000E45EC"/>
    <w:rsid w:val="000E502C"/>
    <w:rsid w:val="000E589D"/>
    <w:rsid w:val="000E5CD7"/>
    <w:rsid w:val="000E6C13"/>
    <w:rsid w:val="000F00C7"/>
    <w:rsid w:val="000F08BD"/>
    <w:rsid w:val="000F0908"/>
    <w:rsid w:val="000F148F"/>
    <w:rsid w:val="000F2F40"/>
    <w:rsid w:val="000F37A9"/>
    <w:rsid w:val="000F4C58"/>
    <w:rsid w:val="000F65E3"/>
    <w:rsid w:val="000F66FF"/>
    <w:rsid w:val="000F71D3"/>
    <w:rsid w:val="00101DA9"/>
    <w:rsid w:val="00104960"/>
    <w:rsid w:val="00104D2E"/>
    <w:rsid w:val="00106F85"/>
    <w:rsid w:val="00107F86"/>
    <w:rsid w:val="00110DB1"/>
    <w:rsid w:val="00111533"/>
    <w:rsid w:val="0011268A"/>
    <w:rsid w:val="00113125"/>
    <w:rsid w:val="00114643"/>
    <w:rsid w:val="0011518F"/>
    <w:rsid w:val="00115552"/>
    <w:rsid w:val="00115B45"/>
    <w:rsid w:val="00117770"/>
    <w:rsid w:val="00120095"/>
    <w:rsid w:val="0012034F"/>
    <w:rsid w:val="00120560"/>
    <w:rsid w:val="0012071D"/>
    <w:rsid w:val="00121980"/>
    <w:rsid w:val="00121E10"/>
    <w:rsid w:val="00122DFE"/>
    <w:rsid w:val="00123297"/>
    <w:rsid w:val="00123F16"/>
    <w:rsid w:val="001246DB"/>
    <w:rsid w:val="001257BD"/>
    <w:rsid w:val="00126B06"/>
    <w:rsid w:val="00131750"/>
    <w:rsid w:val="00132EFB"/>
    <w:rsid w:val="001330B8"/>
    <w:rsid w:val="001333F6"/>
    <w:rsid w:val="0013523E"/>
    <w:rsid w:val="001353CE"/>
    <w:rsid w:val="00137B7B"/>
    <w:rsid w:val="0014008F"/>
    <w:rsid w:val="00140CA6"/>
    <w:rsid w:val="0014442E"/>
    <w:rsid w:val="001467C7"/>
    <w:rsid w:val="00146E78"/>
    <w:rsid w:val="001515D3"/>
    <w:rsid w:val="00151C10"/>
    <w:rsid w:val="00152332"/>
    <w:rsid w:val="0015247B"/>
    <w:rsid w:val="001526D0"/>
    <w:rsid w:val="00153189"/>
    <w:rsid w:val="00153A02"/>
    <w:rsid w:val="00153E05"/>
    <w:rsid w:val="001549E0"/>
    <w:rsid w:val="00154C8C"/>
    <w:rsid w:val="001570C4"/>
    <w:rsid w:val="001604D1"/>
    <w:rsid w:val="00163BAF"/>
    <w:rsid w:val="001644E7"/>
    <w:rsid w:val="00164ED8"/>
    <w:rsid w:val="001658C2"/>
    <w:rsid w:val="00165C1E"/>
    <w:rsid w:val="0016616B"/>
    <w:rsid w:val="00166B61"/>
    <w:rsid w:val="0016766C"/>
    <w:rsid w:val="00167A61"/>
    <w:rsid w:val="00171D68"/>
    <w:rsid w:val="00172C34"/>
    <w:rsid w:val="00172C36"/>
    <w:rsid w:val="0017363D"/>
    <w:rsid w:val="001738BD"/>
    <w:rsid w:val="001747C2"/>
    <w:rsid w:val="0017526C"/>
    <w:rsid w:val="001757E0"/>
    <w:rsid w:val="00175A37"/>
    <w:rsid w:val="00175A85"/>
    <w:rsid w:val="00175C65"/>
    <w:rsid w:val="001766A7"/>
    <w:rsid w:val="00180803"/>
    <w:rsid w:val="00183FD6"/>
    <w:rsid w:val="00184157"/>
    <w:rsid w:val="00185B7D"/>
    <w:rsid w:val="00185BF8"/>
    <w:rsid w:val="00185ECD"/>
    <w:rsid w:val="00186CC3"/>
    <w:rsid w:val="00186FEA"/>
    <w:rsid w:val="001875C0"/>
    <w:rsid w:val="00187709"/>
    <w:rsid w:val="001877A8"/>
    <w:rsid w:val="001909D4"/>
    <w:rsid w:val="00191BAF"/>
    <w:rsid w:val="001939D5"/>
    <w:rsid w:val="00194F36"/>
    <w:rsid w:val="00195E6F"/>
    <w:rsid w:val="00196438"/>
    <w:rsid w:val="001A0D63"/>
    <w:rsid w:val="001A199E"/>
    <w:rsid w:val="001A2885"/>
    <w:rsid w:val="001A4041"/>
    <w:rsid w:val="001A5354"/>
    <w:rsid w:val="001A5E27"/>
    <w:rsid w:val="001A5FB0"/>
    <w:rsid w:val="001A63E5"/>
    <w:rsid w:val="001A7425"/>
    <w:rsid w:val="001B0BB6"/>
    <w:rsid w:val="001B2B6D"/>
    <w:rsid w:val="001B2F83"/>
    <w:rsid w:val="001B31B8"/>
    <w:rsid w:val="001B38F5"/>
    <w:rsid w:val="001B6236"/>
    <w:rsid w:val="001B7ED3"/>
    <w:rsid w:val="001C03E8"/>
    <w:rsid w:val="001C11DC"/>
    <w:rsid w:val="001C1203"/>
    <w:rsid w:val="001C1BCA"/>
    <w:rsid w:val="001C5E89"/>
    <w:rsid w:val="001C60E7"/>
    <w:rsid w:val="001C6180"/>
    <w:rsid w:val="001C7AB5"/>
    <w:rsid w:val="001C7DC0"/>
    <w:rsid w:val="001D0932"/>
    <w:rsid w:val="001D18FD"/>
    <w:rsid w:val="001D2D50"/>
    <w:rsid w:val="001D346C"/>
    <w:rsid w:val="001D666C"/>
    <w:rsid w:val="001D6A41"/>
    <w:rsid w:val="001D77D8"/>
    <w:rsid w:val="001E1C64"/>
    <w:rsid w:val="001E1C90"/>
    <w:rsid w:val="001E2A43"/>
    <w:rsid w:val="001E3689"/>
    <w:rsid w:val="001E5B32"/>
    <w:rsid w:val="001E61E5"/>
    <w:rsid w:val="001E63C5"/>
    <w:rsid w:val="001E72B7"/>
    <w:rsid w:val="001F01DC"/>
    <w:rsid w:val="001F6802"/>
    <w:rsid w:val="001F7E26"/>
    <w:rsid w:val="0020073F"/>
    <w:rsid w:val="00201665"/>
    <w:rsid w:val="0020285F"/>
    <w:rsid w:val="00203473"/>
    <w:rsid w:val="002035E3"/>
    <w:rsid w:val="00203BC9"/>
    <w:rsid w:val="00204112"/>
    <w:rsid w:val="00204AAD"/>
    <w:rsid w:val="00205641"/>
    <w:rsid w:val="002064F2"/>
    <w:rsid w:val="002110A6"/>
    <w:rsid w:val="00211517"/>
    <w:rsid w:val="00211596"/>
    <w:rsid w:val="0021196F"/>
    <w:rsid w:val="002136C5"/>
    <w:rsid w:val="0021514D"/>
    <w:rsid w:val="00216673"/>
    <w:rsid w:val="00220206"/>
    <w:rsid w:val="0022177E"/>
    <w:rsid w:val="00222471"/>
    <w:rsid w:val="00223CC4"/>
    <w:rsid w:val="002249C6"/>
    <w:rsid w:val="00226908"/>
    <w:rsid w:val="002278A9"/>
    <w:rsid w:val="00227B95"/>
    <w:rsid w:val="002300BE"/>
    <w:rsid w:val="0023030D"/>
    <w:rsid w:val="00231BD5"/>
    <w:rsid w:val="00232DD1"/>
    <w:rsid w:val="00233A71"/>
    <w:rsid w:val="00234181"/>
    <w:rsid w:val="0023672F"/>
    <w:rsid w:val="00240256"/>
    <w:rsid w:val="0024104E"/>
    <w:rsid w:val="002412A3"/>
    <w:rsid w:val="002419C3"/>
    <w:rsid w:val="002420C2"/>
    <w:rsid w:val="0024263C"/>
    <w:rsid w:val="00242ABC"/>
    <w:rsid w:val="00243779"/>
    <w:rsid w:val="0024466F"/>
    <w:rsid w:val="00244D35"/>
    <w:rsid w:val="0024676C"/>
    <w:rsid w:val="00250A64"/>
    <w:rsid w:val="00251EFD"/>
    <w:rsid w:val="0025215A"/>
    <w:rsid w:val="0025233C"/>
    <w:rsid w:val="00253D6C"/>
    <w:rsid w:val="00254998"/>
    <w:rsid w:val="00255169"/>
    <w:rsid w:val="002559CF"/>
    <w:rsid w:val="00255B99"/>
    <w:rsid w:val="00256090"/>
    <w:rsid w:val="002564CF"/>
    <w:rsid w:val="002566F0"/>
    <w:rsid w:val="00256DBF"/>
    <w:rsid w:val="00257151"/>
    <w:rsid w:val="00257422"/>
    <w:rsid w:val="00257F5A"/>
    <w:rsid w:val="002605A9"/>
    <w:rsid w:val="00261184"/>
    <w:rsid w:val="00262856"/>
    <w:rsid w:val="00262BF9"/>
    <w:rsid w:val="002637A4"/>
    <w:rsid w:val="00264F51"/>
    <w:rsid w:val="00264FE2"/>
    <w:rsid w:val="0026527F"/>
    <w:rsid w:val="002657A0"/>
    <w:rsid w:val="00265C56"/>
    <w:rsid w:val="002666AA"/>
    <w:rsid w:val="002669E2"/>
    <w:rsid w:val="00271405"/>
    <w:rsid w:val="00271F98"/>
    <w:rsid w:val="002733B8"/>
    <w:rsid w:val="00273F33"/>
    <w:rsid w:val="002754F0"/>
    <w:rsid w:val="00277406"/>
    <w:rsid w:val="00277E57"/>
    <w:rsid w:val="00280305"/>
    <w:rsid w:val="00282EFD"/>
    <w:rsid w:val="0028763B"/>
    <w:rsid w:val="0029035C"/>
    <w:rsid w:val="00291CCD"/>
    <w:rsid w:val="00292779"/>
    <w:rsid w:val="00296F2B"/>
    <w:rsid w:val="00297077"/>
    <w:rsid w:val="00297220"/>
    <w:rsid w:val="002A0224"/>
    <w:rsid w:val="002A0804"/>
    <w:rsid w:val="002A1C4B"/>
    <w:rsid w:val="002A33DD"/>
    <w:rsid w:val="002A41BB"/>
    <w:rsid w:val="002A4FA5"/>
    <w:rsid w:val="002A53F8"/>
    <w:rsid w:val="002A6A89"/>
    <w:rsid w:val="002A6E19"/>
    <w:rsid w:val="002A731C"/>
    <w:rsid w:val="002B020F"/>
    <w:rsid w:val="002B0385"/>
    <w:rsid w:val="002B0CD8"/>
    <w:rsid w:val="002B163F"/>
    <w:rsid w:val="002B1CA9"/>
    <w:rsid w:val="002B26A6"/>
    <w:rsid w:val="002B32FD"/>
    <w:rsid w:val="002B345D"/>
    <w:rsid w:val="002B3F90"/>
    <w:rsid w:val="002B428B"/>
    <w:rsid w:val="002B5D72"/>
    <w:rsid w:val="002B6B0E"/>
    <w:rsid w:val="002B75C3"/>
    <w:rsid w:val="002B7AAD"/>
    <w:rsid w:val="002C01B0"/>
    <w:rsid w:val="002C09BC"/>
    <w:rsid w:val="002C0B70"/>
    <w:rsid w:val="002C1A89"/>
    <w:rsid w:val="002C5DA7"/>
    <w:rsid w:val="002C5DE2"/>
    <w:rsid w:val="002C7B64"/>
    <w:rsid w:val="002D0678"/>
    <w:rsid w:val="002D0944"/>
    <w:rsid w:val="002D1505"/>
    <w:rsid w:val="002D1B2C"/>
    <w:rsid w:val="002D22C5"/>
    <w:rsid w:val="002D4458"/>
    <w:rsid w:val="002D4812"/>
    <w:rsid w:val="002D5878"/>
    <w:rsid w:val="002D59B1"/>
    <w:rsid w:val="002D5B2D"/>
    <w:rsid w:val="002D5DB5"/>
    <w:rsid w:val="002D5F49"/>
    <w:rsid w:val="002D666A"/>
    <w:rsid w:val="002D718B"/>
    <w:rsid w:val="002E0848"/>
    <w:rsid w:val="002E4A43"/>
    <w:rsid w:val="002E6431"/>
    <w:rsid w:val="002E652D"/>
    <w:rsid w:val="002E6B3F"/>
    <w:rsid w:val="002E70D7"/>
    <w:rsid w:val="002F06CF"/>
    <w:rsid w:val="002F0938"/>
    <w:rsid w:val="002F0AEC"/>
    <w:rsid w:val="002F27D6"/>
    <w:rsid w:val="002F3F90"/>
    <w:rsid w:val="002F42E5"/>
    <w:rsid w:val="002F4A30"/>
    <w:rsid w:val="002F5E51"/>
    <w:rsid w:val="002F66CC"/>
    <w:rsid w:val="002F691C"/>
    <w:rsid w:val="002F6A70"/>
    <w:rsid w:val="002F6F0F"/>
    <w:rsid w:val="002F781D"/>
    <w:rsid w:val="00301A0C"/>
    <w:rsid w:val="00303170"/>
    <w:rsid w:val="003038B8"/>
    <w:rsid w:val="00304F6E"/>
    <w:rsid w:val="003050F3"/>
    <w:rsid w:val="003051B6"/>
    <w:rsid w:val="00311458"/>
    <w:rsid w:val="0031171E"/>
    <w:rsid w:val="003123D5"/>
    <w:rsid w:val="0031254B"/>
    <w:rsid w:val="00312D21"/>
    <w:rsid w:val="00312FA5"/>
    <w:rsid w:val="00313BCC"/>
    <w:rsid w:val="003157F0"/>
    <w:rsid w:val="00315BE1"/>
    <w:rsid w:val="00316892"/>
    <w:rsid w:val="00317E69"/>
    <w:rsid w:val="003203EE"/>
    <w:rsid w:val="00322972"/>
    <w:rsid w:val="00324061"/>
    <w:rsid w:val="003245AA"/>
    <w:rsid w:val="00325216"/>
    <w:rsid w:val="003254F1"/>
    <w:rsid w:val="00327BFF"/>
    <w:rsid w:val="00330AFB"/>
    <w:rsid w:val="00330B6A"/>
    <w:rsid w:val="00330FBA"/>
    <w:rsid w:val="0033113F"/>
    <w:rsid w:val="00332DCC"/>
    <w:rsid w:val="00333B4A"/>
    <w:rsid w:val="00334F95"/>
    <w:rsid w:val="003361E8"/>
    <w:rsid w:val="0033724E"/>
    <w:rsid w:val="003372E0"/>
    <w:rsid w:val="003407E2"/>
    <w:rsid w:val="00340CFB"/>
    <w:rsid w:val="00341164"/>
    <w:rsid w:val="003430E1"/>
    <w:rsid w:val="00346A7C"/>
    <w:rsid w:val="00346F4D"/>
    <w:rsid w:val="00347CAA"/>
    <w:rsid w:val="00347F5B"/>
    <w:rsid w:val="003517BE"/>
    <w:rsid w:val="00352D98"/>
    <w:rsid w:val="003535E6"/>
    <w:rsid w:val="00354EF1"/>
    <w:rsid w:val="00355BDF"/>
    <w:rsid w:val="00361200"/>
    <w:rsid w:val="00361FA6"/>
    <w:rsid w:val="00363891"/>
    <w:rsid w:val="00365023"/>
    <w:rsid w:val="00365990"/>
    <w:rsid w:val="00365C71"/>
    <w:rsid w:val="00365FD7"/>
    <w:rsid w:val="00366FFC"/>
    <w:rsid w:val="00370C45"/>
    <w:rsid w:val="00371FE4"/>
    <w:rsid w:val="00372A0C"/>
    <w:rsid w:val="00372E5F"/>
    <w:rsid w:val="003753D3"/>
    <w:rsid w:val="003755CF"/>
    <w:rsid w:val="00375954"/>
    <w:rsid w:val="003773BD"/>
    <w:rsid w:val="00377B61"/>
    <w:rsid w:val="00380867"/>
    <w:rsid w:val="00382CB5"/>
    <w:rsid w:val="0038341B"/>
    <w:rsid w:val="00383856"/>
    <w:rsid w:val="00384A41"/>
    <w:rsid w:val="00384FB8"/>
    <w:rsid w:val="0038541E"/>
    <w:rsid w:val="003868E9"/>
    <w:rsid w:val="00386CD4"/>
    <w:rsid w:val="003873F7"/>
    <w:rsid w:val="00390A79"/>
    <w:rsid w:val="003912A6"/>
    <w:rsid w:val="00392DBA"/>
    <w:rsid w:val="00395063"/>
    <w:rsid w:val="00397B49"/>
    <w:rsid w:val="003A0193"/>
    <w:rsid w:val="003A0DAF"/>
    <w:rsid w:val="003A1005"/>
    <w:rsid w:val="003A152D"/>
    <w:rsid w:val="003A35A9"/>
    <w:rsid w:val="003A47BE"/>
    <w:rsid w:val="003A4DC0"/>
    <w:rsid w:val="003A5CD0"/>
    <w:rsid w:val="003A7323"/>
    <w:rsid w:val="003B187F"/>
    <w:rsid w:val="003B348E"/>
    <w:rsid w:val="003B3B46"/>
    <w:rsid w:val="003B3B5C"/>
    <w:rsid w:val="003B4E69"/>
    <w:rsid w:val="003B5849"/>
    <w:rsid w:val="003B5BC1"/>
    <w:rsid w:val="003B6FE0"/>
    <w:rsid w:val="003B7910"/>
    <w:rsid w:val="003C07F3"/>
    <w:rsid w:val="003C2CD0"/>
    <w:rsid w:val="003C3A4F"/>
    <w:rsid w:val="003C5F68"/>
    <w:rsid w:val="003C6AEE"/>
    <w:rsid w:val="003C6FB2"/>
    <w:rsid w:val="003D069E"/>
    <w:rsid w:val="003D180B"/>
    <w:rsid w:val="003D45CA"/>
    <w:rsid w:val="003E1456"/>
    <w:rsid w:val="003E24EC"/>
    <w:rsid w:val="003E3BD5"/>
    <w:rsid w:val="003E441C"/>
    <w:rsid w:val="003E5125"/>
    <w:rsid w:val="003E5642"/>
    <w:rsid w:val="003E6027"/>
    <w:rsid w:val="003E644D"/>
    <w:rsid w:val="003E7D9F"/>
    <w:rsid w:val="003F0284"/>
    <w:rsid w:val="003F0B1A"/>
    <w:rsid w:val="003F0B90"/>
    <w:rsid w:val="003F26B1"/>
    <w:rsid w:val="003F4C0D"/>
    <w:rsid w:val="003F4DDD"/>
    <w:rsid w:val="003F71A2"/>
    <w:rsid w:val="0040454E"/>
    <w:rsid w:val="00405E4F"/>
    <w:rsid w:val="00405FB7"/>
    <w:rsid w:val="00406999"/>
    <w:rsid w:val="00407527"/>
    <w:rsid w:val="0040778A"/>
    <w:rsid w:val="004107FB"/>
    <w:rsid w:val="0041119E"/>
    <w:rsid w:val="00412B9F"/>
    <w:rsid w:val="00413A3D"/>
    <w:rsid w:val="004165E0"/>
    <w:rsid w:val="004174DF"/>
    <w:rsid w:val="00420289"/>
    <w:rsid w:val="00422CB9"/>
    <w:rsid w:val="0042321F"/>
    <w:rsid w:val="004238DA"/>
    <w:rsid w:val="00424205"/>
    <w:rsid w:val="00424618"/>
    <w:rsid w:val="004246B9"/>
    <w:rsid w:val="00426D8B"/>
    <w:rsid w:val="00426E52"/>
    <w:rsid w:val="00427B13"/>
    <w:rsid w:val="0043024B"/>
    <w:rsid w:val="00431976"/>
    <w:rsid w:val="00432094"/>
    <w:rsid w:val="004328F0"/>
    <w:rsid w:val="00432EEC"/>
    <w:rsid w:val="00433975"/>
    <w:rsid w:val="00436B84"/>
    <w:rsid w:val="0043734D"/>
    <w:rsid w:val="00437402"/>
    <w:rsid w:val="00437A40"/>
    <w:rsid w:val="0044043A"/>
    <w:rsid w:val="004415CF"/>
    <w:rsid w:val="00442055"/>
    <w:rsid w:val="00442584"/>
    <w:rsid w:val="00443D0C"/>
    <w:rsid w:val="004444FA"/>
    <w:rsid w:val="0044474C"/>
    <w:rsid w:val="00446212"/>
    <w:rsid w:val="004471AA"/>
    <w:rsid w:val="0044725B"/>
    <w:rsid w:val="00447856"/>
    <w:rsid w:val="0045198F"/>
    <w:rsid w:val="0045268B"/>
    <w:rsid w:val="00453D47"/>
    <w:rsid w:val="00454000"/>
    <w:rsid w:val="00455418"/>
    <w:rsid w:val="0045675C"/>
    <w:rsid w:val="004615DD"/>
    <w:rsid w:val="00461AF0"/>
    <w:rsid w:val="00461EC3"/>
    <w:rsid w:val="00463767"/>
    <w:rsid w:val="0046445B"/>
    <w:rsid w:val="00465FE4"/>
    <w:rsid w:val="00466163"/>
    <w:rsid w:val="00467AAC"/>
    <w:rsid w:val="004707B8"/>
    <w:rsid w:val="00472761"/>
    <w:rsid w:val="00472D8D"/>
    <w:rsid w:val="00473D11"/>
    <w:rsid w:val="00474D9A"/>
    <w:rsid w:val="00475EDB"/>
    <w:rsid w:val="00476613"/>
    <w:rsid w:val="00481BC5"/>
    <w:rsid w:val="00481E73"/>
    <w:rsid w:val="004827A6"/>
    <w:rsid w:val="0048548C"/>
    <w:rsid w:val="00485A4F"/>
    <w:rsid w:val="00485D38"/>
    <w:rsid w:val="00486604"/>
    <w:rsid w:val="00486669"/>
    <w:rsid w:val="00486A06"/>
    <w:rsid w:val="00490039"/>
    <w:rsid w:val="004903AB"/>
    <w:rsid w:val="00490406"/>
    <w:rsid w:val="004909BB"/>
    <w:rsid w:val="00492275"/>
    <w:rsid w:val="00492BE7"/>
    <w:rsid w:val="004931BD"/>
    <w:rsid w:val="0049418E"/>
    <w:rsid w:val="004943A8"/>
    <w:rsid w:val="004951E0"/>
    <w:rsid w:val="004963EF"/>
    <w:rsid w:val="00497213"/>
    <w:rsid w:val="004A00C8"/>
    <w:rsid w:val="004A04FC"/>
    <w:rsid w:val="004A0B63"/>
    <w:rsid w:val="004A108E"/>
    <w:rsid w:val="004A121D"/>
    <w:rsid w:val="004A1DE7"/>
    <w:rsid w:val="004A21CC"/>
    <w:rsid w:val="004A2B56"/>
    <w:rsid w:val="004A38A7"/>
    <w:rsid w:val="004A3FC4"/>
    <w:rsid w:val="004A43ED"/>
    <w:rsid w:val="004A55D1"/>
    <w:rsid w:val="004A5E93"/>
    <w:rsid w:val="004A6755"/>
    <w:rsid w:val="004A6B2B"/>
    <w:rsid w:val="004A6F24"/>
    <w:rsid w:val="004B1E3A"/>
    <w:rsid w:val="004B2899"/>
    <w:rsid w:val="004C1811"/>
    <w:rsid w:val="004C2925"/>
    <w:rsid w:val="004C308F"/>
    <w:rsid w:val="004C3FF5"/>
    <w:rsid w:val="004C4C27"/>
    <w:rsid w:val="004C68E1"/>
    <w:rsid w:val="004D079C"/>
    <w:rsid w:val="004D4AD1"/>
    <w:rsid w:val="004E471C"/>
    <w:rsid w:val="004E4DC9"/>
    <w:rsid w:val="004E7B0E"/>
    <w:rsid w:val="004F0843"/>
    <w:rsid w:val="004F0F08"/>
    <w:rsid w:val="004F1BE8"/>
    <w:rsid w:val="004F2100"/>
    <w:rsid w:val="004F2B28"/>
    <w:rsid w:val="004F3F5A"/>
    <w:rsid w:val="004F442F"/>
    <w:rsid w:val="004F5F47"/>
    <w:rsid w:val="004F6F92"/>
    <w:rsid w:val="00502757"/>
    <w:rsid w:val="005029C5"/>
    <w:rsid w:val="005042B8"/>
    <w:rsid w:val="00504517"/>
    <w:rsid w:val="00504F4E"/>
    <w:rsid w:val="00505296"/>
    <w:rsid w:val="0050698C"/>
    <w:rsid w:val="005106E9"/>
    <w:rsid w:val="0051196E"/>
    <w:rsid w:val="00512068"/>
    <w:rsid w:val="005166F7"/>
    <w:rsid w:val="005167B0"/>
    <w:rsid w:val="00520659"/>
    <w:rsid w:val="00521B37"/>
    <w:rsid w:val="00522A0C"/>
    <w:rsid w:val="0052319F"/>
    <w:rsid w:val="00523785"/>
    <w:rsid w:val="00526CD4"/>
    <w:rsid w:val="00531A06"/>
    <w:rsid w:val="00531B4B"/>
    <w:rsid w:val="00532937"/>
    <w:rsid w:val="0053436E"/>
    <w:rsid w:val="0053531B"/>
    <w:rsid w:val="00535576"/>
    <w:rsid w:val="00536262"/>
    <w:rsid w:val="00536D80"/>
    <w:rsid w:val="005373A0"/>
    <w:rsid w:val="005376BA"/>
    <w:rsid w:val="00537CB4"/>
    <w:rsid w:val="00540FD7"/>
    <w:rsid w:val="0054125F"/>
    <w:rsid w:val="00541BE3"/>
    <w:rsid w:val="00542143"/>
    <w:rsid w:val="00543532"/>
    <w:rsid w:val="0054356A"/>
    <w:rsid w:val="00543989"/>
    <w:rsid w:val="00543E1F"/>
    <w:rsid w:val="0054442E"/>
    <w:rsid w:val="00544628"/>
    <w:rsid w:val="00546337"/>
    <w:rsid w:val="00546F88"/>
    <w:rsid w:val="005471C5"/>
    <w:rsid w:val="0055519F"/>
    <w:rsid w:val="00555C62"/>
    <w:rsid w:val="00555F13"/>
    <w:rsid w:val="00557F7A"/>
    <w:rsid w:val="005602AC"/>
    <w:rsid w:val="00562E9E"/>
    <w:rsid w:val="00563ED6"/>
    <w:rsid w:val="005661B6"/>
    <w:rsid w:val="00566D17"/>
    <w:rsid w:val="00571A69"/>
    <w:rsid w:val="00573996"/>
    <w:rsid w:val="00573CA4"/>
    <w:rsid w:val="00575258"/>
    <w:rsid w:val="00576921"/>
    <w:rsid w:val="00576B83"/>
    <w:rsid w:val="005775B6"/>
    <w:rsid w:val="0058389C"/>
    <w:rsid w:val="005839A5"/>
    <w:rsid w:val="00583C42"/>
    <w:rsid w:val="00584B39"/>
    <w:rsid w:val="005850D7"/>
    <w:rsid w:val="00585F88"/>
    <w:rsid w:val="0058730D"/>
    <w:rsid w:val="00587D7B"/>
    <w:rsid w:val="0059359A"/>
    <w:rsid w:val="00594706"/>
    <w:rsid w:val="005958B4"/>
    <w:rsid w:val="005A05F8"/>
    <w:rsid w:val="005A1336"/>
    <w:rsid w:val="005A19FA"/>
    <w:rsid w:val="005A28E7"/>
    <w:rsid w:val="005A3B6C"/>
    <w:rsid w:val="005A420F"/>
    <w:rsid w:val="005A6A9B"/>
    <w:rsid w:val="005A7299"/>
    <w:rsid w:val="005A7757"/>
    <w:rsid w:val="005B15FE"/>
    <w:rsid w:val="005B24BB"/>
    <w:rsid w:val="005B28A4"/>
    <w:rsid w:val="005B34CA"/>
    <w:rsid w:val="005C1180"/>
    <w:rsid w:val="005C197C"/>
    <w:rsid w:val="005C312A"/>
    <w:rsid w:val="005C32D8"/>
    <w:rsid w:val="005C4C2E"/>
    <w:rsid w:val="005C5D61"/>
    <w:rsid w:val="005C5DCB"/>
    <w:rsid w:val="005C6802"/>
    <w:rsid w:val="005C6DF2"/>
    <w:rsid w:val="005C76CB"/>
    <w:rsid w:val="005D14A0"/>
    <w:rsid w:val="005D21A6"/>
    <w:rsid w:val="005D29D0"/>
    <w:rsid w:val="005D2AD0"/>
    <w:rsid w:val="005D2DE3"/>
    <w:rsid w:val="005D3300"/>
    <w:rsid w:val="005D34E2"/>
    <w:rsid w:val="005D3B2E"/>
    <w:rsid w:val="005D47B3"/>
    <w:rsid w:val="005D485E"/>
    <w:rsid w:val="005D68E0"/>
    <w:rsid w:val="005D720A"/>
    <w:rsid w:val="005D73A7"/>
    <w:rsid w:val="005E17D4"/>
    <w:rsid w:val="005E1B74"/>
    <w:rsid w:val="005E2400"/>
    <w:rsid w:val="005E2F29"/>
    <w:rsid w:val="005E30A7"/>
    <w:rsid w:val="005E3436"/>
    <w:rsid w:val="005E43D3"/>
    <w:rsid w:val="005E4D9C"/>
    <w:rsid w:val="005E64AC"/>
    <w:rsid w:val="005E7690"/>
    <w:rsid w:val="005E7703"/>
    <w:rsid w:val="005E7797"/>
    <w:rsid w:val="005F1347"/>
    <w:rsid w:val="005F26B8"/>
    <w:rsid w:val="005F2E03"/>
    <w:rsid w:val="005F46B1"/>
    <w:rsid w:val="005F4C7A"/>
    <w:rsid w:val="005F5889"/>
    <w:rsid w:val="005F5ABF"/>
    <w:rsid w:val="005F5BFF"/>
    <w:rsid w:val="005F65A1"/>
    <w:rsid w:val="00600946"/>
    <w:rsid w:val="00601637"/>
    <w:rsid w:val="006029A9"/>
    <w:rsid w:val="00602B0C"/>
    <w:rsid w:val="00602DDB"/>
    <w:rsid w:val="006043A9"/>
    <w:rsid w:val="0060490B"/>
    <w:rsid w:val="00605D00"/>
    <w:rsid w:val="0060642B"/>
    <w:rsid w:val="00606FE8"/>
    <w:rsid w:val="00611492"/>
    <w:rsid w:val="006148CD"/>
    <w:rsid w:val="006155FE"/>
    <w:rsid w:val="00616522"/>
    <w:rsid w:val="00616F59"/>
    <w:rsid w:val="00620AC5"/>
    <w:rsid w:val="0062140F"/>
    <w:rsid w:val="00621EA2"/>
    <w:rsid w:val="006223BB"/>
    <w:rsid w:val="0062341A"/>
    <w:rsid w:val="00623C98"/>
    <w:rsid w:val="00625B52"/>
    <w:rsid w:val="00626CBA"/>
    <w:rsid w:val="006271AB"/>
    <w:rsid w:val="0062754A"/>
    <w:rsid w:val="006277A1"/>
    <w:rsid w:val="006277C4"/>
    <w:rsid w:val="006278CE"/>
    <w:rsid w:val="00630250"/>
    <w:rsid w:val="00630D16"/>
    <w:rsid w:val="00630DD6"/>
    <w:rsid w:val="00631467"/>
    <w:rsid w:val="00632409"/>
    <w:rsid w:val="00633DA0"/>
    <w:rsid w:val="006345DD"/>
    <w:rsid w:val="0063532B"/>
    <w:rsid w:val="00635926"/>
    <w:rsid w:val="00635EB5"/>
    <w:rsid w:val="006363E2"/>
    <w:rsid w:val="006366E4"/>
    <w:rsid w:val="0063706C"/>
    <w:rsid w:val="0063769A"/>
    <w:rsid w:val="00640B25"/>
    <w:rsid w:val="00641D92"/>
    <w:rsid w:val="00642987"/>
    <w:rsid w:val="0064500B"/>
    <w:rsid w:val="0064580C"/>
    <w:rsid w:val="00651FBB"/>
    <w:rsid w:val="00655A60"/>
    <w:rsid w:val="00657ED8"/>
    <w:rsid w:val="00660608"/>
    <w:rsid w:val="00660A75"/>
    <w:rsid w:val="00661704"/>
    <w:rsid w:val="006619D6"/>
    <w:rsid w:val="00661C82"/>
    <w:rsid w:val="0066212E"/>
    <w:rsid w:val="00662DC0"/>
    <w:rsid w:val="006646F6"/>
    <w:rsid w:val="0066593E"/>
    <w:rsid w:val="00665A9F"/>
    <w:rsid w:val="00665FE7"/>
    <w:rsid w:val="006664EB"/>
    <w:rsid w:val="00667463"/>
    <w:rsid w:val="00667F08"/>
    <w:rsid w:val="00670D20"/>
    <w:rsid w:val="0067128F"/>
    <w:rsid w:val="00671BAA"/>
    <w:rsid w:val="00673D44"/>
    <w:rsid w:val="006752F6"/>
    <w:rsid w:val="006762C4"/>
    <w:rsid w:val="00676764"/>
    <w:rsid w:val="00677301"/>
    <w:rsid w:val="0067796C"/>
    <w:rsid w:val="006806A4"/>
    <w:rsid w:val="00681096"/>
    <w:rsid w:val="00682570"/>
    <w:rsid w:val="00682F3B"/>
    <w:rsid w:val="00683D3A"/>
    <w:rsid w:val="00685172"/>
    <w:rsid w:val="00690F85"/>
    <w:rsid w:val="006920E3"/>
    <w:rsid w:val="006957AD"/>
    <w:rsid w:val="006A053F"/>
    <w:rsid w:val="006A0743"/>
    <w:rsid w:val="006A1C58"/>
    <w:rsid w:val="006A4E0E"/>
    <w:rsid w:val="006A6297"/>
    <w:rsid w:val="006B0B21"/>
    <w:rsid w:val="006B10EF"/>
    <w:rsid w:val="006B3766"/>
    <w:rsid w:val="006B3D6C"/>
    <w:rsid w:val="006B4FDC"/>
    <w:rsid w:val="006B5035"/>
    <w:rsid w:val="006B6281"/>
    <w:rsid w:val="006B7F72"/>
    <w:rsid w:val="006C04AB"/>
    <w:rsid w:val="006C0FF7"/>
    <w:rsid w:val="006C1A77"/>
    <w:rsid w:val="006C2C86"/>
    <w:rsid w:val="006C2F92"/>
    <w:rsid w:val="006C3344"/>
    <w:rsid w:val="006C33E6"/>
    <w:rsid w:val="006C3C6A"/>
    <w:rsid w:val="006C3E5C"/>
    <w:rsid w:val="006C491B"/>
    <w:rsid w:val="006C6108"/>
    <w:rsid w:val="006C746E"/>
    <w:rsid w:val="006D097D"/>
    <w:rsid w:val="006D1136"/>
    <w:rsid w:val="006D1A4C"/>
    <w:rsid w:val="006D3425"/>
    <w:rsid w:val="006D3762"/>
    <w:rsid w:val="006D3F76"/>
    <w:rsid w:val="006D62BC"/>
    <w:rsid w:val="006E1BD3"/>
    <w:rsid w:val="006E1D1A"/>
    <w:rsid w:val="006E4537"/>
    <w:rsid w:val="006E4D9A"/>
    <w:rsid w:val="006E5218"/>
    <w:rsid w:val="006E7BBC"/>
    <w:rsid w:val="006F0D56"/>
    <w:rsid w:val="006F3A96"/>
    <w:rsid w:val="006F4073"/>
    <w:rsid w:val="006F5915"/>
    <w:rsid w:val="006F5A50"/>
    <w:rsid w:val="006F66F1"/>
    <w:rsid w:val="006F757B"/>
    <w:rsid w:val="006F7AFE"/>
    <w:rsid w:val="0070130D"/>
    <w:rsid w:val="00702046"/>
    <w:rsid w:val="00702CE8"/>
    <w:rsid w:val="0070332F"/>
    <w:rsid w:val="00703C9D"/>
    <w:rsid w:val="0070431A"/>
    <w:rsid w:val="00704DBD"/>
    <w:rsid w:val="00707B59"/>
    <w:rsid w:val="007102B4"/>
    <w:rsid w:val="00710669"/>
    <w:rsid w:val="00712A4B"/>
    <w:rsid w:val="0071311D"/>
    <w:rsid w:val="00713866"/>
    <w:rsid w:val="0071595A"/>
    <w:rsid w:val="007163A8"/>
    <w:rsid w:val="00716B70"/>
    <w:rsid w:val="00717394"/>
    <w:rsid w:val="007205D5"/>
    <w:rsid w:val="0072085F"/>
    <w:rsid w:val="0072124E"/>
    <w:rsid w:val="007230DA"/>
    <w:rsid w:val="007240B9"/>
    <w:rsid w:val="007269C8"/>
    <w:rsid w:val="007278A3"/>
    <w:rsid w:val="0073097E"/>
    <w:rsid w:val="00731A0C"/>
    <w:rsid w:val="00731B88"/>
    <w:rsid w:val="00734D4F"/>
    <w:rsid w:val="00735736"/>
    <w:rsid w:val="007365B7"/>
    <w:rsid w:val="00736B06"/>
    <w:rsid w:val="00741DB9"/>
    <w:rsid w:val="00742672"/>
    <w:rsid w:val="00744934"/>
    <w:rsid w:val="00744F40"/>
    <w:rsid w:val="00746DBC"/>
    <w:rsid w:val="00747D4A"/>
    <w:rsid w:val="00751DAE"/>
    <w:rsid w:val="0075564E"/>
    <w:rsid w:val="00756A4A"/>
    <w:rsid w:val="007576BF"/>
    <w:rsid w:val="00761222"/>
    <w:rsid w:val="00762896"/>
    <w:rsid w:val="007638BF"/>
    <w:rsid w:val="00764670"/>
    <w:rsid w:val="00766308"/>
    <w:rsid w:val="00766934"/>
    <w:rsid w:val="0076733B"/>
    <w:rsid w:val="007674CE"/>
    <w:rsid w:val="0076788F"/>
    <w:rsid w:val="00771B41"/>
    <w:rsid w:val="00772014"/>
    <w:rsid w:val="00772694"/>
    <w:rsid w:val="00774484"/>
    <w:rsid w:val="00775290"/>
    <w:rsid w:val="0077563D"/>
    <w:rsid w:val="0077619D"/>
    <w:rsid w:val="00776990"/>
    <w:rsid w:val="00781238"/>
    <w:rsid w:val="00781734"/>
    <w:rsid w:val="00782210"/>
    <w:rsid w:val="00792993"/>
    <w:rsid w:val="007929EC"/>
    <w:rsid w:val="007935D6"/>
    <w:rsid w:val="00796400"/>
    <w:rsid w:val="00796BD6"/>
    <w:rsid w:val="00797A7D"/>
    <w:rsid w:val="007A06ED"/>
    <w:rsid w:val="007A1B1D"/>
    <w:rsid w:val="007A3077"/>
    <w:rsid w:val="007A58AB"/>
    <w:rsid w:val="007A58E5"/>
    <w:rsid w:val="007A5A99"/>
    <w:rsid w:val="007A5B3E"/>
    <w:rsid w:val="007A63C2"/>
    <w:rsid w:val="007A74C2"/>
    <w:rsid w:val="007A7509"/>
    <w:rsid w:val="007A76C2"/>
    <w:rsid w:val="007B0DCA"/>
    <w:rsid w:val="007B1CFB"/>
    <w:rsid w:val="007B20EF"/>
    <w:rsid w:val="007B233E"/>
    <w:rsid w:val="007B3411"/>
    <w:rsid w:val="007B5CA2"/>
    <w:rsid w:val="007B7553"/>
    <w:rsid w:val="007C003D"/>
    <w:rsid w:val="007C02D9"/>
    <w:rsid w:val="007C16D0"/>
    <w:rsid w:val="007C327B"/>
    <w:rsid w:val="007C3C8F"/>
    <w:rsid w:val="007C54C4"/>
    <w:rsid w:val="007C558C"/>
    <w:rsid w:val="007C6DCC"/>
    <w:rsid w:val="007C787B"/>
    <w:rsid w:val="007D0936"/>
    <w:rsid w:val="007D18B7"/>
    <w:rsid w:val="007D1F70"/>
    <w:rsid w:val="007D230E"/>
    <w:rsid w:val="007D2F4A"/>
    <w:rsid w:val="007D3664"/>
    <w:rsid w:val="007D6CD8"/>
    <w:rsid w:val="007E086E"/>
    <w:rsid w:val="007E1FBE"/>
    <w:rsid w:val="007E2C23"/>
    <w:rsid w:val="007E2E0D"/>
    <w:rsid w:val="007E3CFF"/>
    <w:rsid w:val="007F1B82"/>
    <w:rsid w:val="007F368D"/>
    <w:rsid w:val="007F3BA1"/>
    <w:rsid w:val="007F3EC8"/>
    <w:rsid w:val="007F4060"/>
    <w:rsid w:val="007F4EDA"/>
    <w:rsid w:val="007F52A8"/>
    <w:rsid w:val="007F6A50"/>
    <w:rsid w:val="007F7242"/>
    <w:rsid w:val="0080170A"/>
    <w:rsid w:val="00802E16"/>
    <w:rsid w:val="00803C40"/>
    <w:rsid w:val="00803C7A"/>
    <w:rsid w:val="008045EF"/>
    <w:rsid w:val="00806E49"/>
    <w:rsid w:val="00807F69"/>
    <w:rsid w:val="00810040"/>
    <w:rsid w:val="00812623"/>
    <w:rsid w:val="00812A6C"/>
    <w:rsid w:val="00813632"/>
    <w:rsid w:val="008138AB"/>
    <w:rsid w:val="00814062"/>
    <w:rsid w:val="008157C2"/>
    <w:rsid w:val="00815869"/>
    <w:rsid w:val="00815BE0"/>
    <w:rsid w:val="00816A9A"/>
    <w:rsid w:val="00816FA3"/>
    <w:rsid w:val="00823FAF"/>
    <w:rsid w:val="008249E0"/>
    <w:rsid w:val="00825B96"/>
    <w:rsid w:val="00826924"/>
    <w:rsid w:val="00826F42"/>
    <w:rsid w:val="00827BF7"/>
    <w:rsid w:val="008328A7"/>
    <w:rsid w:val="008329A8"/>
    <w:rsid w:val="00832C63"/>
    <w:rsid w:val="00837E5D"/>
    <w:rsid w:val="00842201"/>
    <w:rsid w:val="00843C69"/>
    <w:rsid w:val="008449DB"/>
    <w:rsid w:val="00844AF0"/>
    <w:rsid w:val="0084693B"/>
    <w:rsid w:val="008474B8"/>
    <w:rsid w:val="008476DC"/>
    <w:rsid w:val="008478D9"/>
    <w:rsid w:val="0085016D"/>
    <w:rsid w:val="008522CC"/>
    <w:rsid w:val="008536E4"/>
    <w:rsid w:val="00854C7E"/>
    <w:rsid w:val="00855CE0"/>
    <w:rsid w:val="0085623A"/>
    <w:rsid w:val="0085659E"/>
    <w:rsid w:val="00857D92"/>
    <w:rsid w:val="00860A21"/>
    <w:rsid w:val="00860D26"/>
    <w:rsid w:val="00861A47"/>
    <w:rsid w:val="00861E60"/>
    <w:rsid w:val="008623C8"/>
    <w:rsid w:val="00863E84"/>
    <w:rsid w:val="00863EE9"/>
    <w:rsid w:val="00866365"/>
    <w:rsid w:val="00866670"/>
    <w:rsid w:val="00867CF9"/>
    <w:rsid w:val="008702CE"/>
    <w:rsid w:val="00870367"/>
    <w:rsid w:val="00873616"/>
    <w:rsid w:val="008749DE"/>
    <w:rsid w:val="0087503A"/>
    <w:rsid w:val="00876605"/>
    <w:rsid w:val="0087716C"/>
    <w:rsid w:val="0088007F"/>
    <w:rsid w:val="00880096"/>
    <w:rsid w:val="00880338"/>
    <w:rsid w:val="00880687"/>
    <w:rsid w:val="00882090"/>
    <w:rsid w:val="00883DF5"/>
    <w:rsid w:val="0088429A"/>
    <w:rsid w:val="008853F4"/>
    <w:rsid w:val="008873B4"/>
    <w:rsid w:val="008903AC"/>
    <w:rsid w:val="008905B9"/>
    <w:rsid w:val="00890F3B"/>
    <w:rsid w:val="008926C9"/>
    <w:rsid w:val="00892BC4"/>
    <w:rsid w:val="00892F46"/>
    <w:rsid w:val="00893C0D"/>
    <w:rsid w:val="008947C2"/>
    <w:rsid w:val="0089487D"/>
    <w:rsid w:val="00895059"/>
    <w:rsid w:val="008959EB"/>
    <w:rsid w:val="00895BFC"/>
    <w:rsid w:val="00895DB6"/>
    <w:rsid w:val="00897A05"/>
    <w:rsid w:val="008A2C00"/>
    <w:rsid w:val="008A2FD8"/>
    <w:rsid w:val="008A3DC7"/>
    <w:rsid w:val="008A6427"/>
    <w:rsid w:val="008A6A1C"/>
    <w:rsid w:val="008A6BE2"/>
    <w:rsid w:val="008A7A96"/>
    <w:rsid w:val="008A7D70"/>
    <w:rsid w:val="008A7F72"/>
    <w:rsid w:val="008B0FA6"/>
    <w:rsid w:val="008B54B8"/>
    <w:rsid w:val="008B69F1"/>
    <w:rsid w:val="008C1110"/>
    <w:rsid w:val="008C1899"/>
    <w:rsid w:val="008C23EC"/>
    <w:rsid w:val="008C5528"/>
    <w:rsid w:val="008C69B9"/>
    <w:rsid w:val="008C6EB1"/>
    <w:rsid w:val="008C6F01"/>
    <w:rsid w:val="008C786D"/>
    <w:rsid w:val="008C7C86"/>
    <w:rsid w:val="008D2147"/>
    <w:rsid w:val="008D2251"/>
    <w:rsid w:val="008D27C5"/>
    <w:rsid w:val="008D39B0"/>
    <w:rsid w:val="008E0DD0"/>
    <w:rsid w:val="008E157A"/>
    <w:rsid w:val="008E1598"/>
    <w:rsid w:val="008E1A3C"/>
    <w:rsid w:val="008E1C1F"/>
    <w:rsid w:val="008E311A"/>
    <w:rsid w:val="008E43CB"/>
    <w:rsid w:val="008E5AB3"/>
    <w:rsid w:val="008E6151"/>
    <w:rsid w:val="008E6B54"/>
    <w:rsid w:val="008E7FBE"/>
    <w:rsid w:val="008E7FEE"/>
    <w:rsid w:val="008F1869"/>
    <w:rsid w:val="008F22DE"/>
    <w:rsid w:val="008F24EC"/>
    <w:rsid w:val="008F2D10"/>
    <w:rsid w:val="008F30D4"/>
    <w:rsid w:val="008F3759"/>
    <w:rsid w:val="008F4C66"/>
    <w:rsid w:val="008F6495"/>
    <w:rsid w:val="008F72C1"/>
    <w:rsid w:val="00902C66"/>
    <w:rsid w:val="00903680"/>
    <w:rsid w:val="00903CB8"/>
    <w:rsid w:val="00904A3E"/>
    <w:rsid w:val="00904C4E"/>
    <w:rsid w:val="00904E12"/>
    <w:rsid w:val="00907045"/>
    <w:rsid w:val="009071B0"/>
    <w:rsid w:val="0090C069"/>
    <w:rsid w:val="00913D35"/>
    <w:rsid w:val="00914EEF"/>
    <w:rsid w:val="009204E8"/>
    <w:rsid w:val="0092165D"/>
    <w:rsid w:val="009241EE"/>
    <w:rsid w:val="009247F1"/>
    <w:rsid w:val="00925226"/>
    <w:rsid w:val="009265F3"/>
    <w:rsid w:val="00926702"/>
    <w:rsid w:val="00927458"/>
    <w:rsid w:val="009306AD"/>
    <w:rsid w:val="0093128E"/>
    <w:rsid w:val="009327E8"/>
    <w:rsid w:val="0093474D"/>
    <w:rsid w:val="009350AF"/>
    <w:rsid w:val="00936A41"/>
    <w:rsid w:val="00937641"/>
    <w:rsid w:val="00937855"/>
    <w:rsid w:val="00940058"/>
    <w:rsid w:val="00940CC2"/>
    <w:rsid w:val="009426CC"/>
    <w:rsid w:val="0094427A"/>
    <w:rsid w:val="0094428A"/>
    <w:rsid w:val="009453A1"/>
    <w:rsid w:val="00945866"/>
    <w:rsid w:val="0094640F"/>
    <w:rsid w:val="0094785C"/>
    <w:rsid w:val="00947DEE"/>
    <w:rsid w:val="009502BA"/>
    <w:rsid w:val="00950405"/>
    <w:rsid w:val="00952837"/>
    <w:rsid w:val="00952EA1"/>
    <w:rsid w:val="009530E4"/>
    <w:rsid w:val="0095360F"/>
    <w:rsid w:val="009541AA"/>
    <w:rsid w:val="009564D6"/>
    <w:rsid w:val="009573BF"/>
    <w:rsid w:val="00957486"/>
    <w:rsid w:val="00960360"/>
    <w:rsid w:val="00960397"/>
    <w:rsid w:val="00960D34"/>
    <w:rsid w:val="0096109C"/>
    <w:rsid w:val="009615B0"/>
    <w:rsid w:val="009619AB"/>
    <w:rsid w:val="00961D75"/>
    <w:rsid w:val="00963112"/>
    <w:rsid w:val="00965466"/>
    <w:rsid w:val="00965475"/>
    <w:rsid w:val="00966173"/>
    <w:rsid w:val="00967FF2"/>
    <w:rsid w:val="00970F2B"/>
    <w:rsid w:val="00971398"/>
    <w:rsid w:val="0097142D"/>
    <w:rsid w:val="00971D32"/>
    <w:rsid w:val="00973EAA"/>
    <w:rsid w:val="009756F7"/>
    <w:rsid w:val="00976598"/>
    <w:rsid w:val="00977F5D"/>
    <w:rsid w:val="009802D4"/>
    <w:rsid w:val="0098056A"/>
    <w:rsid w:val="00980598"/>
    <w:rsid w:val="0098171C"/>
    <w:rsid w:val="0098287D"/>
    <w:rsid w:val="00982A7E"/>
    <w:rsid w:val="00982DAA"/>
    <w:rsid w:val="00983A70"/>
    <w:rsid w:val="00984399"/>
    <w:rsid w:val="009846F2"/>
    <w:rsid w:val="00985AB1"/>
    <w:rsid w:val="00987411"/>
    <w:rsid w:val="009902D7"/>
    <w:rsid w:val="0099030F"/>
    <w:rsid w:val="0099075C"/>
    <w:rsid w:val="00990BCF"/>
    <w:rsid w:val="0099449E"/>
    <w:rsid w:val="0099499A"/>
    <w:rsid w:val="00994B0F"/>
    <w:rsid w:val="00994C3B"/>
    <w:rsid w:val="00995203"/>
    <w:rsid w:val="00995F9F"/>
    <w:rsid w:val="009A06DF"/>
    <w:rsid w:val="009A0EDF"/>
    <w:rsid w:val="009A2451"/>
    <w:rsid w:val="009A2DDD"/>
    <w:rsid w:val="009A3774"/>
    <w:rsid w:val="009A4ED5"/>
    <w:rsid w:val="009A5003"/>
    <w:rsid w:val="009A5083"/>
    <w:rsid w:val="009B0319"/>
    <w:rsid w:val="009B1C0B"/>
    <w:rsid w:val="009B335A"/>
    <w:rsid w:val="009B3D9F"/>
    <w:rsid w:val="009B4086"/>
    <w:rsid w:val="009B4182"/>
    <w:rsid w:val="009C01CE"/>
    <w:rsid w:val="009C0A76"/>
    <w:rsid w:val="009C24A0"/>
    <w:rsid w:val="009C2C80"/>
    <w:rsid w:val="009C597B"/>
    <w:rsid w:val="009C5997"/>
    <w:rsid w:val="009C6532"/>
    <w:rsid w:val="009C7DEE"/>
    <w:rsid w:val="009D0E84"/>
    <w:rsid w:val="009D1D63"/>
    <w:rsid w:val="009D2058"/>
    <w:rsid w:val="009D2923"/>
    <w:rsid w:val="009D33DC"/>
    <w:rsid w:val="009D3466"/>
    <w:rsid w:val="009D34E5"/>
    <w:rsid w:val="009D3D45"/>
    <w:rsid w:val="009D4082"/>
    <w:rsid w:val="009D4252"/>
    <w:rsid w:val="009D6F7B"/>
    <w:rsid w:val="009D7922"/>
    <w:rsid w:val="009E1606"/>
    <w:rsid w:val="009E1C61"/>
    <w:rsid w:val="009E30CD"/>
    <w:rsid w:val="009E64BF"/>
    <w:rsid w:val="009E70A2"/>
    <w:rsid w:val="009E7462"/>
    <w:rsid w:val="009E7CB8"/>
    <w:rsid w:val="009F185E"/>
    <w:rsid w:val="009F1CF7"/>
    <w:rsid w:val="009F1FE4"/>
    <w:rsid w:val="009F2F8D"/>
    <w:rsid w:val="009F3965"/>
    <w:rsid w:val="009F479D"/>
    <w:rsid w:val="009F5DCD"/>
    <w:rsid w:val="009F741A"/>
    <w:rsid w:val="00A00A80"/>
    <w:rsid w:val="00A0198C"/>
    <w:rsid w:val="00A03569"/>
    <w:rsid w:val="00A05D4C"/>
    <w:rsid w:val="00A05E44"/>
    <w:rsid w:val="00A06E68"/>
    <w:rsid w:val="00A07AE2"/>
    <w:rsid w:val="00A07CBF"/>
    <w:rsid w:val="00A10796"/>
    <w:rsid w:val="00A10CE1"/>
    <w:rsid w:val="00A11905"/>
    <w:rsid w:val="00A11A4A"/>
    <w:rsid w:val="00A1309F"/>
    <w:rsid w:val="00A13748"/>
    <w:rsid w:val="00A13B26"/>
    <w:rsid w:val="00A13EE1"/>
    <w:rsid w:val="00A14285"/>
    <w:rsid w:val="00A1611A"/>
    <w:rsid w:val="00A164F9"/>
    <w:rsid w:val="00A202EA"/>
    <w:rsid w:val="00A20E33"/>
    <w:rsid w:val="00A2148D"/>
    <w:rsid w:val="00A2223C"/>
    <w:rsid w:val="00A22318"/>
    <w:rsid w:val="00A252A9"/>
    <w:rsid w:val="00A26997"/>
    <w:rsid w:val="00A31B0D"/>
    <w:rsid w:val="00A322D3"/>
    <w:rsid w:val="00A32AAA"/>
    <w:rsid w:val="00A335B7"/>
    <w:rsid w:val="00A338DD"/>
    <w:rsid w:val="00A344D9"/>
    <w:rsid w:val="00A3483B"/>
    <w:rsid w:val="00A36747"/>
    <w:rsid w:val="00A36917"/>
    <w:rsid w:val="00A37178"/>
    <w:rsid w:val="00A40DED"/>
    <w:rsid w:val="00A4267C"/>
    <w:rsid w:val="00A43A0F"/>
    <w:rsid w:val="00A44948"/>
    <w:rsid w:val="00A454B6"/>
    <w:rsid w:val="00A46FCF"/>
    <w:rsid w:val="00A519C4"/>
    <w:rsid w:val="00A51A83"/>
    <w:rsid w:val="00A51CA7"/>
    <w:rsid w:val="00A52002"/>
    <w:rsid w:val="00A52D73"/>
    <w:rsid w:val="00A52EA9"/>
    <w:rsid w:val="00A5397A"/>
    <w:rsid w:val="00A546DA"/>
    <w:rsid w:val="00A55A7E"/>
    <w:rsid w:val="00A56395"/>
    <w:rsid w:val="00A579B6"/>
    <w:rsid w:val="00A61EC4"/>
    <w:rsid w:val="00A6248B"/>
    <w:rsid w:val="00A627D7"/>
    <w:rsid w:val="00A62F93"/>
    <w:rsid w:val="00A63076"/>
    <w:rsid w:val="00A64172"/>
    <w:rsid w:val="00A64832"/>
    <w:rsid w:val="00A64A3B"/>
    <w:rsid w:val="00A7039C"/>
    <w:rsid w:val="00A706BD"/>
    <w:rsid w:val="00A70C09"/>
    <w:rsid w:val="00A710A7"/>
    <w:rsid w:val="00A7114D"/>
    <w:rsid w:val="00A71738"/>
    <w:rsid w:val="00A71C51"/>
    <w:rsid w:val="00A7200B"/>
    <w:rsid w:val="00A72ACD"/>
    <w:rsid w:val="00A75D35"/>
    <w:rsid w:val="00A76962"/>
    <w:rsid w:val="00A76C6A"/>
    <w:rsid w:val="00A808B8"/>
    <w:rsid w:val="00A82F24"/>
    <w:rsid w:val="00A839DA"/>
    <w:rsid w:val="00A83BC3"/>
    <w:rsid w:val="00A848E9"/>
    <w:rsid w:val="00A85034"/>
    <w:rsid w:val="00A85C4D"/>
    <w:rsid w:val="00A85F7D"/>
    <w:rsid w:val="00A86036"/>
    <w:rsid w:val="00A866C8"/>
    <w:rsid w:val="00A90DE8"/>
    <w:rsid w:val="00A90F95"/>
    <w:rsid w:val="00A91603"/>
    <w:rsid w:val="00A9244E"/>
    <w:rsid w:val="00A92D26"/>
    <w:rsid w:val="00A932C8"/>
    <w:rsid w:val="00A93E1D"/>
    <w:rsid w:val="00A9433C"/>
    <w:rsid w:val="00A96203"/>
    <w:rsid w:val="00A96DDA"/>
    <w:rsid w:val="00A96F12"/>
    <w:rsid w:val="00A976F0"/>
    <w:rsid w:val="00AA13D5"/>
    <w:rsid w:val="00AA145C"/>
    <w:rsid w:val="00AA1BCE"/>
    <w:rsid w:val="00AA2940"/>
    <w:rsid w:val="00AA2E2D"/>
    <w:rsid w:val="00AA37CE"/>
    <w:rsid w:val="00AA384D"/>
    <w:rsid w:val="00AA505C"/>
    <w:rsid w:val="00AA523F"/>
    <w:rsid w:val="00AA5ED4"/>
    <w:rsid w:val="00AA6527"/>
    <w:rsid w:val="00AA6F30"/>
    <w:rsid w:val="00AA7423"/>
    <w:rsid w:val="00AA768F"/>
    <w:rsid w:val="00AA78AB"/>
    <w:rsid w:val="00AB1C07"/>
    <w:rsid w:val="00AB1F8F"/>
    <w:rsid w:val="00AB31CA"/>
    <w:rsid w:val="00AB33BA"/>
    <w:rsid w:val="00AB3D67"/>
    <w:rsid w:val="00AB5A70"/>
    <w:rsid w:val="00AB5C21"/>
    <w:rsid w:val="00AB6B0C"/>
    <w:rsid w:val="00AB6E80"/>
    <w:rsid w:val="00AC09CD"/>
    <w:rsid w:val="00AC1FCE"/>
    <w:rsid w:val="00AC34A6"/>
    <w:rsid w:val="00AC3C66"/>
    <w:rsid w:val="00AC3E56"/>
    <w:rsid w:val="00AC43F8"/>
    <w:rsid w:val="00AC4406"/>
    <w:rsid w:val="00AC450A"/>
    <w:rsid w:val="00AC4763"/>
    <w:rsid w:val="00AC47A8"/>
    <w:rsid w:val="00AC549A"/>
    <w:rsid w:val="00AC56CE"/>
    <w:rsid w:val="00AC5B8C"/>
    <w:rsid w:val="00AC6AD3"/>
    <w:rsid w:val="00AD1226"/>
    <w:rsid w:val="00AD17DD"/>
    <w:rsid w:val="00AD23C7"/>
    <w:rsid w:val="00AD4A8F"/>
    <w:rsid w:val="00AD6433"/>
    <w:rsid w:val="00AD66E1"/>
    <w:rsid w:val="00AE14D1"/>
    <w:rsid w:val="00AE17F8"/>
    <w:rsid w:val="00AE249D"/>
    <w:rsid w:val="00AE30BC"/>
    <w:rsid w:val="00AE4766"/>
    <w:rsid w:val="00AE6E2D"/>
    <w:rsid w:val="00AE75C1"/>
    <w:rsid w:val="00AF16C7"/>
    <w:rsid w:val="00AF4366"/>
    <w:rsid w:val="00AF4A89"/>
    <w:rsid w:val="00AF4D8C"/>
    <w:rsid w:val="00AF4EA6"/>
    <w:rsid w:val="00AF556A"/>
    <w:rsid w:val="00AF6DE5"/>
    <w:rsid w:val="00B00141"/>
    <w:rsid w:val="00B02681"/>
    <w:rsid w:val="00B03099"/>
    <w:rsid w:val="00B034D4"/>
    <w:rsid w:val="00B0406B"/>
    <w:rsid w:val="00B04C68"/>
    <w:rsid w:val="00B0525C"/>
    <w:rsid w:val="00B05869"/>
    <w:rsid w:val="00B05D55"/>
    <w:rsid w:val="00B07244"/>
    <w:rsid w:val="00B11CE0"/>
    <w:rsid w:val="00B12EB9"/>
    <w:rsid w:val="00B1375D"/>
    <w:rsid w:val="00B16106"/>
    <w:rsid w:val="00B16C0F"/>
    <w:rsid w:val="00B20A7F"/>
    <w:rsid w:val="00B21914"/>
    <w:rsid w:val="00B2260E"/>
    <w:rsid w:val="00B22C71"/>
    <w:rsid w:val="00B236C0"/>
    <w:rsid w:val="00B23748"/>
    <w:rsid w:val="00B2413C"/>
    <w:rsid w:val="00B24190"/>
    <w:rsid w:val="00B24FB6"/>
    <w:rsid w:val="00B25305"/>
    <w:rsid w:val="00B260C9"/>
    <w:rsid w:val="00B27587"/>
    <w:rsid w:val="00B27AE7"/>
    <w:rsid w:val="00B27D1E"/>
    <w:rsid w:val="00B301FC"/>
    <w:rsid w:val="00B31617"/>
    <w:rsid w:val="00B3371A"/>
    <w:rsid w:val="00B34558"/>
    <w:rsid w:val="00B3455B"/>
    <w:rsid w:val="00B34DD1"/>
    <w:rsid w:val="00B3580E"/>
    <w:rsid w:val="00B359F2"/>
    <w:rsid w:val="00B35CD1"/>
    <w:rsid w:val="00B361D2"/>
    <w:rsid w:val="00B40877"/>
    <w:rsid w:val="00B41041"/>
    <w:rsid w:val="00B41273"/>
    <w:rsid w:val="00B42686"/>
    <w:rsid w:val="00B429AA"/>
    <w:rsid w:val="00B429E9"/>
    <w:rsid w:val="00B42FA6"/>
    <w:rsid w:val="00B43151"/>
    <w:rsid w:val="00B431C1"/>
    <w:rsid w:val="00B43631"/>
    <w:rsid w:val="00B43897"/>
    <w:rsid w:val="00B43A28"/>
    <w:rsid w:val="00B450C0"/>
    <w:rsid w:val="00B45D0A"/>
    <w:rsid w:val="00B502AF"/>
    <w:rsid w:val="00B521F3"/>
    <w:rsid w:val="00B527C0"/>
    <w:rsid w:val="00B53CEB"/>
    <w:rsid w:val="00B559C7"/>
    <w:rsid w:val="00B55C4E"/>
    <w:rsid w:val="00B56F19"/>
    <w:rsid w:val="00B57561"/>
    <w:rsid w:val="00B57DD2"/>
    <w:rsid w:val="00B61462"/>
    <w:rsid w:val="00B61BEB"/>
    <w:rsid w:val="00B62FA5"/>
    <w:rsid w:val="00B63F4C"/>
    <w:rsid w:val="00B646BF"/>
    <w:rsid w:val="00B66126"/>
    <w:rsid w:val="00B66A04"/>
    <w:rsid w:val="00B71349"/>
    <w:rsid w:val="00B7302B"/>
    <w:rsid w:val="00B7384F"/>
    <w:rsid w:val="00B74299"/>
    <w:rsid w:val="00B742E7"/>
    <w:rsid w:val="00B744A8"/>
    <w:rsid w:val="00B7625A"/>
    <w:rsid w:val="00B8348F"/>
    <w:rsid w:val="00B83495"/>
    <w:rsid w:val="00B841DD"/>
    <w:rsid w:val="00B84D66"/>
    <w:rsid w:val="00B90AF8"/>
    <w:rsid w:val="00B917F4"/>
    <w:rsid w:val="00B918ED"/>
    <w:rsid w:val="00B92270"/>
    <w:rsid w:val="00B9264A"/>
    <w:rsid w:val="00B927DE"/>
    <w:rsid w:val="00B928C9"/>
    <w:rsid w:val="00B93190"/>
    <w:rsid w:val="00B93772"/>
    <w:rsid w:val="00B948E8"/>
    <w:rsid w:val="00B9490C"/>
    <w:rsid w:val="00B94E10"/>
    <w:rsid w:val="00B94F0F"/>
    <w:rsid w:val="00B9513C"/>
    <w:rsid w:val="00B9522B"/>
    <w:rsid w:val="00B973DE"/>
    <w:rsid w:val="00BA1B22"/>
    <w:rsid w:val="00BA1DC0"/>
    <w:rsid w:val="00BA3F78"/>
    <w:rsid w:val="00BA4FB7"/>
    <w:rsid w:val="00BA500E"/>
    <w:rsid w:val="00BA5A1D"/>
    <w:rsid w:val="00BA68AE"/>
    <w:rsid w:val="00BA76B6"/>
    <w:rsid w:val="00BA7728"/>
    <w:rsid w:val="00BB02F5"/>
    <w:rsid w:val="00BB3D47"/>
    <w:rsid w:val="00BB45B4"/>
    <w:rsid w:val="00BB4A42"/>
    <w:rsid w:val="00BB62B2"/>
    <w:rsid w:val="00BB7695"/>
    <w:rsid w:val="00BB7BE5"/>
    <w:rsid w:val="00BC0C07"/>
    <w:rsid w:val="00BC0D4E"/>
    <w:rsid w:val="00BC1946"/>
    <w:rsid w:val="00BC258C"/>
    <w:rsid w:val="00BC2955"/>
    <w:rsid w:val="00BC4D83"/>
    <w:rsid w:val="00BC4FF3"/>
    <w:rsid w:val="00BC5656"/>
    <w:rsid w:val="00BC6B30"/>
    <w:rsid w:val="00BD1FA7"/>
    <w:rsid w:val="00BD326B"/>
    <w:rsid w:val="00BD3DE6"/>
    <w:rsid w:val="00BD3F3B"/>
    <w:rsid w:val="00BD4391"/>
    <w:rsid w:val="00BD4D1B"/>
    <w:rsid w:val="00BD4D61"/>
    <w:rsid w:val="00BD5951"/>
    <w:rsid w:val="00BD6BC7"/>
    <w:rsid w:val="00BD7DB9"/>
    <w:rsid w:val="00BE196A"/>
    <w:rsid w:val="00BE2121"/>
    <w:rsid w:val="00BE365D"/>
    <w:rsid w:val="00BE3B7F"/>
    <w:rsid w:val="00BE639E"/>
    <w:rsid w:val="00BE70E6"/>
    <w:rsid w:val="00BF3DD0"/>
    <w:rsid w:val="00BF43ED"/>
    <w:rsid w:val="00BF4448"/>
    <w:rsid w:val="00BF4C85"/>
    <w:rsid w:val="00C00225"/>
    <w:rsid w:val="00C0183C"/>
    <w:rsid w:val="00C01B14"/>
    <w:rsid w:val="00C02615"/>
    <w:rsid w:val="00C02B35"/>
    <w:rsid w:val="00C03C2B"/>
    <w:rsid w:val="00C046DD"/>
    <w:rsid w:val="00C04D65"/>
    <w:rsid w:val="00C05DA5"/>
    <w:rsid w:val="00C065BA"/>
    <w:rsid w:val="00C066B9"/>
    <w:rsid w:val="00C06E02"/>
    <w:rsid w:val="00C07AF3"/>
    <w:rsid w:val="00C07EE9"/>
    <w:rsid w:val="00C1038F"/>
    <w:rsid w:val="00C10567"/>
    <w:rsid w:val="00C10D4F"/>
    <w:rsid w:val="00C139FB"/>
    <w:rsid w:val="00C145F5"/>
    <w:rsid w:val="00C1723E"/>
    <w:rsid w:val="00C17751"/>
    <w:rsid w:val="00C2019F"/>
    <w:rsid w:val="00C20A9D"/>
    <w:rsid w:val="00C233B8"/>
    <w:rsid w:val="00C23899"/>
    <w:rsid w:val="00C27DC2"/>
    <w:rsid w:val="00C27FD8"/>
    <w:rsid w:val="00C304D5"/>
    <w:rsid w:val="00C30CF0"/>
    <w:rsid w:val="00C31254"/>
    <w:rsid w:val="00C31CB1"/>
    <w:rsid w:val="00C33251"/>
    <w:rsid w:val="00C33556"/>
    <w:rsid w:val="00C33EEA"/>
    <w:rsid w:val="00C34FE5"/>
    <w:rsid w:val="00C3628F"/>
    <w:rsid w:val="00C36A02"/>
    <w:rsid w:val="00C372C9"/>
    <w:rsid w:val="00C41FAD"/>
    <w:rsid w:val="00C4217F"/>
    <w:rsid w:val="00C427BA"/>
    <w:rsid w:val="00C45098"/>
    <w:rsid w:val="00C450AC"/>
    <w:rsid w:val="00C456B4"/>
    <w:rsid w:val="00C45A9F"/>
    <w:rsid w:val="00C47465"/>
    <w:rsid w:val="00C4772A"/>
    <w:rsid w:val="00C47C6E"/>
    <w:rsid w:val="00C50022"/>
    <w:rsid w:val="00C50116"/>
    <w:rsid w:val="00C5161D"/>
    <w:rsid w:val="00C521DF"/>
    <w:rsid w:val="00C529CF"/>
    <w:rsid w:val="00C547F3"/>
    <w:rsid w:val="00C548C5"/>
    <w:rsid w:val="00C55146"/>
    <w:rsid w:val="00C5526C"/>
    <w:rsid w:val="00C568E9"/>
    <w:rsid w:val="00C569CE"/>
    <w:rsid w:val="00C56A6C"/>
    <w:rsid w:val="00C56B9D"/>
    <w:rsid w:val="00C56E3F"/>
    <w:rsid w:val="00C5727C"/>
    <w:rsid w:val="00C57379"/>
    <w:rsid w:val="00C57D0C"/>
    <w:rsid w:val="00C609DB"/>
    <w:rsid w:val="00C60F9B"/>
    <w:rsid w:val="00C61AE1"/>
    <w:rsid w:val="00C63A76"/>
    <w:rsid w:val="00C63EDD"/>
    <w:rsid w:val="00C641A2"/>
    <w:rsid w:val="00C715D8"/>
    <w:rsid w:val="00C7201B"/>
    <w:rsid w:val="00C735EC"/>
    <w:rsid w:val="00C73A3F"/>
    <w:rsid w:val="00C808EC"/>
    <w:rsid w:val="00C80F7E"/>
    <w:rsid w:val="00C81999"/>
    <w:rsid w:val="00C825DF"/>
    <w:rsid w:val="00C826C1"/>
    <w:rsid w:val="00C82CCA"/>
    <w:rsid w:val="00C8663F"/>
    <w:rsid w:val="00C8741B"/>
    <w:rsid w:val="00C87797"/>
    <w:rsid w:val="00C91938"/>
    <w:rsid w:val="00C919BE"/>
    <w:rsid w:val="00C93370"/>
    <w:rsid w:val="00C935C3"/>
    <w:rsid w:val="00C94E11"/>
    <w:rsid w:val="00C955B9"/>
    <w:rsid w:val="00C96920"/>
    <w:rsid w:val="00CA077D"/>
    <w:rsid w:val="00CA285B"/>
    <w:rsid w:val="00CA2955"/>
    <w:rsid w:val="00CA3DCB"/>
    <w:rsid w:val="00CA4F1F"/>
    <w:rsid w:val="00CA6DBB"/>
    <w:rsid w:val="00CB09ED"/>
    <w:rsid w:val="00CB2193"/>
    <w:rsid w:val="00CB2C54"/>
    <w:rsid w:val="00CB36C0"/>
    <w:rsid w:val="00CB3876"/>
    <w:rsid w:val="00CB3CAB"/>
    <w:rsid w:val="00CB4153"/>
    <w:rsid w:val="00CB5FB3"/>
    <w:rsid w:val="00CB6042"/>
    <w:rsid w:val="00CB72EB"/>
    <w:rsid w:val="00CC0248"/>
    <w:rsid w:val="00CC062A"/>
    <w:rsid w:val="00CC10F5"/>
    <w:rsid w:val="00CC2EF6"/>
    <w:rsid w:val="00CC49EC"/>
    <w:rsid w:val="00CC4F7D"/>
    <w:rsid w:val="00CC574E"/>
    <w:rsid w:val="00CC593A"/>
    <w:rsid w:val="00CC5E13"/>
    <w:rsid w:val="00CC6604"/>
    <w:rsid w:val="00CD060C"/>
    <w:rsid w:val="00CD0C28"/>
    <w:rsid w:val="00CD19C1"/>
    <w:rsid w:val="00CD1F9F"/>
    <w:rsid w:val="00CD20BD"/>
    <w:rsid w:val="00CD3839"/>
    <w:rsid w:val="00CD3A0F"/>
    <w:rsid w:val="00CD487C"/>
    <w:rsid w:val="00CD4EB8"/>
    <w:rsid w:val="00CD5894"/>
    <w:rsid w:val="00CD5C3E"/>
    <w:rsid w:val="00CD7D55"/>
    <w:rsid w:val="00CD7E9D"/>
    <w:rsid w:val="00CE0648"/>
    <w:rsid w:val="00CE1BF2"/>
    <w:rsid w:val="00CE2230"/>
    <w:rsid w:val="00CE2803"/>
    <w:rsid w:val="00CE4476"/>
    <w:rsid w:val="00CE463E"/>
    <w:rsid w:val="00CE6155"/>
    <w:rsid w:val="00CF0BB8"/>
    <w:rsid w:val="00CF11C9"/>
    <w:rsid w:val="00CF178A"/>
    <w:rsid w:val="00CF1BCA"/>
    <w:rsid w:val="00CF1EE5"/>
    <w:rsid w:val="00CF21BC"/>
    <w:rsid w:val="00CF30A1"/>
    <w:rsid w:val="00CF4CAF"/>
    <w:rsid w:val="00CF5DA0"/>
    <w:rsid w:val="00CF633C"/>
    <w:rsid w:val="00CF6D78"/>
    <w:rsid w:val="00CF789E"/>
    <w:rsid w:val="00D005CE"/>
    <w:rsid w:val="00D00D27"/>
    <w:rsid w:val="00D015B3"/>
    <w:rsid w:val="00D018D6"/>
    <w:rsid w:val="00D036E6"/>
    <w:rsid w:val="00D039EB"/>
    <w:rsid w:val="00D03DCA"/>
    <w:rsid w:val="00D04782"/>
    <w:rsid w:val="00D04CA3"/>
    <w:rsid w:val="00D05F07"/>
    <w:rsid w:val="00D06043"/>
    <w:rsid w:val="00D060B8"/>
    <w:rsid w:val="00D06EC8"/>
    <w:rsid w:val="00D07830"/>
    <w:rsid w:val="00D10188"/>
    <w:rsid w:val="00D110AA"/>
    <w:rsid w:val="00D11988"/>
    <w:rsid w:val="00D126E1"/>
    <w:rsid w:val="00D12D0A"/>
    <w:rsid w:val="00D13374"/>
    <w:rsid w:val="00D135B0"/>
    <w:rsid w:val="00D136DA"/>
    <w:rsid w:val="00D1435D"/>
    <w:rsid w:val="00D1452D"/>
    <w:rsid w:val="00D15DF5"/>
    <w:rsid w:val="00D20CB1"/>
    <w:rsid w:val="00D22C7E"/>
    <w:rsid w:val="00D2337B"/>
    <w:rsid w:val="00D23F4F"/>
    <w:rsid w:val="00D2491B"/>
    <w:rsid w:val="00D26559"/>
    <w:rsid w:val="00D2678A"/>
    <w:rsid w:val="00D27655"/>
    <w:rsid w:val="00D30468"/>
    <w:rsid w:val="00D30507"/>
    <w:rsid w:val="00D3530A"/>
    <w:rsid w:val="00D35572"/>
    <w:rsid w:val="00D35D50"/>
    <w:rsid w:val="00D4063B"/>
    <w:rsid w:val="00D40E03"/>
    <w:rsid w:val="00D411B4"/>
    <w:rsid w:val="00D4284D"/>
    <w:rsid w:val="00D4306D"/>
    <w:rsid w:val="00D43374"/>
    <w:rsid w:val="00D43C8E"/>
    <w:rsid w:val="00D44748"/>
    <w:rsid w:val="00D44D4F"/>
    <w:rsid w:val="00D45F6E"/>
    <w:rsid w:val="00D50E4C"/>
    <w:rsid w:val="00D53A20"/>
    <w:rsid w:val="00D53D2D"/>
    <w:rsid w:val="00D54869"/>
    <w:rsid w:val="00D54878"/>
    <w:rsid w:val="00D5616C"/>
    <w:rsid w:val="00D56B5C"/>
    <w:rsid w:val="00D572DC"/>
    <w:rsid w:val="00D577CD"/>
    <w:rsid w:val="00D60B3C"/>
    <w:rsid w:val="00D616C8"/>
    <w:rsid w:val="00D63B3A"/>
    <w:rsid w:val="00D64576"/>
    <w:rsid w:val="00D72058"/>
    <w:rsid w:val="00D723ED"/>
    <w:rsid w:val="00D73400"/>
    <w:rsid w:val="00D73B2E"/>
    <w:rsid w:val="00D74916"/>
    <w:rsid w:val="00D74AB7"/>
    <w:rsid w:val="00D7536C"/>
    <w:rsid w:val="00D75492"/>
    <w:rsid w:val="00D76310"/>
    <w:rsid w:val="00D77EFC"/>
    <w:rsid w:val="00D80311"/>
    <w:rsid w:val="00D81D9B"/>
    <w:rsid w:val="00D81E2C"/>
    <w:rsid w:val="00D82CBA"/>
    <w:rsid w:val="00D835A8"/>
    <w:rsid w:val="00D836F8"/>
    <w:rsid w:val="00D8383C"/>
    <w:rsid w:val="00D84ADD"/>
    <w:rsid w:val="00D84D69"/>
    <w:rsid w:val="00D8552F"/>
    <w:rsid w:val="00D859ED"/>
    <w:rsid w:val="00D85E6E"/>
    <w:rsid w:val="00D86042"/>
    <w:rsid w:val="00D8763D"/>
    <w:rsid w:val="00D87BB0"/>
    <w:rsid w:val="00D87FCD"/>
    <w:rsid w:val="00D902FA"/>
    <w:rsid w:val="00D90A8F"/>
    <w:rsid w:val="00D90B52"/>
    <w:rsid w:val="00D90D44"/>
    <w:rsid w:val="00D93243"/>
    <w:rsid w:val="00D93B6E"/>
    <w:rsid w:val="00D96D99"/>
    <w:rsid w:val="00D96F5C"/>
    <w:rsid w:val="00D97B38"/>
    <w:rsid w:val="00DA1297"/>
    <w:rsid w:val="00DA15CD"/>
    <w:rsid w:val="00DA1DB8"/>
    <w:rsid w:val="00DA3538"/>
    <w:rsid w:val="00DA36CD"/>
    <w:rsid w:val="00DA52C0"/>
    <w:rsid w:val="00DA559F"/>
    <w:rsid w:val="00DA62EA"/>
    <w:rsid w:val="00DA66C6"/>
    <w:rsid w:val="00DA69C4"/>
    <w:rsid w:val="00DA6E24"/>
    <w:rsid w:val="00DB55EF"/>
    <w:rsid w:val="00DB69D0"/>
    <w:rsid w:val="00DC0578"/>
    <w:rsid w:val="00DC33DD"/>
    <w:rsid w:val="00DC4105"/>
    <w:rsid w:val="00DC43DC"/>
    <w:rsid w:val="00DC4F39"/>
    <w:rsid w:val="00DC50AD"/>
    <w:rsid w:val="00DC7289"/>
    <w:rsid w:val="00DD0109"/>
    <w:rsid w:val="00DD030F"/>
    <w:rsid w:val="00DD1780"/>
    <w:rsid w:val="00DD1E50"/>
    <w:rsid w:val="00DD387A"/>
    <w:rsid w:val="00DD5659"/>
    <w:rsid w:val="00DD585F"/>
    <w:rsid w:val="00DD58B8"/>
    <w:rsid w:val="00DD59BF"/>
    <w:rsid w:val="00DD7DED"/>
    <w:rsid w:val="00DE0BE2"/>
    <w:rsid w:val="00DE24E2"/>
    <w:rsid w:val="00DE27CD"/>
    <w:rsid w:val="00DE36AF"/>
    <w:rsid w:val="00DE44AD"/>
    <w:rsid w:val="00DE6B39"/>
    <w:rsid w:val="00DF12D2"/>
    <w:rsid w:val="00DF16BA"/>
    <w:rsid w:val="00DF55A0"/>
    <w:rsid w:val="00DF5B9D"/>
    <w:rsid w:val="00DF6C2A"/>
    <w:rsid w:val="00DF70A0"/>
    <w:rsid w:val="00E00DD6"/>
    <w:rsid w:val="00E01907"/>
    <w:rsid w:val="00E01942"/>
    <w:rsid w:val="00E02BAB"/>
    <w:rsid w:val="00E049FB"/>
    <w:rsid w:val="00E04DDB"/>
    <w:rsid w:val="00E064A4"/>
    <w:rsid w:val="00E06FA6"/>
    <w:rsid w:val="00E101E2"/>
    <w:rsid w:val="00E104F6"/>
    <w:rsid w:val="00E1259E"/>
    <w:rsid w:val="00E12922"/>
    <w:rsid w:val="00E1409B"/>
    <w:rsid w:val="00E1495F"/>
    <w:rsid w:val="00E152AE"/>
    <w:rsid w:val="00E15B00"/>
    <w:rsid w:val="00E230F0"/>
    <w:rsid w:val="00E26777"/>
    <w:rsid w:val="00E27F9F"/>
    <w:rsid w:val="00E3589E"/>
    <w:rsid w:val="00E35D11"/>
    <w:rsid w:val="00E36096"/>
    <w:rsid w:val="00E3634F"/>
    <w:rsid w:val="00E37026"/>
    <w:rsid w:val="00E373D1"/>
    <w:rsid w:val="00E41B36"/>
    <w:rsid w:val="00E42731"/>
    <w:rsid w:val="00E42997"/>
    <w:rsid w:val="00E44392"/>
    <w:rsid w:val="00E44D11"/>
    <w:rsid w:val="00E45D90"/>
    <w:rsid w:val="00E47961"/>
    <w:rsid w:val="00E47BB0"/>
    <w:rsid w:val="00E47DDC"/>
    <w:rsid w:val="00E50150"/>
    <w:rsid w:val="00E507DB"/>
    <w:rsid w:val="00E5081D"/>
    <w:rsid w:val="00E50F16"/>
    <w:rsid w:val="00E53005"/>
    <w:rsid w:val="00E53792"/>
    <w:rsid w:val="00E53906"/>
    <w:rsid w:val="00E544F7"/>
    <w:rsid w:val="00E55C56"/>
    <w:rsid w:val="00E5601B"/>
    <w:rsid w:val="00E625DB"/>
    <w:rsid w:val="00E64DBF"/>
    <w:rsid w:val="00E662DB"/>
    <w:rsid w:val="00E66FCE"/>
    <w:rsid w:val="00E67227"/>
    <w:rsid w:val="00E67296"/>
    <w:rsid w:val="00E704C3"/>
    <w:rsid w:val="00E70E20"/>
    <w:rsid w:val="00E72915"/>
    <w:rsid w:val="00E7293B"/>
    <w:rsid w:val="00E72B0F"/>
    <w:rsid w:val="00E72F98"/>
    <w:rsid w:val="00E7411F"/>
    <w:rsid w:val="00E75F0B"/>
    <w:rsid w:val="00E76098"/>
    <w:rsid w:val="00E7622C"/>
    <w:rsid w:val="00E779B7"/>
    <w:rsid w:val="00E77A53"/>
    <w:rsid w:val="00E80CFA"/>
    <w:rsid w:val="00E819BE"/>
    <w:rsid w:val="00E81FB2"/>
    <w:rsid w:val="00E828D5"/>
    <w:rsid w:val="00E82E90"/>
    <w:rsid w:val="00E8328D"/>
    <w:rsid w:val="00E83FCA"/>
    <w:rsid w:val="00E8419E"/>
    <w:rsid w:val="00E844FD"/>
    <w:rsid w:val="00E8473E"/>
    <w:rsid w:val="00E86A8A"/>
    <w:rsid w:val="00E874C7"/>
    <w:rsid w:val="00E90CB5"/>
    <w:rsid w:val="00E90EA9"/>
    <w:rsid w:val="00E91629"/>
    <w:rsid w:val="00E91BB5"/>
    <w:rsid w:val="00E92965"/>
    <w:rsid w:val="00E9384D"/>
    <w:rsid w:val="00E96056"/>
    <w:rsid w:val="00E9692C"/>
    <w:rsid w:val="00E96FCB"/>
    <w:rsid w:val="00E9747A"/>
    <w:rsid w:val="00E97E58"/>
    <w:rsid w:val="00EA0662"/>
    <w:rsid w:val="00EA152E"/>
    <w:rsid w:val="00EA244A"/>
    <w:rsid w:val="00EA2AE5"/>
    <w:rsid w:val="00EA2B24"/>
    <w:rsid w:val="00EA3750"/>
    <w:rsid w:val="00EA3CFA"/>
    <w:rsid w:val="00EA4D5B"/>
    <w:rsid w:val="00EA7E6C"/>
    <w:rsid w:val="00EB1FFF"/>
    <w:rsid w:val="00EB2DA7"/>
    <w:rsid w:val="00EB3ED6"/>
    <w:rsid w:val="00EB47D8"/>
    <w:rsid w:val="00EB4E41"/>
    <w:rsid w:val="00EB4F9C"/>
    <w:rsid w:val="00EB645A"/>
    <w:rsid w:val="00EB7EB0"/>
    <w:rsid w:val="00EC29BC"/>
    <w:rsid w:val="00EC325D"/>
    <w:rsid w:val="00EC34FC"/>
    <w:rsid w:val="00EC39BF"/>
    <w:rsid w:val="00EC4CA8"/>
    <w:rsid w:val="00EC56FC"/>
    <w:rsid w:val="00EC61E3"/>
    <w:rsid w:val="00EC62D0"/>
    <w:rsid w:val="00EC741E"/>
    <w:rsid w:val="00ED0049"/>
    <w:rsid w:val="00ED20B2"/>
    <w:rsid w:val="00ED32D1"/>
    <w:rsid w:val="00ED6770"/>
    <w:rsid w:val="00ED6D90"/>
    <w:rsid w:val="00ED7041"/>
    <w:rsid w:val="00EE1C35"/>
    <w:rsid w:val="00EE1C4B"/>
    <w:rsid w:val="00EE1D84"/>
    <w:rsid w:val="00EE1EC5"/>
    <w:rsid w:val="00EE2E63"/>
    <w:rsid w:val="00EE43B3"/>
    <w:rsid w:val="00EE7BC4"/>
    <w:rsid w:val="00EF00F7"/>
    <w:rsid w:val="00EF1C7D"/>
    <w:rsid w:val="00EF1F91"/>
    <w:rsid w:val="00EF204A"/>
    <w:rsid w:val="00EF400C"/>
    <w:rsid w:val="00EF4F35"/>
    <w:rsid w:val="00EF5682"/>
    <w:rsid w:val="00EF5F04"/>
    <w:rsid w:val="00EF655C"/>
    <w:rsid w:val="00EF6AE9"/>
    <w:rsid w:val="00F0216E"/>
    <w:rsid w:val="00F02E98"/>
    <w:rsid w:val="00F03187"/>
    <w:rsid w:val="00F0401E"/>
    <w:rsid w:val="00F0794B"/>
    <w:rsid w:val="00F1069C"/>
    <w:rsid w:val="00F108DD"/>
    <w:rsid w:val="00F109EB"/>
    <w:rsid w:val="00F1305D"/>
    <w:rsid w:val="00F14006"/>
    <w:rsid w:val="00F156E2"/>
    <w:rsid w:val="00F15873"/>
    <w:rsid w:val="00F15C36"/>
    <w:rsid w:val="00F16584"/>
    <w:rsid w:val="00F172EC"/>
    <w:rsid w:val="00F17F92"/>
    <w:rsid w:val="00F207BC"/>
    <w:rsid w:val="00F22835"/>
    <w:rsid w:val="00F23BC6"/>
    <w:rsid w:val="00F23CD0"/>
    <w:rsid w:val="00F2448A"/>
    <w:rsid w:val="00F25957"/>
    <w:rsid w:val="00F26544"/>
    <w:rsid w:val="00F301E3"/>
    <w:rsid w:val="00F314F8"/>
    <w:rsid w:val="00F320A8"/>
    <w:rsid w:val="00F345A8"/>
    <w:rsid w:val="00F37141"/>
    <w:rsid w:val="00F3748C"/>
    <w:rsid w:val="00F37E76"/>
    <w:rsid w:val="00F41683"/>
    <w:rsid w:val="00F419D7"/>
    <w:rsid w:val="00F46234"/>
    <w:rsid w:val="00F47185"/>
    <w:rsid w:val="00F47443"/>
    <w:rsid w:val="00F503E9"/>
    <w:rsid w:val="00F508F4"/>
    <w:rsid w:val="00F50D81"/>
    <w:rsid w:val="00F50EA1"/>
    <w:rsid w:val="00F5101D"/>
    <w:rsid w:val="00F53734"/>
    <w:rsid w:val="00F56209"/>
    <w:rsid w:val="00F56F28"/>
    <w:rsid w:val="00F57045"/>
    <w:rsid w:val="00F573B6"/>
    <w:rsid w:val="00F5758D"/>
    <w:rsid w:val="00F57C67"/>
    <w:rsid w:val="00F6048C"/>
    <w:rsid w:val="00F60617"/>
    <w:rsid w:val="00F619D8"/>
    <w:rsid w:val="00F67B46"/>
    <w:rsid w:val="00F67F3C"/>
    <w:rsid w:val="00F70727"/>
    <w:rsid w:val="00F70D08"/>
    <w:rsid w:val="00F71668"/>
    <w:rsid w:val="00F71DB8"/>
    <w:rsid w:val="00F73876"/>
    <w:rsid w:val="00F73ED0"/>
    <w:rsid w:val="00F74048"/>
    <w:rsid w:val="00F74526"/>
    <w:rsid w:val="00F7576F"/>
    <w:rsid w:val="00F757F4"/>
    <w:rsid w:val="00F76B88"/>
    <w:rsid w:val="00F81298"/>
    <w:rsid w:val="00F83CAA"/>
    <w:rsid w:val="00F86DAD"/>
    <w:rsid w:val="00F8714F"/>
    <w:rsid w:val="00F9132A"/>
    <w:rsid w:val="00F91A82"/>
    <w:rsid w:val="00F92D4C"/>
    <w:rsid w:val="00F930CB"/>
    <w:rsid w:val="00F948DE"/>
    <w:rsid w:val="00F95D1A"/>
    <w:rsid w:val="00F96513"/>
    <w:rsid w:val="00FA0523"/>
    <w:rsid w:val="00FA2AED"/>
    <w:rsid w:val="00FA6081"/>
    <w:rsid w:val="00FA7216"/>
    <w:rsid w:val="00FB0C46"/>
    <w:rsid w:val="00FB1261"/>
    <w:rsid w:val="00FB1761"/>
    <w:rsid w:val="00FB4FF0"/>
    <w:rsid w:val="00FB71CC"/>
    <w:rsid w:val="00FB75DA"/>
    <w:rsid w:val="00FC001B"/>
    <w:rsid w:val="00FC0826"/>
    <w:rsid w:val="00FC12E2"/>
    <w:rsid w:val="00FC1DDC"/>
    <w:rsid w:val="00FC2BFA"/>
    <w:rsid w:val="00FC41F1"/>
    <w:rsid w:val="00FC4250"/>
    <w:rsid w:val="00FC5064"/>
    <w:rsid w:val="00FC7CD9"/>
    <w:rsid w:val="00FD0140"/>
    <w:rsid w:val="00FD020B"/>
    <w:rsid w:val="00FD0B3F"/>
    <w:rsid w:val="00FD1B7B"/>
    <w:rsid w:val="00FD3FBE"/>
    <w:rsid w:val="00FD490C"/>
    <w:rsid w:val="00FD4BF2"/>
    <w:rsid w:val="00FD74EE"/>
    <w:rsid w:val="00FD77DD"/>
    <w:rsid w:val="00FE035B"/>
    <w:rsid w:val="00FE0C3E"/>
    <w:rsid w:val="00FE1D9D"/>
    <w:rsid w:val="00FE2D69"/>
    <w:rsid w:val="00FE5682"/>
    <w:rsid w:val="00FE60A3"/>
    <w:rsid w:val="00FE76BD"/>
    <w:rsid w:val="00FF015F"/>
    <w:rsid w:val="00FF085A"/>
    <w:rsid w:val="00FF21F0"/>
    <w:rsid w:val="00FF441D"/>
    <w:rsid w:val="00FF4F9C"/>
    <w:rsid w:val="00FF5C91"/>
    <w:rsid w:val="00FF655B"/>
    <w:rsid w:val="00FF7564"/>
    <w:rsid w:val="00FF7A92"/>
    <w:rsid w:val="010DC22D"/>
    <w:rsid w:val="012A8BE6"/>
    <w:rsid w:val="0188CCB9"/>
    <w:rsid w:val="02142F39"/>
    <w:rsid w:val="050A95ED"/>
    <w:rsid w:val="068D3DF1"/>
    <w:rsid w:val="06A1DD5F"/>
    <w:rsid w:val="08BA919E"/>
    <w:rsid w:val="09B29DEE"/>
    <w:rsid w:val="0AB3F976"/>
    <w:rsid w:val="0BE6C043"/>
    <w:rsid w:val="0DC087C8"/>
    <w:rsid w:val="0F212802"/>
    <w:rsid w:val="1252682B"/>
    <w:rsid w:val="12D69A4D"/>
    <w:rsid w:val="18B1F5D3"/>
    <w:rsid w:val="19C9C7A6"/>
    <w:rsid w:val="1B682B70"/>
    <w:rsid w:val="1B9E2A27"/>
    <w:rsid w:val="1E09D569"/>
    <w:rsid w:val="1E6E1038"/>
    <w:rsid w:val="22C89C7E"/>
    <w:rsid w:val="233EE9C9"/>
    <w:rsid w:val="28271F1E"/>
    <w:rsid w:val="2AA485D2"/>
    <w:rsid w:val="2D979043"/>
    <w:rsid w:val="30BFB8FD"/>
    <w:rsid w:val="3129C78A"/>
    <w:rsid w:val="31B9E427"/>
    <w:rsid w:val="32966F5A"/>
    <w:rsid w:val="3799090E"/>
    <w:rsid w:val="37EA4D84"/>
    <w:rsid w:val="38E259D4"/>
    <w:rsid w:val="39D0431C"/>
    <w:rsid w:val="3A3743EC"/>
    <w:rsid w:val="3AE9D22D"/>
    <w:rsid w:val="3C2C6103"/>
    <w:rsid w:val="3F58FDE1"/>
    <w:rsid w:val="41C397A5"/>
    <w:rsid w:val="44778C16"/>
    <w:rsid w:val="447F799C"/>
    <w:rsid w:val="4771A3B2"/>
    <w:rsid w:val="47FAE25D"/>
    <w:rsid w:val="48B78F39"/>
    <w:rsid w:val="4950190B"/>
    <w:rsid w:val="4C00DB2A"/>
    <w:rsid w:val="4D5D3891"/>
    <w:rsid w:val="4F3B9A62"/>
    <w:rsid w:val="4FC22C43"/>
    <w:rsid w:val="51F17886"/>
    <w:rsid w:val="526E7A4A"/>
    <w:rsid w:val="5477A982"/>
    <w:rsid w:val="56316DC7"/>
    <w:rsid w:val="56460D35"/>
    <w:rsid w:val="5A54E3F6"/>
    <w:rsid w:val="5DC881A5"/>
    <w:rsid w:val="5EC9553C"/>
    <w:rsid w:val="5EE7F1B1"/>
    <w:rsid w:val="60E9A00D"/>
    <w:rsid w:val="642407CC"/>
    <w:rsid w:val="667A1EB9"/>
    <w:rsid w:val="6771E33B"/>
    <w:rsid w:val="69A9D1F5"/>
    <w:rsid w:val="6A59CCE9"/>
    <w:rsid w:val="6C60CFBF"/>
    <w:rsid w:val="6D059C7D"/>
    <w:rsid w:val="78D42052"/>
    <w:rsid w:val="78FEBFF4"/>
    <w:rsid w:val="79C7E345"/>
    <w:rsid w:val="7A0BA24D"/>
    <w:rsid w:val="7D672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F9B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3"/>
        <w:szCs w:val="23"/>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unhideWhenUsed="1"/>
    <w:lsdException w:name="Subtle Reference" w:semiHidden="1" w:uiPriority="31" w:unhideWhenUsed="1"/>
    <w:lsdException w:name="Intense Reference" w:semiHidden="1" w:uiPriority="32" w:unhideWhenUsed="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A10CE1"/>
    <w:pPr>
      <w:spacing w:after="60"/>
    </w:pPr>
  </w:style>
  <w:style w:type="paragraph" w:styleId="Heading1">
    <w:name w:val="heading 1"/>
    <w:aliases w:val="Clause Heading"/>
    <w:next w:val="BodyText"/>
    <w:link w:val="Heading1Char"/>
    <w:uiPriority w:val="9"/>
    <w:qFormat/>
    <w:rsid w:val="009F3965"/>
    <w:pPr>
      <w:keepNext/>
      <w:pBdr>
        <w:bottom w:val="single" w:sz="24" w:space="1" w:color="BBBCBB"/>
      </w:pBdr>
      <w:spacing w:line="300" w:lineRule="auto"/>
      <w:outlineLvl w:val="0"/>
    </w:pPr>
    <w:rPr>
      <w:rFonts w:eastAsia="Times New Roman" w:cstheme="minorBidi"/>
      <w:b/>
      <w:color w:val="360B41"/>
      <w:kern w:val="32"/>
      <w:sz w:val="32"/>
      <w:szCs w:val="28"/>
      <w:lang w:val="x-none"/>
    </w:rPr>
  </w:style>
  <w:style w:type="paragraph" w:styleId="Heading2">
    <w:name w:val="heading 2"/>
    <w:aliases w:val="Level 1"/>
    <w:basedOn w:val="BodyText"/>
    <w:next w:val="BodyText"/>
    <w:link w:val="Heading2Char"/>
    <w:uiPriority w:val="9"/>
    <w:qFormat/>
    <w:rsid w:val="003C6AEE"/>
    <w:pPr>
      <w:numPr>
        <w:ilvl w:val="1"/>
        <w:numId w:val="2"/>
      </w:numPr>
      <w:spacing w:before="360" w:after="80"/>
      <w:outlineLvl w:val="1"/>
    </w:pPr>
    <w:rPr>
      <w:b/>
      <w:bCs/>
      <w:color w:val="000000"/>
      <w:kern w:val="32"/>
      <w:sz w:val="28"/>
      <w:szCs w:val="26"/>
    </w:rPr>
  </w:style>
  <w:style w:type="paragraph" w:styleId="Heading3">
    <w:name w:val="heading 3"/>
    <w:aliases w:val="Level 2"/>
    <w:basedOn w:val="BodyText"/>
    <w:next w:val="BodyText"/>
    <w:link w:val="Heading3Char"/>
    <w:uiPriority w:val="1"/>
    <w:qFormat/>
    <w:rsid w:val="003C6AEE"/>
    <w:pPr>
      <w:numPr>
        <w:ilvl w:val="2"/>
        <w:numId w:val="2"/>
      </w:numPr>
      <w:spacing w:before="360"/>
      <w:outlineLvl w:val="2"/>
    </w:pPr>
    <w:rPr>
      <w:b/>
      <w:bCs/>
      <w:sz w:val="26"/>
    </w:rPr>
  </w:style>
  <w:style w:type="paragraph" w:styleId="Heading4">
    <w:name w:val="heading 4"/>
    <w:aliases w:val="Level 3"/>
    <w:basedOn w:val="BodyText"/>
    <w:next w:val="BodyText"/>
    <w:link w:val="Heading4Char"/>
    <w:uiPriority w:val="1"/>
    <w:qFormat/>
    <w:rsid w:val="00B84D66"/>
    <w:pPr>
      <w:keepLines/>
      <w:numPr>
        <w:ilvl w:val="3"/>
        <w:numId w:val="2"/>
      </w:numPr>
      <w:spacing w:before="240" w:after="80"/>
      <w:outlineLvl w:val="3"/>
    </w:pPr>
    <w:rPr>
      <w:rFonts w:eastAsiaTheme="majorEastAsia" w:cstheme="majorBidi"/>
      <w:b/>
      <w:iCs/>
      <w:sz w:val="24"/>
    </w:rPr>
  </w:style>
  <w:style w:type="paragraph" w:styleId="Heading5">
    <w:name w:val="heading 5"/>
    <w:aliases w:val="Level 4"/>
    <w:basedOn w:val="Normal"/>
    <w:next w:val="BodyText"/>
    <w:link w:val="Heading5Char"/>
    <w:uiPriority w:val="1"/>
    <w:qFormat/>
    <w:rsid w:val="00903CB8"/>
    <w:pPr>
      <w:keepNext/>
      <w:keepLines/>
      <w:spacing w:before="120" w:after="120"/>
      <w:ind w:left="902"/>
      <w:outlineLvl w:val="4"/>
    </w:pPr>
    <w:rPr>
      <w:rFonts w:eastAsiaTheme="majorEastAsia"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dge">
    <w:name w:val="Badge"/>
    <w:uiPriority w:val="3"/>
    <w:rsid w:val="004931BD"/>
    <w:pPr>
      <w:spacing w:after="60" w:line="240" w:lineRule="auto"/>
    </w:pPr>
    <w:rPr>
      <w:sz w:val="24"/>
    </w:rPr>
  </w:style>
  <w:style w:type="paragraph" w:styleId="Header">
    <w:name w:val="header"/>
    <w:basedOn w:val="Normal"/>
    <w:link w:val="HeaderChar"/>
    <w:uiPriority w:val="99"/>
    <w:unhideWhenUsed/>
    <w:rsid w:val="004931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1BD"/>
  </w:style>
  <w:style w:type="paragraph" w:styleId="ListParagraph">
    <w:name w:val="List Paragraph"/>
    <w:basedOn w:val="Normal"/>
    <w:uiPriority w:val="34"/>
    <w:rsid w:val="00BD5951"/>
    <w:pPr>
      <w:ind w:left="720"/>
      <w:contextualSpacing/>
    </w:pPr>
  </w:style>
  <w:style w:type="paragraph" w:styleId="Footer">
    <w:name w:val="footer"/>
    <w:basedOn w:val="Normal"/>
    <w:link w:val="FooterChar"/>
    <w:uiPriority w:val="99"/>
    <w:unhideWhenUsed/>
    <w:rsid w:val="00B359F2"/>
    <w:pPr>
      <w:tabs>
        <w:tab w:val="center" w:pos="4513"/>
        <w:tab w:val="right" w:pos="9026"/>
      </w:tabs>
      <w:spacing w:after="0" w:line="240" w:lineRule="auto"/>
    </w:pPr>
  </w:style>
  <w:style w:type="character" w:customStyle="1" w:styleId="Heading3Char">
    <w:name w:val="Heading 3 Char"/>
    <w:aliases w:val="Level 2 Char"/>
    <w:basedOn w:val="DefaultParagraphFont"/>
    <w:link w:val="Heading3"/>
    <w:uiPriority w:val="1"/>
    <w:rsid w:val="003C6AEE"/>
    <w:rPr>
      <w:b/>
      <w:bCs/>
      <w:sz w:val="26"/>
    </w:rPr>
  </w:style>
  <w:style w:type="character" w:styleId="SubtleEmphasis">
    <w:name w:val="Subtle Emphasis"/>
    <w:uiPriority w:val="19"/>
    <w:semiHidden/>
    <w:rsid w:val="000E0C7E"/>
    <w:rPr>
      <w:color w:val="6F2671"/>
    </w:rPr>
  </w:style>
  <w:style w:type="paragraph" w:styleId="Title">
    <w:name w:val="Title"/>
    <w:aliases w:val="Section Title"/>
    <w:next w:val="Normal"/>
    <w:link w:val="TitleChar"/>
    <w:uiPriority w:val="4"/>
    <w:rsid w:val="00F71DB8"/>
    <w:pPr>
      <w:pBdr>
        <w:bottom w:val="single" w:sz="24" w:space="1" w:color="BBBCBB"/>
      </w:pBdr>
      <w:spacing w:line="300" w:lineRule="auto"/>
      <w:outlineLvl w:val="0"/>
    </w:pPr>
    <w:rPr>
      <w:rFonts w:eastAsiaTheme="minorEastAsia" w:cstheme="minorBidi"/>
      <w:b/>
      <w:color w:val="360B41"/>
      <w:sz w:val="32"/>
      <w:szCs w:val="32"/>
    </w:rPr>
  </w:style>
  <w:style w:type="character" w:customStyle="1" w:styleId="TitleChar">
    <w:name w:val="Title Char"/>
    <w:aliases w:val="Section Title Char"/>
    <w:basedOn w:val="DefaultParagraphFont"/>
    <w:link w:val="Title"/>
    <w:uiPriority w:val="4"/>
    <w:rsid w:val="001467C7"/>
    <w:rPr>
      <w:rFonts w:eastAsiaTheme="minorEastAsia" w:cstheme="minorBidi"/>
      <w:b/>
      <w:color w:val="360B41"/>
      <w:sz w:val="32"/>
      <w:szCs w:val="32"/>
    </w:rPr>
  </w:style>
  <w:style w:type="paragraph" w:customStyle="1" w:styleId="NormalNoIndent">
    <w:name w:val="Normal (No Indent)"/>
    <w:basedOn w:val="Normal"/>
    <w:uiPriority w:val="2"/>
    <w:unhideWhenUsed/>
    <w:rsid w:val="000E0C7E"/>
    <w:pPr>
      <w:spacing w:before="80" w:after="120"/>
      <w:jc w:val="both"/>
    </w:pPr>
    <w:rPr>
      <w:rFonts w:eastAsiaTheme="minorEastAsia" w:cstheme="minorBidi"/>
    </w:rPr>
  </w:style>
  <w:style w:type="paragraph" w:customStyle="1" w:styleId="RequestCover">
    <w:name w:val="Request Cover"/>
    <w:basedOn w:val="Title"/>
    <w:link w:val="RequestCoverChar"/>
    <w:uiPriority w:val="2"/>
    <w:rsid w:val="000002CD"/>
    <w:pPr>
      <w:pBdr>
        <w:bottom w:val="single" w:sz="36" w:space="1" w:color="BBBCBB"/>
      </w:pBdr>
      <w:spacing w:after="360"/>
    </w:pPr>
    <w:rPr>
      <w:szCs w:val="96"/>
    </w:rPr>
  </w:style>
  <w:style w:type="character" w:customStyle="1" w:styleId="RequestCoverChar">
    <w:name w:val="Request Cover Char"/>
    <w:basedOn w:val="TitleChar"/>
    <w:link w:val="RequestCover"/>
    <w:uiPriority w:val="2"/>
    <w:rsid w:val="000002CD"/>
    <w:rPr>
      <w:rFonts w:eastAsiaTheme="minorEastAsia" w:cstheme="minorBidi"/>
      <w:b/>
      <w:color w:val="360B41"/>
      <w:sz w:val="32"/>
      <w:szCs w:val="96"/>
    </w:rPr>
  </w:style>
  <w:style w:type="character" w:customStyle="1" w:styleId="Heading1Char">
    <w:name w:val="Heading 1 Char"/>
    <w:aliases w:val="Clause Heading Char"/>
    <w:basedOn w:val="DefaultParagraphFont"/>
    <w:link w:val="Heading1"/>
    <w:uiPriority w:val="9"/>
    <w:rsid w:val="009F3965"/>
    <w:rPr>
      <w:rFonts w:eastAsia="Times New Roman" w:cstheme="minorBidi"/>
      <w:b/>
      <w:color w:val="360B41"/>
      <w:kern w:val="32"/>
      <w:sz w:val="32"/>
      <w:szCs w:val="28"/>
      <w:lang w:val="x-none"/>
    </w:rPr>
  </w:style>
  <w:style w:type="table" w:styleId="TableGrid">
    <w:name w:val="Table Grid"/>
    <w:basedOn w:val="TableNormal"/>
    <w:uiPriority w:val="39"/>
    <w:rsid w:val="001A5E27"/>
    <w:pPr>
      <w:spacing w:after="0" w:line="240" w:lineRule="auto"/>
    </w:pPr>
    <w:rPr>
      <w:rFonts w:eastAsiaTheme="minorEastAsia" w:cstheme="minorBidi"/>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Level 1 Char"/>
    <w:basedOn w:val="DefaultParagraphFont"/>
    <w:link w:val="Heading2"/>
    <w:uiPriority w:val="9"/>
    <w:rsid w:val="003C6AEE"/>
    <w:rPr>
      <w:b/>
      <w:bCs/>
      <w:color w:val="000000"/>
      <w:kern w:val="32"/>
      <w:sz w:val="28"/>
      <w:szCs w:val="26"/>
    </w:rPr>
  </w:style>
  <w:style w:type="paragraph" w:customStyle="1" w:styleId="CoverInfo">
    <w:name w:val="Cover_Info"/>
    <w:uiPriority w:val="2"/>
    <w:qFormat/>
    <w:rsid w:val="00756A4A"/>
    <w:pPr>
      <w:spacing w:before="480" w:after="120"/>
      <w:ind w:left="851"/>
      <w:outlineLvl w:val="0"/>
    </w:pPr>
    <w:rPr>
      <w:rFonts w:eastAsiaTheme="minorEastAsia" w:cstheme="minorBidi"/>
      <w:b/>
      <w:color w:val="5E3C67"/>
      <w:sz w:val="36"/>
      <w:szCs w:val="36"/>
    </w:rPr>
  </w:style>
  <w:style w:type="character" w:customStyle="1" w:styleId="FooterChar">
    <w:name w:val="Footer Char"/>
    <w:basedOn w:val="DefaultParagraphFont"/>
    <w:link w:val="Footer"/>
    <w:uiPriority w:val="99"/>
    <w:rsid w:val="00B359F2"/>
    <w:rPr>
      <w:sz w:val="24"/>
    </w:rPr>
  </w:style>
  <w:style w:type="paragraph" w:styleId="BodyText">
    <w:name w:val="Body Text"/>
    <w:basedOn w:val="Normal"/>
    <w:link w:val="BodyTextChar"/>
    <w:uiPriority w:val="2"/>
    <w:qFormat/>
    <w:rsid w:val="00D75492"/>
    <w:pPr>
      <w:spacing w:before="80" w:after="120"/>
      <w:ind w:left="902"/>
      <w:jc w:val="both"/>
    </w:pPr>
  </w:style>
  <w:style w:type="character" w:customStyle="1" w:styleId="BodyTextChar">
    <w:name w:val="Body Text Char"/>
    <w:basedOn w:val="DefaultParagraphFont"/>
    <w:link w:val="BodyText"/>
    <w:uiPriority w:val="2"/>
    <w:rsid w:val="001467C7"/>
  </w:style>
  <w:style w:type="character" w:customStyle="1" w:styleId="Heading4Char">
    <w:name w:val="Heading 4 Char"/>
    <w:aliases w:val="Level 3 Char"/>
    <w:basedOn w:val="DefaultParagraphFont"/>
    <w:link w:val="Heading4"/>
    <w:uiPriority w:val="1"/>
    <w:rsid w:val="00B84D66"/>
    <w:rPr>
      <w:rFonts w:eastAsiaTheme="majorEastAsia" w:cstheme="majorBidi"/>
      <w:b/>
      <w:iCs/>
      <w:sz w:val="24"/>
    </w:rPr>
  </w:style>
  <w:style w:type="character" w:styleId="Hyperlink">
    <w:name w:val="Hyperlink"/>
    <w:basedOn w:val="DefaultParagraphFont"/>
    <w:uiPriority w:val="99"/>
    <w:unhideWhenUsed/>
    <w:rsid w:val="002412A3"/>
    <w:rPr>
      <w:color w:val="0563C1" w:themeColor="hyperlink"/>
      <w:u w:val="single"/>
    </w:rPr>
  </w:style>
  <w:style w:type="paragraph" w:customStyle="1" w:styleId="BodyText-InstructionalText">
    <w:name w:val="Body Text - Instructional Text"/>
    <w:basedOn w:val="BodyText"/>
    <w:uiPriority w:val="2"/>
    <w:qFormat/>
    <w:rsid w:val="007E2C23"/>
    <w:rPr>
      <w:color w:val="FF0000"/>
      <w:sz w:val="20"/>
    </w:rPr>
  </w:style>
  <w:style w:type="paragraph" w:customStyle="1" w:styleId="BodyText-Options">
    <w:name w:val="Body Text - Options"/>
    <w:basedOn w:val="BodyText"/>
    <w:uiPriority w:val="2"/>
    <w:qFormat/>
    <w:rsid w:val="007F368D"/>
    <w:rPr>
      <w:color w:val="0000FF"/>
    </w:rPr>
  </w:style>
  <w:style w:type="character" w:styleId="CommentReference">
    <w:name w:val="annotation reference"/>
    <w:basedOn w:val="DefaultParagraphFont"/>
    <w:uiPriority w:val="99"/>
    <w:unhideWhenUsed/>
    <w:rsid w:val="00265C56"/>
    <w:rPr>
      <w:sz w:val="16"/>
      <w:szCs w:val="16"/>
    </w:rPr>
  </w:style>
  <w:style w:type="paragraph" w:styleId="CommentText">
    <w:name w:val="annotation text"/>
    <w:basedOn w:val="Normal"/>
    <w:link w:val="CommentTextChar"/>
    <w:unhideWhenUsed/>
    <w:rsid w:val="00265C56"/>
    <w:pPr>
      <w:spacing w:line="240" w:lineRule="auto"/>
    </w:pPr>
    <w:rPr>
      <w:sz w:val="20"/>
      <w:szCs w:val="20"/>
    </w:rPr>
  </w:style>
  <w:style w:type="character" w:customStyle="1" w:styleId="CommentTextChar">
    <w:name w:val="Comment Text Char"/>
    <w:basedOn w:val="DefaultParagraphFont"/>
    <w:link w:val="CommentText"/>
    <w:rsid w:val="00265C56"/>
    <w:rPr>
      <w:sz w:val="20"/>
      <w:szCs w:val="20"/>
    </w:rPr>
  </w:style>
  <w:style w:type="paragraph" w:styleId="CommentSubject">
    <w:name w:val="annotation subject"/>
    <w:basedOn w:val="CommentText"/>
    <w:next w:val="CommentText"/>
    <w:link w:val="CommentSubjectChar"/>
    <w:uiPriority w:val="99"/>
    <w:semiHidden/>
    <w:unhideWhenUsed/>
    <w:rsid w:val="00265C56"/>
    <w:rPr>
      <w:b/>
      <w:bCs/>
    </w:rPr>
  </w:style>
  <w:style w:type="character" w:customStyle="1" w:styleId="CommentSubjectChar">
    <w:name w:val="Comment Subject Char"/>
    <w:basedOn w:val="CommentTextChar"/>
    <w:link w:val="CommentSubject"/>
    <w:uiPriority w:val="99"/>
    <w:semiHidden/>
    <w:rsid w:val="00265C56"/>
    <w:rPr>
      <w:b/>
      <w:bCs/>
      <w:sz w:val="20"/>
      <w:szCs w:val="20"/>
    </w:rPr>
  </w:style>
  <w:style w:type="paragraph" w:styleId="BalloonText">
    <w:name w:val="Balloon Text"/>
    <w:basedOn w:val="Normal"/>
    <w:link w:val="BalloonTextChar"/>
    <w:uiPriority w:val="99"/>
    <w:semiHidden/>
    <w:unhideWhenUsed/>
    <w:rsid w:val="00265C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C56"/>
    <w:rPr>
      <w:rFonts w:ascii="Segoe UI" w:hAnsi="Segoe UI" w:cs="Segoe UI"/>
      <w:sz w:val="18"/>
      <w:szCs w:val="18"/>
    </w:rPr>
  </w:style>
  <w:style w:type="paragraph" w:styleId="FootnoteText">
    <w:name w:val="footnote text"/>
    <w:basedOn w:val="Normal"/>
    <w:link w:val="FootnoteTextChar"/>
    <w:uiPriority w:val="3"/>
    <w:unhideWhenUsed/>
    <w:rsid w:val="001467C7"/>
    <w:pPr>
      <w:spacing w:after="0" w:line="240" w:lineRule="auto"/>
    </w:pPr>
    <w:rPr>
      <w:color w:val="FF0000"/>
      <w:sz w:val="20"/>
      <w:szCs w:val="20"/>
    </w:rPr>
  </w:style>
  <w:style w:type="character" w:customStyle="1" w:styleId="FootnoteTextChar">
    <w:name w:val="Footnote Text Char"/>
    <w:basedOn w:val="DefaultParagraphFont"/>
    <w:link w:val="FootnoteText"/>
    <w:uiPriority w:val="3"/>
    <w:rsid w:val="00B05869"/>
    <w:rPr>
      <w:color w:val="FF0000"/>
      <w:sz w:val="20"/>
      <w:szCs w:val="20"/>
    </w:rPr>
  </w:style>
  <w:style w:type="character" w:styleId="FootnoteReference">
    <w:name w:val="footnote reference"/>
    <w:basedOn w:val="DefaultParagraphFont"/>
    <w:semiHidden/>
    <w:unhideWhenUsed/>
    <w:rsid w:val="00A10CE1"/>
    <w:rPr>
      <w:rFonts w:ascii="Arial" w:hAnsi="Arial"/>
      <w:b/>
      <w:i/>
      <w:color w:val="FF0000"/>
      <w:sz w:val="28"/>
      <w:vertAlign w:val="baseline"/>
    </w:rPr>
  </w:style>
  <w:style w:type="paragraph" w:styleId="EndnoteText">
    <w:name w:val="endnote text"/>
    <w:basedOn w:val="Normal"/>
    <w:link w:val="EndnoteTextChar"/>
    <w:uiPriority w:val="99"/>
    <w:semiHidden/>
    <w:unhideWhenUsed/>
    <w:rsid w:val="008157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157C2"/>
    <w:rPr>
      <w:sz w:val="20"/>
      <w:szCs w:val="20"/>
    </w:rPr>
  </w:style>
  <w:style w:type="character" w:styleId="EndnoteReference">
    <w:name w:val="endnote reference"/>
    <w:basedOn w:val="DefaultParagraphFont"/>
    <w:uiPriority w:val="99"/>
    <w:semiHidden/>
    <w:unhideWhenUsed/>
    <w:rsid w:val="008157C2"/>
    <w:rPr>
      <w:vertAlign w:val="superscript"/>
    </w:rPr>
  </w:style>
  <w:style w:type="paragraph" w:styleId="BodyTextIndent">
    <w:name w:val="Body Text Indent"/>
    <w:basedOn w:val="Normal"/>
    <w:link w:val="BodyTextIndentChar"/>
    <w:uiPriority w:val="99"/>
    <w:semiHidden/>
    <w:unhideWhenUsed/>
    <w:rsid w:val="00A519C4"/>
    <w:pPr>
      <w:spacing w:after="120"/>
      <w:ind w:left="283"/>
    </w:pPr>
  </w:style>
  <w:style w:type="character" w:customStyle="1" w:styleId="BodyTextIndentChar">
    <w:name w:val="Body Text Indent Char"/>
    <w:basedOn w:val="DefaultParagraphFont"/>
    <w:link w:val="BodyTextIndent"/>
    <w:uiPriority w:val="99"/>
    <w:semiHidden/>
    <w:rsid w:val="00A519C4"/>
  </w:style>
  <w:style w:type="paragraph" w:styleId="z-BottomofForm">
    <w:name w:val="HTML Bottom of Form"/>
    <w:basedOn w:val="Normal"/>
    <w:next w:val="Normal"/>
    <w:link w:val="z-BottomofFormChar"/>
    <w:hidden/>
    <w:rsid w:val="0016766C"/>
    <w:pPr>
      <w:pBdr>
        <w:top w:val="single" w:sz="6" w:space="1" w:color="auto"/>
      </w:pBdr>
      <w:spacing w:after="0" w:line="240" w:lineRule="auto"/>
      <w:jc w:val="center"/>
    </w:pPr>
    <w:rPr>
      <w:rFonts w:eastAsia="Arial Unicode MS"/>
      <w:snapToGrid w:val="0"/>
      <w:vanish/>
      <w:sz w:val="16"/>
      <w:szCs w:val="16"/>
    </w:rPr>
  </w:style>
  <w:style w:type="character" w:customStyle="1" w:styleId="z-BottomofFormChar">
    <w:name w:val="z-Bottom of Form Char"/>
    <w:basedOn w:val="DefaultParagraphFont"/>
    <w:link w:val="z-BottomofForm"/>
    <w:rsid w:val="0016766C"/>
    <w:rPr>
      <w:rFonts w:eastAsia="Arial Unicode MS"/>
      <w:snapToGrid w:val="0"/>
      <w:vanish/>
      <w:sz w:val="16"/>
      <w:szCs w:val="16"/>
    </w:rPr>
  </w:style>
  <w:style w:type="character" w:styleId="PlaceholderText">
    <w:name w:val="Placeholder Text"/>
    <w:basedOn w:val="DefaultParagraphFont"/>
    <w:uiPriority w:val="99"/>
    <w:semiHidden/>
    <w:rsid w:val="00DC7289"/>
    <w:rPr>
      <w:color w:val="808080"/>
    </w:rPr>
  </w:style>
  <w:style w:type="character" w:customStyle="1" w:styleId="Heading5Char">
    <w:name w:val="Heading 5 Char"/>
    <w:aliases w:val="Level 4 Char"/>
    <w:basedOn w:val="DefaultParagraphFont"/>
    <w:link w:val="Heading5"/>
    <w:uiPriority w:val="1"/>
    <w:rsid w:val="00903CB8"/>
    <w:rPr>
      <w:rFonts w:eastAsiaTheme="majorEastAsia" w:cstheme="majorBidi"/>
      <w:b/>
      <w:sz w:val="24"/>
    </w:rPr>
  </w:style>
  <w:style w:type="character" w:styleId="BookTitle">
    <w:name w:val="Book Title"/>
    <w:basedOn w:val="DefaultParagraphFont"/>
    <w:uiPriority w:val="33"/>
    <w:semiHidden/>
    <w:rsid w:val="002B1CA9"/>
    <w:rPr>
      <w:b/>
      <w:bCs/>
      <w:i/>
      <w:iCs/>
      <w:spacing w:val="5"/>
    </w:rPr>
  </w:style>
  <w:style w:type="paragraph" w:customStyle="1" w:styleId="SectionNoLetter">
    <w:name w:val="Section No Letter"/>
    <w:basedOn w:val="Title"/>
    <w:next w:val="Normal"/>
    <w:qFormat/>
    <w:rsid w:val="00D135B0"/>
    <w:pPr>
      <w:spacing w:line="259" w:lineRule="auto"/>
    </w:pPr>
    <w:rPr>
      <w:kern w:val="32"/>
    </w:rPr>
  </w:style>
  <w:style w:type="paragraph" w:styleId="BodyTextIndent3">
    <w:name w:val="Body Text Indent 3"/>
    <w:basedOn w:val="Normal"/>
    <w:link w:val="BodyTextIndent3Char"/>
    <w:uiPriority w:val="99"/>
    <w:semiHidden/>
    <w:unhideWhenUsed/>
    <w:rsid w:val="0076467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64670"/>
    <w:rPr>
      <w:sz w:val="16"/>
      <w:szCs w:val="16"/>
    </w:rPr>
  </w:style>
  <w:style w:type="paragraph" w:customStyle="1" w:styleId="Box">
    <w:name w:val="Box"/>
    <w:basedOn w:val="Normal"/>
    <w:next w:val="Normal"/>
    <w:uiPriority w:val="2"/>
    <w:rsid w:val="002B020F"/>
    <w:pPr>
      <w:pBdr>
        <w:top w:val="single" w:sz="4" w:space="1" w:color="auto"/>
        <w:left w:val="single" w:sz="4" w:space="4" w:color="auto"/>
        <w:bottom w:val="single" w:sz="4" w:space="1" w:color="auto"/>
        <w:right w:val="single" w:sz="4" w:space="4" w:color="auto"/>
      </w:pBdr>
      <w:spacing w:before="120" w:after="120"/>
      <w:ind w:left="902"/>
    </w:pPr>
  </w:style>
  <w:style w:type="paragraph" w:styleId="TOC1">
    <w:name w:val="toc 1"/>
    <w:basedOn w:val="Normal"/>
    <w:next w:val="Normal"/>
    <w:autoRedefine/>
    <w:uiPriority w:val="39"/>
    <w:unhideWhenUsed/>
    <w:rsid w:val="003A5CD0"/>
    <w:pPr>
      <w:spacing w:after="100"/>
    </w:pPr>
  </w:style>
  <w:style w:type="paragraph" w:styleId="TOC2">
    <w:name w:val="toc 2"/>
    <w:basedOn w:val="Normal"/>
    <w:next w:val="Normal"/>
    <w:autoRedefine/>
    <w:uiPriority w:val="39"/>
    <w:unhideWhenUsed/>
    <w:rsid w:val="003A5CD0"/>
    <w:pPr>
      <w:spacing w:after="100"/>
      <w:ind w:left="230"/>
    </w:pPr>
  </w:style>
  <w:style w:type="paragraph" w:styleId="TOC3">
    <w:name w:val="toc 3"/>
    <w:basedOn w:val="Normal"/>
    <w:next w:val="Normal"/>
    <w:autoRedefine/>
    <w:uiPriority w:val="39"/>
    <w:unhideWhenUsed/>
    <w:rsid w:val="003A5CD0"/>
    <w:pPr>
      <w:spacing w:after="100"/>
      <w:ind w:left="460"/>
    </w:pPr>
  </w:style>
  <w:style w:type="paragraph" w:styleId="TOC4">
    <w:name w:val="toc 4"/>
    <w:basedOn w:val="Normal"/>
    <w:next w:val="Normal"/>
    <w:autoRedefine/>
    <w:uiPriority w:val="39"/>
    <w:unhideWhenUsed/>
    <w:rsid w:val="003A5CD0"/>
    <w:pPr>
      <w:spacing w:after="100"/>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3A5CD0"/>
    <w:pPr>
      <w:spacing w:after="100"/>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3A5CD0"/>
    <w:pPr>
      <w:spacing w:after="100"/>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3A5CD0"/>
    <w:pPr>
      <w:spacing w:after="100"/>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3A5CD0"/>
    <w:pPr>
      <w:spacing w:after="100"/>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3A5CD0"/>
    <w:pPr>
      <w:spacing w:after="100"/>
      <w:ind w:left="1760"/>
    </w:pPr>
    <w:rPr>
      <w:rFonts w:asciiTheme="minorHAnsi" w:eastAsiaTheme="minorEastAsia" w:hAnsiTheme="minorHAnsi" w:cstheme="minorBidi"/>
      <w:sz w:val="22"/>
      <w:szCs w:val="22"/>
      <w:lang w:eastAsia="en-AU"/>
    </w:rPr>
  </w:style>
  <w:style w:type="numbering" w:customStyle="1" w:styleId="InTextList">
    <w:name w:val="In Text List"/>
    <w:uiPriority w:val="99"/>
    <w:rsid w:val="003A1005"/>
    <w:pPr>
      <w:numPr>
        <w:numId w:val="3"/>
      </w:numPr>
    </w:pPr>
  </w:style>
  <w:style w:type="paragraph" w:customStyle="1" w:styleId="titleheadcompact">
    <w:name w:val="titlehead (compact)"/>
    <w:basedOn w:val="Normal"/>
    <w:rsid w:val="00175A37"/>
    <w:pPr>
      <w:pBdr>
        <w:bottom w:val="single" w:sz="36" w:space="1" w:color="999999"/>
      </w:pBdr>
      <w:spacing w:before="360" w:after="240" w:line="240" w:lineRule="auto"/>
    </w:pPr>
    <w:rPr>
      <w:rFonts w:eastAsia="Times New Roman" w:cs="Times New Roman"/>
      <w:b/>
      <w:bCs/>
      <w:color w:val="4E6A5D"/>
      <w:spacing w:val="20"/>
      <w:sz w:val="40"/>
      <w:szCs w:val="24"/>
    </w:rPr>
  </w:style>
  <w:style w:type="paragraph" w:customStyle="1" w:styleId="Headeragency">
    <w:name w:val="Header (agency)"/>
    <w:basedOn w:val="Header"/>
    <w:rsid w:val="00175A37"/>
    <w:pPr>
      <w:tabs>
        <w:tab w:val="clear" w:pos="4513"/>
        <w:tab w:val="clear" w:pos="9026"/>
        <w:tab w:val="center" w:pos="4820"/>
        <w:tab w:val="right" w:pos="9639"/>
      </w:tabs>
      <w:ind w:left="900"/>
    </w:pPr>
    <w:rPr>
      <w:rFonts w:ascii="Trebuchet MS" w:eastAsia="Times New Roman" w:hAnsi="Trebuchet MS" w:cs="Times New Roman"/>
      <w:color w:val="800000"/>
      <w:spacing w:val="8"/>
      <w:sz w:val="20"/>
      <w:szCs w:val="24"/>
    </w:rPr>
  </w:style>
  <w:style w:type="paragraph" w:customStyle="1" w:styleId="Headline">
    <w:name w:val="Headline"/>
    <w:basedOn w:val="BodyText"/>
    <w:next w:val="BodyText"/>
    <w:rsid w:val="00175A37"/>
    <w:pPr>
      <w:spacing w:before="480" w:line="240" w:lineRule="auto"/>
    </w:pPr>
    <w:rPr>
      <w:rFonts w:eastAsia="Times New Roman" w:cs="Times New Roman"/>
      <w:b/>
      <w:sz w:val="36"/>
      <w:szCs w:val="24"/>
      <w:lang w:val="x-none"/>
    </w:rPr>
  </w:style>
  <w:style w:type="paragraph" w:customStyle="1" w:styleId="Subline">
    <w:name w:val="Subline"/>
    <w:basedOn w:val="BodyText"/>
    <w:rsid w:val="00175A37"/>
    <w:pPr>
      <w:spacing w:line="240" w:lineRule="auto"/>
    </w:pPr>
    <w:rPr>
      <w:rFonts w:eastAsia="Times New Roman" w:cs="Times New Roman"/>
      <w:b/>
      <w:bCs/>
      <w:sz w:val="28"/>
      <w:szCs w:val="24"/>
      <w:lang w:val="x-none"/>
    </w:rPr>
  </w:style>
  <w:style w:type="character" w:customStyle="1" w:styleId="Optional">
    <w:name w:val="Optional"/>
    <w:qFormat/>
    <w:rsid w:val="00175A37"/>
    <w:rPr>
      <w:color w:val="0000FF"/>
    </w:rPr>
  </w:style>
  <w:style w:type="paragraph" w:styleId="Revision">
    <w:name w:val="Revision"/>
    <w:hidden/>
    <w:uiPriority w:val="99"/>
    <w:semiHidden/>
    <w:rsid w:val="005F2E03"/>
    <w:pPr>
      <w:spacing w:after="0" w:line="240" w:lineRule="auto"/>
    </w:pPr>
  </w:style>
  <w:style w:type="paragraph" w:customStyle="1" w:styleId="ClauseNumbered">
    <w:name w:val="ClauseNumbered"/>
    <w:basedOn w:val="Normal"/>
    <w:qFormat/>
    <w:rsid w:val="00DA62EA"/>
    <w:pPr>
      <w:spacing w:before="60" w:after="120"/>
      <w:ind w:left="1077" w:hanging="510"/>
      <w:jc w:val="both"/>
    </w:pPr>
    <w:rPr>
      <w:rFonts w:cstheme="minorBidi"/>
      <w:sz w:val="17"/>
      <w:szCs w:val="22"/>
    </w:rPr>
  </w:style>
  <w:style w:type="character" w:customStyle="1" w:styleId="UnresolvedMention1">
    <w:name w:val="Unresolved Mention1"/>
    <w:basedOn w:val="DefaultParagraphFont"/>
    <w:uiPriority w:val="99"/>
    <w:semiHidden/>
    <w:unhideWhenUsed/>
    <w:rsid w:val="00D35572"/>
    <w:rPr>
      <w:color w:val="605E5C"/>
      <w:shd w:val="clear" w:color="auto" w:fill="E1DFDD"/>
    </w:rPr>
  </w:style>
  <w:style w:type="paragraph" w:customStyle="1" w:styleId="Clauseheadings">
    <w:name w:val="Clause headings"/>
    <w:basedOn w:val="BodyText"/>
    <w:uiPriority w:val="2"/>
    <w:qFormat/>
    <w:rsid w:val="00126B06"/>
    <w:pPr>
      <w:numPr>
        <w:numId w:val="6"/>
      </w:numPr>
      <w:tabs>
        <w:tab w:val="left" w:pos="426"/>
      </w:tabs>
      <w:spacing w:before="60" w:after="0" w:line="240" w:lineRule="auto"/>
    </w:pPr>
    <w:rPr>
      <w:rFonts w:eastAsiaTheme="majorEastAsia" w:cstheme="majorBidi"/>
      <w:b/>
      <w:sz w:val="15"/>
      <w:szCs w:val="15"/>
    </w:rPr>
  </w:style>
  <w:style w:type="paragraph" w:customStyle="1" w:styleId="Subclause">
    <w:name w:val="Subclause"/>
    <w:basedOn w:val="Normal"/>
    <w:uiPriority w:val="2"/>
    <w:qFormat/>
    <w:rsid w:val="00126B06"/>
    <w:pPr>
      <w:numPr>
        <w:ilvl w:val="1"/>
        <w:numId w:val="7"/>
      </w:numPr>
      <w:tabs>
        <w:tab w:val="left" w:pos="426"/>
      </w:tabs>
      <w:spacing w:before="40" w:after="40" w:line="240" w:lineRule="auto"/>
      <w:ind w:left="426" w:hanging="426"/>
      <w:outlineLvl w:val="1"/>
    </w:pPr>
    <w:rPr>
      <w:rFonts w:eastAsia="Times New Roman" w:cs="Times New Roman"/>
      <w:sz w:val="15"/>
      <w:szCs w:val="15"/>
    </w:rPr>
  </w:style>
  <w:style w:type="paragraph" w:styleId="NormalWeb">
    <w:name w:val="Normal (Web)"/>
    <w:basedOn w:val="Normal"/>
    <w:uiPriority w:val="99"/>
    <w:semiHidden/>
    <w:unhideWhenUsed/>
    <w:rsid w:val="0023030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3157F0"/>
    <w:rPr>
      <w:color w:val="954F72" w:themeColor="followedHyperlink"/>
      <w:u w:val="single"/>
    </w:rPr>
  </w:style>
  <w:style w:type="character" w:styleId="UnresolvedMention">
    <w:name w:val="Unresolved Mention"/>
    <w:basedOn w:val="DefaultParagraphFont"/>
    <w:uiPriority w:val="99"/>
    <w:semiHidden/>
    <w:unhideWhenUsed/>
    <w:rsid w:val="00FF5C91"/>
    <w:rPr>
      <w:color w:val="605E5C"/>
      <w:shd w:val="clear" w:color="auto" w:fill="E1DFDD"/>
    </w:rPr>
  </w:style>
  <w:style w:type="character" w:customStyle="1" w:styleId="Instruction">
    <w:name w:val="Instruction"/>
    <w:rsid w:val="008A7F72"/>
    <w:rPr>
      <w:i/>
      <w:color w:val="FF0000"/>
    </w:rPr>
  </w:style>
  <w:style w:type="paragraph" w:customStyle="1" w:styleId="StyleHeading1sansTOCLeft0cmFirstline0cm">
    <w:name w:val="Style Heading 1 (sans TOC) + Left:  0 cm First line:  0 cm"/>
    <w:basedOn w:val="Normal"/>
    <w:qFormat/>
    <w:rsid w:val="00EB4F9C"/>
    <w:pPr>
      <w:keepNext/>
      <w:tabs>
        <w:tab w:val="left" w:pos="851"/>
        <w:tab w:val="left" w:pos="902"/>
      </w:tabs>
      <w:spacing w:before="240" w:line="240" w:lineRule="auto"/>
      <w:jc w:val="both"/>
      <w:outlineLvl w:val="0"/>
    </w:pPr>
    <w:rPr>
      <w:rFonts w:eastAsia="Times New Roman" w:cs="Times New Roman"/>
      <w:b/>
      <w:bCs/>
      <w:kern w:val="32"/>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98161">
      <w:bodyDiv w:val="1"/>
      <w:marLeft w:val="0"/>
      <w:marRight w:val="0"/>
      <w:marTop w:val="0"/>
      <w:marBottom w:val="0"/>
      <w:divBdr>
        <w:top w:val="none" w:sz="0" w:space="0" w:color="auto"/>
        <w:left w:val="none" w:sz="0" w:space="0" w:color="auto"/>
        <w:bottom w:val="none" w:sz="0" w:space="0" w:color="auto"/>
        <w:right w:val="none" w:sz="0" w:space="0" w:color="auto"/>
      </w:divBdr>
    </w:div>
    <w:div w:id="490024232">
      <w:bodyDiv w:val="1"/>
      <w:marLeft w:val="0"/>
      <w:marRight w:val="0"/>
      <w:marTop w:val="0"/>
      <w:marBottom w:val="0"/>
      <w:divBdr>
        <w:top w:val="none" w:sz="0" w:space="0" w:color="auto"/>
        <w:left w:val="none" w:sz="0" w:space="0" w:color="auto"/>
        <w:bottom w:val="none" w:sz="0" w:space="0" w:color="auto"/>
        <w:right w:val="none" w:sz="0" w:space="0" w:color="auto"/>
      </w:divBdr>
    </w:div>
    <w:div w:id="605650199">
      <w:bodyDiv w:val="1"/>
      <w:marLeft w:val="0"/>
      <w:marRight w:val="0"/>
      <w:marTop w:val="0"/>
      <w:marBottom w:val="0"/>
      <w:divBdr>
        <w:top w:val="none" w:sz="0" w:space="0" w:color="auto"/>
        <w:left w:val="none" w:sz="0" w:space="0" w:color="auto"/>
        <w:bottom w:val="none" w:sz="0" w:space="0" w:color="auto"/>
        <w:right w:val="none" w:sz="0" w:space="0" w:color="auto"/>
      </w:divBdr>
    </w:div>
    <w:div w:id="934173832">
      <w:bodyDiv w:val="1"/>
      <w:marLeft w:val="0"/>
      <w:marRight w:val="0"/>
      <w:marTop w:val="0"/>
      <w:marBottom w:val="0"/>
      <w:divBdr>
        <w:top w:val="none" w:sz="0" w:space="0" w:color="auto"/>
        <w:left w:val="none" w:sz="0" w:space="0" w:color="auto"/>
        <w:bottom w:val="none" w:sz="0" w:space="0" w:color="auto"/>
        <w:right w:val="none" w:sz="0" w:space="0" w:color="auto"/>
      </w:divBdr>
    </w:div>
    <w:div w:id="1014066523">
      <w:bodyDiv w:val="1"/>
      <w:marLeft w:val="0"/>
      <w:marRight w:val="0"/>
      <w:marTop w:val="0"/>
      <w:marBottom w:val="0"/>
      <w:divBdr>
        <w:top w:val="none" w:sz="0" w:space="0" w:color="auto"/>
        <w:left w:val="none" w:sz="0" w:space="0" w:color="auto"/>
        <w:bottom w:val="none" w:sz="0" w:space="0" w:color="auto"/>
        <w:right w:val="none" w:sz="0" w:space="0" w:color="auto"/>
      </w:divBdr>
      <w:divsChild>
        <w:div w:id="8340089">
          <w:marLeft w:val="0"/>
          <w:marRight w:val="0"/>
          <w:marTop w:val="0"/>
          <w:marBottom w:val="0"/>
          <w:divBdr>
            <w:top w:val="none" w:sz="0" w:space="0" w:color="auto"/>
            <w:left w:val="none" w:sz="0" w:space="0" w:color="auto"/>
            <w:bottom w:val="none" w:sz="0" w:space="0" w:color="auto"/>
            <w:right w:val="none" w:sz="0" w:space="0" w:color="auto"/>
          </w:divBdr>
        </w:div>
        <w:div w:id="64569087">
          <w:marLeft w:val="0"/>
          <w:marRight w:val="0"/>
          <w:marTop w:val="0"/>
          <w:marBottom w:val="0"/>
          <w:divBdr>
            <w:top w:val="none" w:sz="0" w:space="0" w:color="auto"/>
            <w:left w:val="none" w:sz="0" w:space="0" w:color="auto"/>
            <w:bottom w:val="none" w:sz="0" w:space="0" w:color="auto"/>
            <w:right w:val="none" w:sz="0" w:space="0" w:color="auto"/>
          </w:divBdr>
        </w:div>
        <w:div w:id="108280720">
          <w:marLeft w:val="0"/>
          <w:marRight w:val="0"/>
          <w:marTop w:val="0"/>
          <w:marBottom w:val="0"/>
          <w:divBdr>
            <w:top w:val="none" w:sz="0" w:space="0" w:color="auto"/>
            <w:left w:val="none" w:sz="0" w:space="0" w:color="auto"/>
            <w:bottom w:val="none" w:sz="0" w:space="0" w:color="auto"/>
            <w:right w:val="none" w:sz="0" w:space="0" w:color="auto"/>
          </w:divBdr>
        </w:div>
        <w:div w:id="108937660">
          <w:marLeft w:val="0"/>
          <w:marRight w:val="0"/>
          <w:marTop w:val="0"/>
          <w:marBottom w:val="0"/>
          <w:divBdr>
            <w:top w:val="none" w:sz="0" w:space="0" w:color="auto"/>
            <w:left w:val="none" w:sz="0" w:space="0" w:color="auto"/>
            <w:bottom w:val="none" w:sz="0" w:space="0" w:color="auto"/>
            <w:right w:val="none" w:sz="0" w:space="0" w:color="auto"/>
          </w:divBdr>
        </w:div>
        <w:div w:id="112679370">
          <w:marLeft w:val="0"/>
          <w:marRight w:val="0"/>
          <w:marTop w:val="0"/>
          <w:marBottom w:val="0"/>
          <w:divBdr>
            <w:top w:val="none" w:sz="0" w:space="0" w:color="auto"/>
            <w:left w:val="none" w:sz="0" w:space="0" w:color="auto"/>
            <w:bottom w:val="none" w:sz="0" w:space="0" w:color="auto"/>
            <w:right w:val="none" w:sz="0" w:space="0" w:color="auto"/>
          </w:divBdr>
        </w:div>
        <w:div w:id="112989825">
          <w:marLeft w:val="0"/>
          <w:marRight w:val="0"/>
          <w:marTop w:val="0"/>
          <w:marBottom w:val="0"/>
          <w:divBdr>
            <w:top w:val="none" w:sz="0" w:space="0" w:color="auto"/>
            <w:left w:val="none" w:sz="0" w:space="0" w:color="auto"/>
            <w:bottom w:val="none" w:sz="0" w:space="0" w:color="auto"/>
            <w:right w:val="none" w:sz="0" w:space="0" w:color="auto"/>
          </w:divBdr>
        </w:div>
        <w:div w:id="186600328">
          <w:marLeft w:val="0"/>
          <w:marRight w:val="0"/>
          <w:marTop w:val="0"/>
          <w:marBottom w:val="0"/>
          <w:divBdr>
            <w:top w:val="none" w:sz="0" w:space="0" w:color="auto"/>
            <w:left w:val="none" w:sz="0" w:space="0" w:color="auto"/>
            <w:bottom w:val="none" w:sz="0" w:space="0" w:color="auto"/>
            <w:right w:val="none" w:sz="0" w:space="0" w:color="auto"/>
          </w:divBdr>
        </w:div>
        <w:div w:id="285045852">
          <w:marLeft w:val="0"/>
          <w:marRight w:val="0"/>
          <w:marTop w:val="0"/>
          <w:marBottom w:val="0"/>
          <w:divBdr>
            <w:top w:val="none" w:sz="0" w:space="0" w:color="auto"/>
            <w:left w:val="none" w:sz="0" w:space="0" w:color="auto"/>
            <w:bottom w:val="none" w:sz="0" w:space="0" w:color="auto"/>
            <w:right w:val="none" w:sz="0" w:space="0" w:color="auto"/>
          </w:divBdr>
        </w:div>
        <w:div w:id="290480946">
          <w:marLeft w:val="0"/>
          <w:marRight w:val="0"/>
          <w:marTop w:val="0"/>
          <w:marBottom w:val="0"/>
          <w:divBdr>
            <w:top w:val="none" w:sz="0" w:space="0" w:color="auto"/>
            <w:left w:val="none" w:sz="0" w:space="0" w:color="auto"/>
            <w:bottom w:val="none" w:sz="0" w:space="0" w:color="auto"/>
            <w:right w:val="none" w:sz="0" w:space="0" w:color="auto"/>
          </w:divBdr>
        </w:div>
        <w:div w:id="340398099">
          <w:marLeft w:val="0"/>
          <w:marRight w:val="0"/>
          <w:marTop w:val="0"/>
          <w:marBottom w:val="0"/>
          <w:divBdr>
            <w:top w:val="none" w:sz="0" w:space="0" w:color="auto"/>
            <w:left w:val="none" w:sz="0" w:space="0" w:color="auto"/>
            <w:bottom w:val="none" w:sz="0" w:space="0" w:color="auto"/>
            <w:right w:val="none" w:sz="0" w:space="0" w:color="auto"/>
          </w:divBdr>
        </w:div>
        <w:div w:id="360936469">
          <w:marLeft w:val="0"/>
          <w:marRight w:val="0"/>
          <w:marTop w:val="0"/>
          <w:marBottom w:val="0"/>
          <w:divBdr>
            <w:top w:val="none" w:sz="0" w:space="0" w:color="auto"/>
            <w:left w:val="none" w:sz="0" w:space="0" w:color="auto"/>
            <w:bottom w:val="none" w:sz="0" w:space="0" w:color="auto"/>
            <w:right w:val="none" w:sz="0" w:space="0" w:color="auto"/>
          </w:divBdr>
        </w:div>
        <w:div w:id="397018368">
          <w:marLeft w:val="0"/>
          <w:marRight w:val="0"/>
          <w:marTop w:val="0"/>
          <w:marBottom w:val="0"/>
          <w:divBdr>
            <w:top w:val="none" w:sz="0" w:space="0" w:color="auto"/>
            <w:left w:val="none" w:sz="0" w:space="0" w:color="auto"/>
            <w:bottom w:val="none" w:sz="0" w:space="0" w:color="auto"/>
            <w:right w:val="none" w:sz="0" w:space="0" w:color="auto"/>
          </w:divBdr>
        </w:div>
        <w:div w:id="438259359">
          <w:marLeft w:val="0"/>
          <w:marRight w:val="0"/>
          <w:marTop w:val="0"/>
          <w:marBottom w:val="0"/>
          <w:divBdr>
            <w:top w:val="none" w:sz="0" w:space="0" w:color="auto"/>
            <w:left w:val="none" w:sz="0" w:space="0" w:color="auto"/>
            <w:bottom w:val="none" w:sz="0" w:space="0" w:color="auto"/>
            <w:right w:val="none" w:sz="0" w:space="0" w:color="auto"/>
          </w:divBdr>
        </w:div>
        <w:div w:id="516046304">
          <w:marLeft w:val="0"/>
          <w:marRight w:val="0"/>
          <w:marTop w:val="0"/>
          <w:marBottom w:val="0"/>
          <w:divBdr>
            <w:top w:val="none" w:sz="0" w:space="0" w:color="auto"/>
            <w:left w:val="none" w:sz="0" w:space="0" w:color="auto"/>
            <w:bottom w:val="none" w:sz="0" w:space="0" w:color="auto"/>
            <w:right w:val="none" w:sz="0" w:space="0" w:color="auto"/>
          </w:divBdr>
        </w:div>
        <w:div w:id="526408381">
          <w:marLeft w:val="0"/>
          <w:marRight w:val="0"/>
          <w:marTop w:val="0"/>
          <w:marBottom w:val="0"/>
          <w:divBdr>
            <w:top w:val="none" w:sz="0" w:space="0" w:color="auto"/>
            <w:left w:val="none" w:sz="0" w:space="0" w:color="auto"/>
            <w:bottom w:val="none" w:sz="0" w:space="0" w:color="auto"/>
            <w:right w:val="none" w:sz="0" w:space="0" w:color="auto"/>
          </w:divBdr>
        </w:div>
        <w:div w:id="577590791">
          <w:marLeft w:val="0"/>
          <w:marRight w:val="0"/>
          <w:marTop w:val="0"/>
          <w:marBottom w:val="0"/>
          <w:divBdr>
            <w:top w:val="none" w:sz="0" w:space="0" w:color="auto"/>
            <w:left w:val="none" w:sz="0" w:space="0" w:color="auto"/>
            <w:bottom w:val="none" w:sz="0" w:space="0" w:color="auto"/>
            <w:right w:val="none" w:sz="0" w:space="0" w:color="auto"/>
          </w:divBdr>
        </w:div>
        <w:div w:id="627130615">
          <w:marLeft w:val="0"/>
          <w:marRight w:val="0"/>
          <w:marTop w:val="0"/>
          <w:marBottom w:val="0"/>
          <w:divBdr>
            <w:top w:val="none" w:sz="0" w:space="0" w:color="auto"/>
            <w:left w:val="none" w:sz="0" w:space="0" w:color="auto"/>
            <w:bottom w:val="none" w:sz="0" w:space="0" w:color="auto"/>
            <w:right w:val="none" w:sz="0" w:space="0" w:color="auto"/>
          </w:divBdr>
        </w:div>
        <w:div w:id="635453185">
          <w:marLeft w:val="0"/>
          <w:marRight w:val="0"/>
          <w:marTop w:val="0"/>
          <w:marBottom w:val="0"/>
          <w:divBdr>
            <w:top w:val="none" w:sz="0" w:space="0" w:color="auto"/>
            <w:left w:val="none" w:sz="0" w:space="0" w:color="auto"/>
            <w:bottom w:val="none" w:sz="0" w:space="0" w:color="auto"/>
            <w:right w:val="none" w:sz="0" w:space="0" w:color="auto"/>
          </w:divBdr>
        </w:div>
        <w:div w:id="644047185">
          <w:marLeft w:val="0"/>
          <w:marRight w:val="0"/>
          <w:marTop w:val="0"/>
          <w:marBottom w:val="0"/>
          <w:divBdr>
            <w:top w:val="none" w:sz="0" w:space="0" w:color="auto"/>
            <w:left w:val="none" w:sz="0" w:space="0" w:color="auto"/>
            <w:bottom w:val="none" w:sz="0" w:space="0" w:color="auto"/>
            <w:right w:val="none" w:sz="0" w:space="0" w:color="auto"/>
          </w:divBdr>
        </w:div>
        <w:div w:id="666253462">
          <w:marLeft w:val="0"/>
          <w:marRight w:val="0"/>
          <w:marTop w:val="0"/>
          <w:marBottom w:val="0"/>
          <w:divBdr>
            <w:top w:val="none" w:sz="0" w:space="0" w:color="auto"/>
            <w:left w:val="none" w:sz="0" w:space="0" w:color="auto"/>
            <w:bottom w:val="none" w:sz="0" w:space="0" w:color="auto"/>
            <w:right w:val="none" w:sz="0" w:space="0" w:color="auto"/>
          </w:divBdr>
        </w:div>
        <w:div w:id="765996915">
          <w:marLeft w:val="0"/>
          <w:marRight w:val="0"/>
          <w:marTop w:val="0"/>
          <w:marBottom w:val="0"/>
          <w:divBdr>
            <w:top w:val="none" w:sz="0" w:space="0" w:color="auto"/>
            <w:left w:val="none" w:sz="0" w:space="0" w:color="auto"/>
            <w:bottom w:val="none" w:sz="0" w:space="0" w:color="auto"/>
            <w:right w:val="none" w:sz="0" w:space="0" w:color="auto"/>
          </w:divBdr>
        </w:div>
        <w:div w:id="794055845">
          <w:marLeft w:val="0"/>
          <w:marRight w:val="0"/>
          <w:marTop w:val="0"/>
          <w:marBottom w:val="0"/>
          <w:divBdr>
            <w:top w:val="none" w:sz="0" w:space="0" w:color="auto"/>
            <w:left w:val="none" w:sz="0" w:space="0" w:color="auto"/>
            <w:bottom w:val="none" w:sz="0" w:space="0" w:color="auto"/>
            <w:right w:val="none" w:sz="0" w:space="0" w:color="auto"/>
          </w:divBdr>
        </w:div>
        <w:div w:id="795681612">
          <w:marLeft w:val="0"/>
          <w:marRight w:val="0"/>
          <w:marTop w:val="0"/>
          <w:marBottom w:val="0"/>
          <w:divBdr>
            <w:top w:val="none" w:sz="0" w:space="0" w:color="auto"/>
            <w:left w:val="none" w:sz="0" w:space="0" w:color="auto"/>
            <w:bottom w:val="none" w:sz="0" w:space="0" w:color="auto"/>
            <w:right w:val="none" w:sz="0" w:space="0" w:color="auto"/>
          </w:divBdr>
        </w:div>
        <w:div w:id="803736572">
          <w:marLeft w:val="0"/>
          <w:marRight w:val="0"/>
          <w:marTop w:val="0"/>
          <w:marBottom w:val="0"/>
          <w:divBdr>
            <w:top w:val="none" w:sz="0" w:space="0" w:color="auto"/>
            <w:left w:val="none" w:sz="0" w:space="0" w:color="auto"/>
            <w:bottom w:val="none" w:sz="0" w:space="0" w:color="auto"/>
            <w:right w:val="none" w:sz="0" w:space="0" w:color="auto"/>
          </w:divBdr>
        </w:div>
        <w:div w:id="813723158">
          <w:marLeft w:val="0"/>
          <w:marRight w:val="0"/>
          <w:marTop w:val="0"/>
          <w:marBottom w:val="0"/>
          <w:divBdr>
            <w:top w:val="none" w:sz="0" w:space="0" w:color="auto"/>
            <w:left w:val="none" w:sz="0" w:space="0" w:color="auto"/>
            <w:bottom w:val="none" w:sz="0" w:space="0" w:color="auto"/>
            <w:right w:val="none" w:sz="0" w:space="0" w:color="auto"/>
          </w:divBdr>
        </w:div>
        <w:div w:id="849293632">
          <w:marLeft w:val="0"/>
          <w:marRight w:val="0"/>
          <w:marTop w:val="0"/>
          <w:marBottom w:val="0"/>
          <w:divBdr>
            <w:top w:val="none" w:sz="0" w:space="0" w:color="auto"/>
            <w:left w:val="none" w:sz="0" w:space="0" w:color="auto"/>
            <w:bottom w:val="none" w:sz="0" w:space="0" w:color="auto"/>
            <w:right w:val="none" w:sz="0" w:space="0" w:color="auto"/>
          </w:divBdr>
        </w:div>
        <w:div w:id="858859162">
          <w:marLeft w:val="0"/>
          <w:marRight w:val="0"/>
          <w:marTop w:val="0"/>
          <w:marBottom w:val="0"/>
          <w:divBdr>
            <w:top w:val="none" w:sz="0" w:space="0" w:color="auto"/>
            <w:left w:val="none" w:sz="0" w:space="0" w:color="auto"/>
            <w:bottom w:val="none" w:sz="0" w:space="0" w:color="auto"/>
            <w:right w:val="none" w:sz="0" w:space="0" w:color="auto"/>
          </w:divBdr>
        </w:div>
        <w:div w:id="924345589">
          <w:marLeft w:val="0"/>
          <w:marRight w:val="0"/>
          <w:marTop w:val="0"/>
          <w:marBottom w:val="0"/>
          <w:divBdr>
            <w:top w:val="none" w:sz="0" w:space="0" w:color="auto"/>
            <w:left w:val="none" w:sz="0" w:space="0" w:color="auto"/>
            <w:bottom w:val="none" w:sz="0" w:space="0" w:color="auto"/>
            <w:right w:val="none" w:sz="0" w:space="0" w:color="auto"/>
          </w:divBdr>
        </w:div>
        <w:div w:id="950353852">
          <w:marLeft w:val="0"/>
          <w:marRight w:val="0"/>
          <w:marTop w:val="0"/>
          <w:marBottom w:val="0"/>
          <w:divBdr>
            <w:top w:val="none" w:sz="0" w:space="0" w:color="auto"/>
            <w:left w:val="none" w:sz="0" w:space="0" w:color="auto"/>
            <w:bottom w:val="none" w:sz="0" w:space="0" w:color="auto"/>
            <w:right w:val="none" w:sz="0" w:space="0" w:color="auto"/>
          </w:divBdr>
        </w:div>
        <w:div w:id="955449717">
          <w:marLeft w:val="0"/>
          <w:marRight w:val="0"/>
          <w:marTop w:val="0"/>
          <w:marBottom w:val="0"/>
          <w:divBdr>
            <w:top w:val="none" w:sz="0" w:space="0" w:color="auto"/>
            <w:left w:val="none" w:sz="0" w:space="0" w:color="auto"/>
            <w:bottom w:val="none" w:sz="0" w:space="0" w:color="auto"/>
            <w:right w:val="none" w:sz="0" w:space="0" w:color="auto"/>
          </w:divBdr>
        </w:div>
        <w:div w:id="960650044">
          <w:marLeft w:val="0"/>
          <w:marRight w:val="0"/>
          <w:marTop w:val="0"/>
          <w:marBottom w:val="0"/>
          <w:divBdr>
            <w:top w:val="none" w:sz="0" w:space="0" w:color="auto"/>
            <w:left w:val="none" w:sz="0" w:space="0" w:color="auto"/>
            <w:bottom w:val="none" w:sz="0" w:space="0" w:color="auto"/>
            <w:right w:val="none" w:sz="0" w:space="0" w:color="auto"/>
          </w:divBdr>
        </w:div>
        <w:div w:id="1024016204">
          <w:marLeft w:val="0"/>
          <w:marRight w:val="0"/>
          <w:marTop w:val="0"/>
          <w:marBottom w:val="0"/>
          <w:divBdr>
            <w:top w:val="none" w:sz="0" w:space="0" w:color="auto"/>
            <w:left w:val="none" w:sz="0" w:space="0" w:color="auto"/>
            <w:bottom w:val="none" w:sz="0" w:space="0" w:color="auto"/>
            <w:right w:val="none" w:sz="0" w:space="0" w:color="auto"/>
          </w:divBdr>
        </w:div>
        <w:div w:id="1102336863">
          <w:marLeft w:val="0"/>
          <w:marRight w:val="0"/>
          <w:marTop w:val="0"/>
          <w:marBottom w:val="0"/>
          <w:divBdr>
            <w:top w:val="none" w:sz="0" w:space="0" w:color="auto"/>
            <w:left w:val="none" w:sz="0" w:space="0" w:color="auto"/>
            <w:bottom w:val="none" w:sz="0" w:space="0" w:color="auto"/>
            <w:right w:val="none" w:sz="0" w:space="0" w:color="auto"/>
          </w:divBdr>
        </w:div>
        <w:div w:id="1129472935">
          <w:marLeft w:val="0"/>
          <w:marRight w:val="0"/>
          <w:marTop w:val="0"/>
          <w:marBottom w:val="0"/>
          <w:divBdr>
            <w:top w:val="none" w:sz="0" w:space="0" w:color="auto"/>
            <w:left w:val="none" w:sz="0" w:space="0" w:color="auto"/>
            <w:bottom w:val="none" w:sz="0" w:space="0" w:color="auto"/>
            <w:right w:val="none" w:sz="0" w:space="0" w:color="auto"/>
          </w:divBdr>
        </w:div>
        <w:div w:id="1148480520">
          <w:marLeft w:val="0"/>
          <w:marRight w:val="0"/>
          <w:marTop w:val="0"/>
          <w:marBottom w:val="0"/>
          <w:divBdr>
            <w:top w:val="none" w:sz="0" w:space="0" w:color="auto"/>
            <w:left w:val="none" w:sz="0" w:space="0" w:color="auto"/>
            <w:bottom w:val="none" w:sz="0" w:space="0" w:color="auto"/>
            <w:right w:val="none" w:sz="0" w:space="0" w:color="auto"/>
          </w:divBdr>
        </w:div>
        <w:div w:id="1184125341">
          <w:marLeft w:val="0"/>
          <w:marRight w:val="0"/>
          <w:marTop w:val="0"/>
          <w:marBottom w:val="0"/>
          <w:divBdr>
            <w:top w:val="none" w:sz="0" w:space="0" w:color="auto"/>
            <w:left w:val="none" w:sz="0" w:space="0" w:color="auto"/>
            <w:bottom w:val="none" w:sz="0" w:space="0" w:color="auto"/>
            <w:right w:val="none" w:sz="0" w:space="0" w:color="auto"/>
          </w:divBdr>
        </w:div>
        <w:div w:id="1295209858">
          <w:marLeft w:val="0"/>
          <w:marRight w:val="0"/>
          <w:marTop w:val="0"/>
          <w:marBottom w:val="0"/>
          <w:divBdr>
            <w:top w:val="none" w:sz="0" w:space="0" w:color="auto"/>
            <w:left w:val="none" w:sz="0" w:space="0" w:color="auto"/>
            <w:bottom w:val="none" w:sz="0" w:space="0" w:color="auto"/>
            <w:right w:val="none" w:sz="0" w:space="0" w:color="auto"/>
          </w:divBdr>
        </w:div>
        <w:div w:id="1372731553">
          <w:marLeft w:val="0"/>
          <w:marRight w:val="0"/>
          <w:marTop w:val="0"/>
          <w:marBottom w:val="0"/>
          <w:divBdr>
            <w:top w:val="none" w:sz="0" w:space="0" w:color="auto"/>
            <w:left w:val="none" w:sz="0" w:space="0" w:color="auto"/>
            <w:bottom w:val="none" w:sz="0" w:space="0" w:color="auto"/>
            <w:right w:val="none" w:sz="0" w:space="0" w:color="auto"/>
          </w:divBdr>
        </w:div>
        <w:div w:id="1403022323">
          <w:marLeft w:val="0"/>
          <w:marRight w:val="0"/>
          <w:marTop w:val="0"/>
          <w:marBottom w:val="0"/>
          <w:divBdr>
            <w:top w:val="none" w:sz="0" w:space="0" w:color="auto"/>
            <w:left w:val="none" w:sz="0" w:space="0" w:color="auto"/>
            <w:bottom w:val="none" w:sz="0" w:space="0" w:color="auto"/>
            <w:right w:val="none" w:sz="0" w:space="0" w:color="auto"/>
          </w:divBdr>
        </w:div>
        <w:div w:id="1406295669">
          <w:marLeft w:val="0"/>
          <w:marRight w:val="0"/>
          <w:marTop w:val="0"/>
          <w:marBottom w:val="0"/>
          <w:divBdr>
            <w:top w:val="none" w:sz="0" w:space="0" w:color="auto"/>
            <w:left w:val="none" w:sz="0" w:space="0" w:color="auto"/>
            <w:bottom w:val="none" w:sz="0" w:space="0" w:color="auto"/>
            <w:right w:val="none" w:sz="0" w:space="0" w:color="auto"/>
          </w:divBdr>
        </w:div>
        <w:div w:id="1485703808">
          <w:marLeft w:val="0"/>
          <w:marRight w:val="0"/>
          <w:marTop w:val="0"/>
          <w:marBottom w:val="0"/>
          <w:divBdr>
            <w:top w:val="none" w:sz="0" w:space="0" w:color="auto"/>
            <w:left w:val="none" w:sz="0" w:space="0" w:color="auto"/>
            <w:bottom w:val="none" w:sz="0" w:space="0" w:color="auto"/>
            <w:right w:val="none" w:sz="0" w:space="0" w:color="auto"/>
          </w:divBdr>
        </w:div>
        <w:div w:id="1560826857">
          <w:marLeft w:val="0"/>
          <w:marRight w:val="0"/>
          <w:marTop w:val="0"/>
          <w:marBottom w:val="0"/>
          <w:divBdr>
            <w:top w:val="none" w:sz="0" w:space="0" w:color="auto"/>
            <w:left w:val="none" w:sz="0" w:space="0" w:color="auto"/>
            <w:bottom w:val="none" w:sz="0" w:space="0" w:color="auto"/>
            <w:right w:val="none" w:sz="0" w:space="0" w:color="auto"/>
          </w:divBdr>
        </w:div>
        <w:div w:id="1575818608">
          <w:marLeft w:val="0"/>
          <w:marRight w:val="0"/>
          <w:marTop w:val="0"/>
          <w:marBottom w:val="0"/>
          <w:divBdr>
            <w:top w:val="none" w:sz="0" w:space="0" w:color="auto"/>
            <w:left w:val="none" w:sz="0" w:space="0" w:color="auto"/>
            <w:bottom w:val="none" w:sz="0" w:space="0" w:color="auto"/>
            <w:right w:val="none" w:sz="0" w:space="0" w:color="auto"/>
          </w:divBdr>
        </w:div>
        <w:div w:id="1607346326">
          <w:marLeft w:val="0"/>
          <w:marRight w:val="0"/>
          <w:marTop w:val="0"/>
          <w:marBottom w:val="0"/>
          <w:divBdr>
            <w:top w:val="none" w:sz="0" w:space="0" w:color="auto"/>
            <w:left w:val="none" w:sz="0" w:space="0" w:color="auto"/>
            <w:bottom w:val="none" w:sz="0" w:space="0" w:color="auto"/>
            <w:right w:val="none" w:sz="0" w:space="0" w:color="auto"/>
          </w:divBdr>
        </w:div>
        <w:div w:id="1659534723">
          <w:marLeft w:val="0"/>
          <w:marRight w:val="0"/>
          <w:marTop w:val="0"/>
          <w:marBottom w:val="0"/>
          <w:divBdr>
            <w:top w:val="none" w:sz="0" w:space="0" w:color="auto"/>
            <w:left w:val="none" w:sz="0" w:space="0" w:color="auto"/>
            <w:bottom w:val="none" w:sz="0" w:space="0" w:color="auto"/>
            <w:right w:val="none" w:sz="0" w:space="0" w:color="auto"/>
          </w:divBdr>
        </w:div>
        <w:div w:id="1661032182">
          <w:marLeft w:val="0"/>
          <w:marRight w:val="0"/>
          <w:marTop w:val="0"/>
          <w:marBottom w:val="0"/>
          <w:divBdr>
            <w:top w:val="none" w:sz="0" w:space="0" w:color="auto"/>
            <w:left w:val="none" w:sz="0" w:space="0" w:color="auto"/>
            <w:bottom w:val="none" w:sz="0" w:space="0" w:color="auto"/>
            <w:right w:val="none" w:sz="0" w:space="0" w:color="auto"/>
          </w:divBdr>
        </w:div>
        <w:div w:id="1692760618">
          <w:marLeft w:val="0"/>
          <w:marRight w:val="0"/>
          <w:marTop w:val="0"/>
          <w:marBottom w:val="0"/>
          <w:divBdr>
            <w:top w:val="none" w:sz="0" w:space="0" w:color="auto"/>
            <w:left w:val="none" w:sz="0" w:space="0" w:color="auto"/>
            <w:bottom w:val="none" w:sz="0" w:space="0" w:color="auto"/>
            <w:right w:val="none" w:sz="0" w:space="0" w:color="auto"/>
          </w:divBdr>
        </w:div>
        <w:div w:id="1749887858">
          <w:marLeft w:val="0"/>
          <w:marRight w:val="0"/>
          <w:marTop w:val="0"/>
          <w:marBottom w:val="0"/>
          <w:divBdr>
            <w:top w:val="none" w:sz="0" w:space="0" w:color="auto"/>
            <w:left w:val="none" w:sz="0" w:space="0" w:color="auto"/>
            <w:bottom w:val="none" w:sz="0" w:space="0" w:color="auto"/>
            <w:right w:val="none" w:sz="0" w:space="0" w:color="auto"/>
          </w:divBdr>
        </w:div>
        <w:div w:id="1759591743">
          <w:marLeft w:val="0"/>
          <w:marRight w:val="0"/>
          <w:marTop w:val="0"/>
          <w:marBottom w:val="0"/>
          <w:divBdr>
            <w:top w:val="none" w:sz="0" w:space="0" w:color="auto"/>
            <w:left w:val="none" w:sz="0" w:space="0" w:color="auto"/>
            <w:bottom w:val="none" w:sz="0" w:space="0" w:color="auto"/>
            <w:right w:val="none" w:sz="0" w:space="0" w:color="auto"/>
          </w:divBdr>
        </w:div>
        <w:div w:id="1813449400">
          <w:marLeft w:val="0"/>
          <w:marRight w:val="0"/>
          <w:marTop w:val="0"/>
          <w:marBottom w:val="0"/>
          <w:divBdr>
            <w:top w:val="none" w:sz="0" w:space="0" w:color="auto"/>
            <w:left w:val="none" w:sz="0" w:space="0" w:color="auto"/>
            <w:bottom w:val="none" w:sz="0" w:space="0" w:color="auto"/>
            <w:right w:val="none" w:sz="0" w:space="0" w:color="auto"/>
          </w:divBdr>
        </w:div>
        <w:div w:id="1852797344">
          <w:marLeft w:val="0"/>
          <w:marRight w:val="0"/>
          <w:marTop w:val="0"/>
          <w:marBottom w:val="0"/>
          <w:divBdr>
            <w:top w:val="none" w:sz="0" w:space="0" w:color="auto"/>
            <w:left w:val="none" w:sz="0" w:space="0" w:color="auto"/>
            <w:bottom w:val="none" w:sz="0" w:space="0" w:color="auto"/>
            <w:right w:val="none" w:sz="0" w:space="0" w:color="auto"/>
          </w:divBdr>
        </w:div>
        <w:div w:id="2081437420">
          <w:marLeft w:val="0"/>
          <w:marRight w:val="0"/>
          <w:marTop w:val="0"/>
          <w:marBottom w:val="0"/>
          <w:divBdr>
            <w:top w:val="none" w:sz="0" w:space="0" w:color="auto"/>
            <w:left w:val="none" w:sz="0" w:space="0" w:color="auto"/>
            <w:bottom w:val="none" w:sz="0" w:space="0" w:color="auto"/>
            <w:right w:val="none" w:sz="0" w:space="0" w:color="auto"/>
          </w:divBdr>
        </w:div>
        <w:div w:id="2107573134">
          <w:marLeft w:val="0"/>
          <w:marRight w:val="0"/>
          <w:marTop w:val="0"/>
          <w:marBottom w:val="0"/>
          <w:divBdr>
            <w:top w:val="none" w:sz="0" w:space="0" w:color="auto"/>
            <w:left w:val="none" w:sz="0" w:space="0" w:color="auto"/>
            <w:bottom w:val="none" w:sz="0" w:space="0" w:color="auto"/>
            <w:right w:val="none" w:sz="0" w:space="0" w:color="auto"/>
          </w:divBdr>
        </w:div>
        <w:div w:id="2137289452">
          <w:marLeft w:val="0"/>
          <w:marRight w:val="0"/>
          <w:marTop w:val="0"/>
          <w:marBottom w:val="0"/>
          <w:divBdr>
            <w:top w:val="none" w:sz="0" w:space="0" w:color="auto"/>
            <w:left w:val="none" w:sz="0" w:space="0" w:color="auto"/>
            <w:bottom w:val="none" w:sz="0" w:space="0" w:color="auto"/>
            <w:right w:val="none" w:sz="0" w:space="0" w:color="auto"/>
          </w:divBdr>
        </w:div>
      </w:divsChild>
    </w:div>
    <w:div w:id="1044409907">
      <w:bodyDiv w:val="1"/>
      <w:marLeft w:val="0"/>
      <w:marRight w:val="0"/>
      <w:marTop w:val="0"/>
      <w:marBottom w:val="0"/>
      <w:divBdr>
        <w:top w:val="none" w:sz="0" w:space="0" w:color="auto"/>
        <w:left w:val="none" w:sz="0" w:space="0" w:color="auto"/>
        <w:bottom w:val="none" w:sz="0" w:space="0" w:color="auto"/>
        <w:right w:val="none" w:sz="0" w:space="0" w:color="auto"/>
      </w:divBdr>
    </w:div>
    <w:div w:id="1094058983">
      <w:bodyDiv w:val="1"/>
      <w:marLeft w:val="0"/>
      <w:marRight w:val="0"/>
      <w:marTop w:val="0"/>
      <w:marBottom w:val="0"/>
      <w:divBdr>
        <w:top w:val="none" w:sz="0" w:space="0" w:color="auto"/>
        <w:left w:val="none" w:sz="0" w:space="0" w:color="auto"/>
        <w:bottom w:val="none" w:sz="0" w:space="0" w:color="auto"/>
        <w:right w:val="none" w:sz="0" w:space="0" w:color="auto"/>
      </w:divBdr>
    </w:div>
    <w:div w:id="1239286680">
      <w:bodyDiv w:val="1"/>
      <w:marLeft w:val="0"/>
      <w:marRight w:val="0"/>
      <w:marTop w:val="0"/>
      <w:marBottom w:val="0"/>
      <w:divBdr>
        <w:top w:val="none" w:sz="0" w:space="0" w:color="auto"/>
        <w:left w:val="none" w:sz="0" w:space="0" w:color="auto"/>
        <w:bottom w:val="none" w:sz="0" w:space="0" w:color="auto"/>
        <w:right w:val="none" w:sz="0" w:space="0" w:color="auto"/>
      </w:divBdr>
    </w:div>
    <w:div w:id="1294604272">
      <w:bodyDiv w:val="1"/>
      <w:marLeft w:val="0"/>
      <w:marRight w:val="0"/>
      <w:marTop w:val="0"/>
      <w:marBottom w:val="0"/>
      <w:divBdr>
        <w:top w:val="none" w:sz="0" w:space="0" w:color="auto"/>
        <w:left w:val="none" w:sz="0" w:space="0" w:color="auto"/>
        <w:bottom w:val="none" w:sz="0" w:space="0" w:color="auto"/>
        <w:right w:val="none" w:sz="0" w:space="0" w:color="auto"/>
      </w:divBdr>
      <w:divsChild>
        <w:div w:id="1698458370">
          <w:marLeft w:val="0"/>
          <w:marRight w:val="0"/>
          <w:marTop w:val="0"/>
          <w:marBottom w:val="0"/>
          <w:divBdr>
            <w:top w:val="none" w:sz="0" w:space="0" w:color="auto"/>
            <w:left w:val="none" w:sz="0" w:space="0" w:color="auto"/>
            <w:bottom w:val="none" w:sz="0" w:space="0" w:color="auto"/>
            <w:right w:val="none" w:sz="0" w:space="0" w:color="auto"/>
          </w:divBdr>
        </w:div>
      </w:divsChild>
    </w:div>
    <w:div w:id="1329095449">
      <w:bodyDiv w:val="1"/>
      <w:marLeft w:val="0"/>
      <w:marRight w:val="0"/>
      <w:marTop w:val="0"/>
      <w:marBottom w:val="0"/>
      <w:divBdr>
        <w:top w:val="none" w:sz="0" w:space="0" w:color="auto"/>
        <w:left w:val="none" w:sz="0" w:space="0" w:color="auto"/>
        <w:bottom w:val="none" w:sz="0" w:space="0" w:color="auto"/>
        <w:right w:val="none" w:sz="0" w:space="0" w:color="auto"/>
      </w:divBdr>
      <w:divsChild>
        <w:div w:id="5402689">
          <w:marLeft w:val="0"/>
          <w:marRight w:val="0"/>
          <w:marTop w:val="0"/>
          <w:marBottom w:val="0"/>
          <w:divBdr>
            <w:top w:val="none" w:sz="0" w:space="0" w:color="auto"/>
            <w:left w:val="none" w:sz="0" w:space="0" w:color="auto"/>
            <w:bottom w:val="none" w:sz="0" w:space="0" w:color="auto"/>
            <w:right w:val="none" w:sz="0" w:space="0" w:color="auto"/>
          </w:divBdr>
        </w:div>
        <w:div w:id="53504088">
          <w:marLeft w:val="0"/>
          <w:marRight w:val="0"/>
          <w:marTop w:val="0"/>
          <w:marBottom w:val="0"/>
          <w:divBdr>
            <w:top w:val="none" w:sz="0" w:space="0" w:color="auto"/>
            <w:left w:val="none" w:sz="0" w:space="0" w:color="auto"/>
            <w:bottom w:val="none" w:sz="0" w:space="0" w:color="auto"/>
            <w:right w:val="none" w:sz="0" w:space="0" w:color="auto"/>
          </w:divBdr>
        </w:div>
        <w:div w:id="75127742">
          <w:marLeft w:val="0"/>
          <w:marRight w:val="0"/>
          <w:marTop w:val="0"/>
          <w:marBottom w:val="0"/>
          <w:divBdr>
            <w:top w:val="none" w:sz="0" w:space="0" w:color="auto"/>
            <w:left w:val="none" w:sz="0" w:space="0" w:color="auto"/>
            <w:bottom w:val="none" w:sz="0" w:space="0" w:color="auto"/>
            <w:right w:val="none" w:sz="0" w:space="0" w:color="auto"/>
          </w:divBdr>
        </w:div>
        <w:div w:id="153493743">
          <w:marLeft w:val="0"/>
          <w:marRight w:val="0"/>
          <w:marTop w:val="0"/>
          <w:marBottom w:val="0"/>
          <w:divBdr>
            <w:top w:val="none" w:sz="0" w:space="0" w:color="auto"/>
            <w:left w:val="none" w:sz="0" w:space="0" w:color="auto"/>
            <w:bottom w:val="none" w:sz="0" w:space="0" w:color="auto"/>
            <w:right w:val="none" w:sz="0" w:space="0" w:color="auto"/>
          </w:divBdr>
        </w:div>
        <w:div w:id="169367972">
          <w:marLeft w:val="0"/>
          <w:marRight w:val="0"/>
          <w:marTop w:val="0"/>
          <w:marBottom w:val="0"/>
          <w:divBdr>
            <w:top w:val="none" w:sz="0" w:space="0" w:color="auto"/>
            <w:left w:val="none" w:sz="0" w:space="0" w:color="auto"/>
            <w:bottom w:val="none" w:sz="0" w:space="0" w:color="auto"/>
            <w:right w:val="none" w:sz="0" w:space="0" w:color="auto"/>
          </w:divBdr>
        </w:div>
        <w:div w:id="179197143">
          <w:marLeft w:val="0"/>
          <w:marRight w:val="0"/>
          <w:marTop w:val="0"/>
          <w:marBottom w:val="0"/>
          <w:divBdr>
            <w:top w:val="none" w:sz="0" w:space="0" w:color="auto"/>
            <w:left w:val="none" w:sz="0" w:space="0" w:color="auto"/>
            <w:bottom w:val="none" w:sz="0" w:space="0" w:color="auto"/>
            <w:right w:val="none" w:sz="0" w:space="0" w:color="auto"/>
          </w:divBdr>
        </w:div>
        <w:div w:id="228274242">
          <w:marLeft w:val="0"/>
          <w:marRight w:val="0"/>
          <w:marTop w:val="0"/>
          <w:marBottom w:val="0"/>
          <w:divBdr>
            <w:top w:val="none" w:sz="0" w:space="0" w:color="auto"/>
            <w:left w:val="none" w:sz="0" w:space="0" w:color="auto"/>
            <w:bottom w:val="none" w:sz="0" w:space="0" w:color="auto"/>
            <w:right w:val="none" w:sz="0" w:space="0" w:color="auto"/>
          </w:divBdr>
        </w:div>
        <w:div w:id="228997397">
          <w:marLeft w:val="0"/>
          <w:marRight w:val="0"/>
          <w:marTop w:val="0"/>
          <w:marBottom w:val="0"/>
          <w:divBdr>
            <w:top w:val="none" w:sz="0" w:space="0" w:color="auto"/>
            <w:left w:val="none" w:sz="0" w:space="0" w:color="auto"/>
            <w:bottom w:val="none" w:sz="0" w:space="0" w:color="auto"/>
            <w:right w:val="none" w:sz="0" w:space="0" w:color="auto"/>
          </w:divBdr>
        </w:div>
        <w:div w:id="293099914">
          <w:marLeft w:val="0"/>
          <w:marRight w:val="0"/>
          <w:marTop w:val="0"/>
          <w:marBottom w:val="0"/>
          <w:divBdr>
            <w:top w:val="none" w:sz="0" w:space="0" w:color="auto"/>
            <w:left w:val="none" w:sz="0" w:space="0" w:color="auto"/>
            <w:bottom w:val="none" w:sz="0" w:space="0" w:color="auto"/>
            <w:right w:val="none" w:sz="0" w:space="0" w:color="auto"/>
          </w:divBdr>
        </w:div>
        <w:div w:id="319161964">
          <w:marLeft w:val="0"/>
          <w:marRight w:val="0"/>
          <w:marTop w:val="0"/>
          <w:marBottom w:val="0"/>
          <w:divBdr>
            <w:top w:val="none" w:sz="0" w:space="0" w:color="auto"/>
            <w:left w:val="none" w:sz="0" w:space="0" w:color="auto"/>
            <w:bottom w:val="none" w:sz="0" w:space="0" w:color="auto"/>
            <w:right w:val="none" w:sz="0" w:space="0" w:color="auto"/>
          </w:divBdr>
        </w:div>
        <w:div w:id="337974733">
          <w:marLeft w:val="0"/>
          <w:marRight w:val="0"/>
          <w:marTop w:val="0"/>
          <w:marBottom w:val="0"/>
          <w:divBdr>
            <w:top w:val="none" w:sz="0" w:space="0" w:color="auto"/>
            <w:left w:val="none" w:sz="0" w:space="0" w:color="auto"/>
            <w:bottom w:val="none" w:sz="0" w:space="0" w:color="auto"/>
            <w:right w:val="none" w:sz="0" w:space="0" w:color="auto"/>
          </w:divBdr>
        </w:div>
        <w:div w:id="369500222">
          <w:marLeft w:val="0"/>
          <w:marRight w:val="0"/>
          <w:marTop w:val="0"/>
          <w:marBottom w:val="0"/>
          <w:divBdr>
            <w:top w:val="none" w:sz="0" w:space="0" w:color="auto"/>
            <w:left w:val="none" w:sz="0" w:space="0" w:color="auto"/>
            <w:bottom w:val="none" w:sz="0" w:space="0" w:color="auto"/>
            <w:right w:val="none" w:sz="0" w:space="0" w:color="auto"/>
          </w:divBdr>
        </w:div>
        <w:div w:id="392702028">
          <w:marLeft w:val="0"/>
          <w:marRight w:val="0"/>
          <w:marTop w:val="0"/>
          <w:marBottom w:val="0"/>
          <w:divBdr>
            <w:top w:val="none" w:sz="0" w:space="0" w:color="auto"/>
            <w:left w:val="none" w:sz="0" w:space="0" w:color="auto"/>
            <w:bottom w:val="none" w:sz="0" w:space="0" w:color="auto"/>
            <w:right w:val="none" w:sz="0" w:space="0" w:color="auto"/>
          </w:divBdr>
        </w:div>
        <w:div w:id="398863014">
          <w:marLeft w:val="0"/>
          <w:marRight w:val="0"/>
          <w:marTop w:val="0"/>
          <w:marBottom w:val="0"/>
          <w:divBdr>
            <w:top w:val="none" w:sz="0" w:space="0" w:color="auto"/>
            <w:left w:val="none" w:sz="0" w:space="0" w:color="auto"/>
            <w:bottom w:val="none" w:sz="0" w:space="0" w:color="auto"/>
            <w:right w:val="none" w:sz="0" w:space="0" w:color="auto"/>
          </w:divBdr>
        </w:div>
        <w:div w:id="439495195">
          <w:marLeft w:val="0"/>
          <w:marRight w:val="0"/>
          <w:marTop w:val="0"/>
          <w:marBottom w:val="0"/>
          <w:divBdr>
            <w:top w:val="none" w:sz="0" w:space="0" w:color="auto"/>
            <w:left w:val="none" w:sz="0" w:space="0" w:color="auto"/>
            <w:bottom w:val="none" w:sz="0" w:space="0" w:color="auto"/>
            <w:right w:val="none" w:sz="0" w:space="0" w:color="auto"/>
          </w:divBdr>
        </w:div>
        <w:div w:id="506989014">
          <w:marLeft w:val="0"/>
          <w:marRight w:val="0"/>
          <w:marTop w:val="0"/>
          <w:marBottom w:val="0"/>
          <w:divBdr>
            <w:top w:val="none" w:sz="0" w:space="0" w:color="auto"/>
            <w:left w:val="none" w:sz="0" w:space="0" w:color="auto"/>
            <w:bottom w:val="none" w:sz="0" w:space="0" w:color="auto"/>
            <w:right w:val="none" w:sz="0" w:space="0" w:color="auto"/>
          </w:divBdr>
        </w:div>
        <w:div w:id="518548496">
          <w:marLeft w:val="0"/>
          <w:marRight w:val="0"/>
          <w:marTop w:val="0"/>
          <w:marBottom w:val="0"/>
          <w:divBdr>
            <w:top w:val="none" w:sz="0" w:space="0" w:color="auto"/>
            <w:left w:val="none" w:sz="0" w:space="0" w:color="auto"/>
            <w:bottom w:val="none" w:sz="0" w:space="0" w:color="auto"/>
            <w:right w:val="none" w:sz="0" w:space="0" w:color="auto"/>
          </w:divBdr>
        </w:div>
        <w:div w:id="546531073">
          <w:marLeft w:val="0"/>
          <w:marRight w:val="0"/>
          <w:marTop w:val="0"/>
          <w:marBottom w:val="0"/>
          <w:divBdr>
            <w:top w:val="none" w:sz="0" w:space="0" w:color="auto"/>
            <w:left w:val="none" w:sz="0" w:space="0" w:color="auto"/>
            <w:bottom w:val="none" w:sz="0" w:space="0" w:color="auto"/>
            <w:right w:val="none" w:sz="0" w:space="0" w:color="auto"/>
          </w:divBdr>
        </w:div>
        <w:div w:id="550533567">
          <w:marLeft w:val="0"/>
          <w:marRight w:val="0"/>
          <w:marTop w:val="0"/>
          <w:marBottom w:val="0"/>
          <w:divBdr>
            <w:top w:val="none" w:sz="0" w:space="0" w:color="auto"/>
            <w:left w:val="none" w:sz="0" w:space="0" w:color="auto"/>
            <w:bottom w:val="none" w:sz="0" w:space="0" w:color="auto"/>
            <w:right w:val="none" w:sz="0" w:space="0" w:color="auto"/>
          </w:divBdr>
        </w:div>
        <w:div w:id="581178492">
          <w:marLeft w:val="0"/>
          <w:marRight w:val="0"/>
          <w:marTop w:val="0"/>
          <w:marBottom w:val="0"/>
          <w:divBdr>
            <w:top w:val="none" w:sz="0" w:space="0" w:color="auto"/>
            <w:left w:val="none" w:sz="0" w:space="0" w:color="auto"/>
            <w:bottom w:val="none" w:sz="0" w:space="0" w:color="auto"/>
            <w:right w:val="none" w:sz="0" w:space="0" w:color="auto"/>
          </w:divBdr>
        </w:div>
        <w:div w:id="597517751">
          <w:marLeft w:val="0"/>
          <w:marRight w:val="0"/>
          <w:marTop w:val="0"/>
          <w:marBottom w:val="0"/>
          <w:divBdr>
            <w:top w:val="none" w:sz="0" w:space="0" w:color="auto"/>
            <w:left w:val="none" w:sz="0" w:space="0" w:color="auto"/>
            <w:bottom w:val="none" w:sz="0" w:space="0" w:color="auto"/>
            <w:right w:val="none" w:sz="0" w:space="0" w:color="auto"/>
          </w:divBdr>
        </w:div>
        <w:div w:id="770010293">
          <w:marLeft w:val="0"/>
          <w:marRight w:val="0"/>
          <w:marTop w:val="0"/>
          <w:marBottom w:val="0"/>
          <w:divBdr>
            <w:top w:val="none" w:sz="0" w:space="0" w:color="auto"/>
            <w:left w:val="none" w:sz="0" w:space="0" w:color="auto"/>
            <w:bottom w:val="none" w:sz="0" w:space="0" w:color="auto"/>
            <w:right w:val="none" w:sz="0" w:space="0" w:color="auto"/>
          </w:divBdr>
        </w:div>
        <w:div w:id="816921024">
          <w:marLeft w:val="0"/>
          <w:marRight w:val="0"/>
          <w:marTop w:val="0"/>
          <w:marBottom w:val="0"/>
          <w:divBdr>
            <w:top w:val="none" w:sz="0" w:space="0" w:color="auto"/>
            <w:left w:val="none" w:sz="0" w:space="0" w:color="auto"/>
            <w:bottom w:val="none" w:sz="0" w:space="0" w:color="auto"/>
            <w:right w:val="none" w:sz="0" w:space="0" w:color="auto"/>
          </w:divBdr>
        </w:div>
        <w:div w:id="1055007218">
          <w:marLeft w:val="0"/>
          <w:marRight w:val="0"/>
          <w:marTop w:val="0"/>
          <w:marBottom w:val="0"/>
          <w:divBdr>
            <w:top w:val="none" w:sz="0" w:space="0" w:color="auto"/>
            <w:left w:val="none" w:sz="0" w:space="0" w:color="auto"/>
            <w:bottom w:val="none" w:sz="0" w:space="0" w:color="auto"/>
            <w:right w:val="none" w:sz="0" w:space="0" w:color="auto"/>
          </w:divBdr>
        </w:div>
        <w:div w:id="1162701034">
          <w:marLeft w:val="0"/>
          <w:marRight w:val="0"/>
          <w:marTop w:val="0"/>
          <w:marBottom w:val="0"/>
          <w:divBdr>
            <w:top w:val="none" w:sz="0" w:space="0" w:color="auto"/>
            <w:left w:val="none" w:sz="0" w:space="0" w:color="auto"/>
            <w:bottom w:val="none" w:sz="0" w:space="0" w:color="auto"/>
            <w:right w:val="none" w:sz="0" w:space="0" w:color="auto"/>
          </w:divBdr>
        </w:div>
        <w:div w:id="1185900806">
          <w:marLeft w:val="0"/>
          <w:marRight w:val="0"/>
          <w:marTop w:val="0"/>
          <w:marBottom w:val="0"/>
          <w:divBdr>
            <w:top w:val="none" w:sz="0" w:space="0" w:color="auto"/>
            <w:left w:val="none" w:sz="0" w:space="0" w:color="auto"/>
            <w:bottom w:val="none" w:sz="0" w:space="0" w:color="auto"/>
            <w:right w:val="none" w:sz="0" w:space="0" w:color="auto"/>
          </w:divBdr>
        </w:div>
        <w:div w:id="1222055748">
          <w:marLeft w:val="0"/>
          <w:marRight w:val="0"/>
          <w:marTop w:val="0"/>
          <w:marBottom w:val="0"/>
          <w:divBdr>
            <w:top w:val="none" w:sz="0" w:space="0" w:color="auto"/>
            <w:left w:val="none" w:sz="0" w:space="0" w:color="auto"/>
            <w:bottom w:val="none" w:sz="0" w:space="0" w:color="auto"/>
            <w:right w:val="none" w:sz="0" w:space="0" w:color="auto"/>
          </w:divBdr>
        </w:div>
        <w:div w:id="1235626381">
          <w:marLeft w:val="0"/>
          <w:marRight w:val="0"/>
          <w:marTop w:val="0"/>
          <w:marBottom w:val="0"/>
          <w:divBdr>
            <w:top w:val="none" w:sz="0" w:space="0" w:color="auto"/>
            <w:left w:val="none" w:sz="0" w:space="0" w:color="auto"/>
            <w:bottom w:val="none" w:sz="0" w:space="0" w:color="auto"/>
            <w:right w:val="none" w:sz="0" w:space="0" w:color="auto"/>
          </w:divBdr>
        </w:div>
        <w:div w:id="1240409532">
          <w:marLeft w:val="0"/>
          <w:marRight w:val="0"/>
          <w:marTop w:val="0"/>
          <w:marBottom w:val="0"/>
          <w:divBdr>
            <w:top w:val="none" w:sz="0" w:space="0" w:color="auto"/>
            <w:left w:val="none" w:sz="0" w:space="0" w:color="auto"/>
            <w:bottom w:val="none" w:sz="0" w:space="0" w:color="auto"/>
            <w:right w:val="none" w:sz="0" w:space="0" w:color="auto"/>
          </w:divBdr>
        </w:div>
        <w:div w:id="1256862762">
          <w:marLeft w:val="0"/>
          <w:marRight w:val="0"/>
          <w:marTop w:val="0"/>
          <w:marBottom w:val="0"/>
          <w:divBdr>
            <w:top w:val="none" w:sz="0" w:space="0" w:color="auto"/>
            <w:left w:val="none" w:sz="0" w:space="0" w:color="auto"/>
            <w:bottom w:val="none" w:sz="0" w:space="0" w:color="auto"/>
            <w:right w:val="none" w:sz="0" w:space="0" w:color="auto"/>
          </w:divBdr>
        </w:div>
        <w:div w:id="1338508333">
          <w:marLeft w:val="0"/>
          <w:marRight w:val="0"/>
          <w:marTop w:val="0"/>
          <w:marBottom w:val="0"/>
          <w:divBdr>
            <w:top w:val="none" w:sz="0" w:space="0" w:color="auto"/>
            <w:left w:val="none" w:sz="0" w:space="0" w:color="auto"/>
            <w:bottom w:val="none" w:sz="0" w:space="0" w:color="auto"/>
            <w:right w:val="none" w:sz="0" w:space="0" w:color="auto"/>
          </w:divBdr>
        </w:div>
        <w:div w:id="1349716367">
          <w:marLeft w:val="0"/>
          <w:marRight w:val="0"/>
          <w:marTop w:val="0"/>
          <w:marBottom w:val="0"/>
          <w:divBdr>
            <w:top w:val="none" w:sz="0" w:space="0" w:color="auto"/>
            <w:left w:val="none" w:sz="0" w:space="0" w:color="auto"/>
            <w:bottom w:val="none" w:sz="0" w:space="0" w:color="auto"/>
            <w:right w:val="none" w:sz="0" w:space="0" w:color="auto"/>
          </w:divBdr>
        </w:div>
        <w:div w:id="1358659068">
          <w:marLeft w:val="0"/>
          <w:marRight w:val="0"/>
          <w:marTop w:val="0"/>
          <w:marBottom w:val="0"/>
          <w:divBdr>
            <w:top w:val="none" w:sz="0" w:space="0" w:color="auto"/>
            <w:left w:val="none" w:sz="0" w:space="0" w:color="auto"/>
            <w:bottom w:val="none" w:sz="0" w:space="0" w:color="auto"/>
            <w:right w:val="none" w:sz="0" w:space="0" w:color="auto"/>
          </w:divBdr>
        </w:div>
        <w:div w:id="1363553878">
          <w:marLeft w:val="0"/>
          <w:marRight w:val="0"/>
          <w:marTop w:val="0"/>
          <w:marBottom w:val="0"/>
          <w:divBdr>
            <w:top w:val="none" w:sz="0" w:space="0" w:color="auto"/>
            <w:left w:val="none" w:sz="0" w:space="0" w:color="auto"/>
            <w:bottom w:val="none" w:sz="0" w:space="0" w:color="auto"/>
            <w:right w:val="none" w:sz="0" w:space="0" w:color="auto"/>
          </w:divBdr>
        </w:div>
        <w:div w:id="1372849644">
          <w:marLeft w:val="0"/>
          <w:marRight w:val="0"/>
          <w:marTop w:val="0"/>
          <w:marBottom w:val="0"/>
          <w:divBdr>
            <w:top w:val="none" w:sz="0" w:space="0" w:color="auto"/>
            <w:left w:val="none" w:sz="0" w:space="0" w:color="auto"/>
            <w:bottom w:val="none" w:sz="0" w:space="0" w:color="auto"/>
            <w:right w:val="none" w:sz="0" w:space="0" w:color="auto"/>
          </w:divBdr>
        </w:div>
        <w:div w:id="1437947297">
          <w:marLeft w:val="0"/>
          <w:marRight w:val="0"/>
          <w:marTop w:val="0"/>
          <w:marBottom w:val="0"/>
          <w:divBdr>
            <w:top w:val="none" w:sz="0" w:space="0" w:color="auto"/>
            <w:left w:val="none" w:sz="0" w:space="0" w:color="auto"/>
            <w:bottom w:val="none" w:sz="0" w:space="0" w:color="auto"/>
            <w:right w:val="none" w:sz="0" w:space="0" w:color="auto"/>
          </w:divBdr>
        </w:div>
        <w:div w:id="1502771643">
          <w:marLeft w:val="0"/>
          <w:marRight w:val="0"/>
          <w:marTop w:val="0"/>
          <w:marBottom w:val="0"/>
          <w:divBdr>
            <w:top w:val="none" w:sz="0" w:space="0" w:color="auto"/>
            <w:left w:val="none" w:sz="0" w:space="0" w:color="auto"/>
            <w:bottom w:val="none" w:sz="0" w:space="0" w:color="auto"/>
            <w:right w:val="none" w:sz="0" w:space="0" w:color="auto"/>
          </w:divBdr>
        </w:div>
        <w:div w:id="1528830383">
          <w:marLeft w:val="0"/>
          <w:marRight w:val="0"/>
          <w:marTop w:val="0"/>
          <w:marBottom w:val="0"/>
          <w:divBdr>
            <w:top w:val="none" w:sz="0" w:space="0" w:color="auto"/>
            <w:left w:val="none" w:sz="0" w:space="0" w:color="auto"/>
            <w:bottom w:val="none" w:sz="0" w:space="0" w:color="auto"/>
            <w:right w:val="none" w:sz="0" w:space="0" w:color="auto"/>
          </w:divBdr>
        </w:div>
        <w:div w:id="1574317479">
          <w:marLeft w:val="0"/>
          <w:marRight w:val="0"/>
          <w:marTop w:val="0"/>
          <w:marBottom w:val="0"/>
          <w:divBdr>
            <w:top w:val="none" w:sz="0" w:space="0" w:color="auto"/>
            <w:left w:val="none" w:sz="0" w:space="0" w:color="auto"/>
            <w:bottom w:val="none" w:sz="0" w:space="0" w:color="auto"/>
            <w:right w:val="none" w:sz="0" w:space="0" w:color="auto"/>
          </w:divBdr>
        </w:div>
        <w:div w:id="1638297673">
          <w:marLeft w:val="0"/>
          <w:marRight w:val="0"/>
          <w:marTop w:val="0"/>
          <w:marBottom w:val="0"/>
          <w:divBdr>
            <w:top w:val="none" w:sz="0" w:space="0" w:color="auto"/>
            <w:left w:val="none" w:sz="0" w:space="0" w:color="auto"/>
            <w:bottom w:val="none" w:sz="0" w:space="0" w:color="auto"/>
            <w:right w:val="none" w:sz="0" w:space="0" w:color="auto"/>
          </w:divBdr>
        </w:div>
        <w:div w:id="1698776378">
          <w:marLeft w:val="0"/>
          <w:marRight w:val="0"/>
          <w:marTop w:val="0"/>
          <w:marBottom w:val="0"/>
          <w:divBdr>
            <w:top w:val="none" w:sz="0" w:space="0" w:color="auto"/>
            <w:left w:val="none" w:sz="0" w:space="0" w:color="auto"/>
            <w:bottom w:val="none" w:sz="0" w:space="0" w:color="auto"/>
            <w:right w:val="none" w:sz="0" w:space="0" w:color="auto"/>
          </w:divBdr>
        </w:div>
        <w:div w:id="1711951225">
          <w:marLeft w:val="0"/>
          <w:marRight w:val="0"/>
          <w:marTop w:val="0"/>
          <w:marBottom w:val="0"/>
          <w:divBdr>
            <w:top w:val="none" w:sz="0" w:space="0" w:color="auto"/>
            <w:left w:val="none" w:sz="0" w:space="0" w:color="auto"/>
            <w:bottom w:val="none" w:sz="0" w:space="0" w:color="auto"/>
            <w:right w:val="none" w:sz="0" w:space="0" w:color="auto"/>
          </w:divBdr>
        </w:div>
        <w:div w:id="1729844375">
          <w:marLeft w:val="0"/>
          <w:marRight w:val="0"/>
          <w:marTop w:val="0"/>
          <w:marBottom w:val="0"/>
          <w:divBdr>
            <w:top w:val="none" w:sz="0" w:space="0" w:color="auto"/>
            <w:left w:val="none" w:sz="0" w:space="0" w:color="auto"/>
            <w:bottom w:val="none" w:sz="0" w:space="0" w:color="auto"/>
            <w:right w:val="none" w:sz="0" w:space="0" w:color="auto"/>
          </w:divBdr>
        </w:div>
        <w:div w:id="1730616000">
          <w:marLeft w:val="0"/>
          <w:marRight w:val="0"/>
          <w:marTop w:val="0"/>
          <w:marBottom w:val="0"/>
          <w:divBdr>
            <w:top w:val="none" w:sz="0" w:space="0" w:color="auto"/>
            <w:left w:val="none" w:sz="0" w:space="0" w:color="auto"/>
            <w:bottom w:val="none" w:sz="0" w:space="0" w:color="auto"/>
            <w:right w:val="none" w:sz="0" w:space="0" w:color="auto"/>
          </w:divBdr>
        </w:div>
        <w:div w:id="1805347634">
          <w:marLeft w:val="0"/>
          <w:marRight w:val="0"/>
          <w:marTop w:val="0"/>
          <w:marBottom w:val="0"/>
          <w:divBdr>
            <w:top w:val="none" w:sz="0" w:space="0" w:color="auto"/>
            <w:left w:val="none" w:sz="0" w:space="0" w:color="auto"/>
            <w:bottom w:val="none" w:sz="0" w:space="0" w:color="auto"/>
            <w:right w:val="none" w:sz="0" w:space="0" w:color="auto"/>
          </w:divBdr>
        </w:div>
        <w:div w:id="1849908213">
          <w:marLeft w:val="0"/>
          <w:marRight w:val="0"/>
          <w:marTop w:val="0"/>
          <w:marBottom w:val="0"/>
          <w:divBdr>
            <w:top w:val="none" w:sz="0" w:space="0" w:color="auto"/>
            <w:left w:val="none" w:sz="0" w:space="0" w:color="auto"/>
            <w:bottom w:val="none" w:sz="0" w:space="0" w:color="auto"/>
            <w:right w:val="none" w:sz="0" w:space="0" w:color="auto"/>
          </w:divBdr>
        </w:div>
        <w:div w:id="1874492606">
          <w:marLeft w:val="0"/>
          <w:marRight w:val="0"/>
          <w:marTop w:val="0"/>
          <w:marBottom w:val="0"/>
          <w:divBdr>
            <w:top w:val="none" w:sz="0" w:space="0" w:color="auto"/>
            <w:left w:val="none" w:sz="0" w:space="0" w:color="auto"/>
            <w:bottom w:val="none" w:sz="0" w:space="0" w:color="auto"/>
            <w:right w:val="none" w:sz="0" w:space="0" w:color="auto"/>
          </w:divBdr>
        </w:div>
        <w:div w:id="1937785642">
          <w:marLeft w:val="0"/>
          <w:marRight w:val="0"/>
          <w:marTop w:val="0"/>
          <w:marBottom w:val="0"/>
          <w:divBdr>
            <w:top w:val="none" w:sz="0" w:space="0" w:color="auto"/>
            <w:left w:val="none" w:sz="0" w:space="0" w:color="auto"/>
            <w:bottom w:val="none" w:sz="0" w:space="0" w:color="auto"/>
            <w:right w:val="none" w:sz="0" w:space="0" w:color="auto"/>
          </w:divBdr>
        </w:div>
        <w:div w:id="1948416739">
          <w:marLeft w:val="0"/>
          <w:marRight w:val="0"/>
          <w:marTop w:val="0"/>
          <w:marBottom w:val="0"/>
          <w:divBdr>
            <w:top w:val="none" w:sz="0" w:space="0" w:color="auto"/>
            <w:left w:val="none" w:sz="0" w:space="0" w:color="auto"/>
            <w:bottom w:val="none" w:sz="0" w:space="0" w:color="auto"/>
            <w:right w:val="none" w:sz="0" w:space="0" w:color="auto"/>
          </w:divBdr>
        </w:div>
        <w:div w:id="2011444631">
          <w:marLeft w:val="0"/>
          <w:marRight w:val="0"/>
          <w:marTop w:val="0"/>
          <w:marBottom w:val="0"/>
          <w:divBdr>
            <w:top w:val="none" w:sz="0" w:space="0" w:color="auto"/>
            <w:left w:val="none" w:sz="0" w:space="0" w:color="auto"/>
            <w:bottom w:val="none" w:sz="0" w:space="0" w:color="auto"/>
            <w:right w:val="none" w:sz="0" w:space="0" w:color="auto"/>
          </w:divBdr>
        </w:div>
        <w:div w:id="2044859739">
          <w:marLeft w:val="0"/>
          <w:marRight w:val="0"/>
          <w:marTop w:val="0"/>
          <w:marBottom w:val="0"/>
          <w:divBdr>
            <w:top w:val="none" w:sz="0" w:space="0" w:color="auto"/>
            <w:left w:val="none" w:sz="0" w:space="0" w:color="auto"/>
            <w:bottom w:val="none" w:sz="0" w:space="0" w:color="auto"/>
            <w:right w:val="none" w:sz="0" w:space="0" w:color="auto"/>
          </w:divBdr>
        </w:div>
        <w:div w:id="2059014707">
          <w:marLeft w:val="0"/>
          <w:marRight w:val="0"/>
          <w:marTop w:val="0"/>
          <w:marBottom w:val="0"/>
          <w:divBdr>
            <w:top w:val="none" w:sz="0" w:space="0" w:color="auto"/>
            <w:left w:val="none" w:sz="0" w:space="0" w:color="auto"/>
            <w:bottom w:val="none" w:sz="0" w:space="0" w:color="auto"/>
            <w:right w:val="none" w:sz="0" w:space="0" w:color="auto"/>
          </w:divBdr>
        </w:div>
        <w:div w:id="2077047317">
          <w:marLeft w:val="0"/>
          <w:marRight w:val="0"/>
          <w:marTop w:val="0"/>
          <w:marBottom w:val="0"/>
          <w:divBdr>
            <w:top w:val="none" w:sz="0" w:space="0" w:color="auto"/>
            <w:left w:val="none" w:sz="0" w:space="0" w:color="auto"/>
            <w:bottom w:val="none" w:sz="0" w:space="0" w:color="auto"/>
            <w:right w:val="none" w:sz="0" w:space="0" w:color="auto"/>
          </w:divBdr>
        </w:div>
        <w:div w:id="2092924732">
          <w:marLeft w:val="0"/>
          <w:marRight w:val="0"/>
          <w:marTop w:val="0"/>
          <w:marBottom w:val="0"/>
          <w:divBdr>
            <w:top w:val="none" w:sz="0" w:space="0" w:color="auto"/>
            <w:left w:val="none" w:sz="0" w:space="0" w:color="auto"/>
            <w:bottom w:val="none" w:sz="0" w:space="0" w:color="auto"/>
            <w:right w:val="none" w:sz="0" w:space="0" w:color="auto"/>
          </w:divBdr>
        </w:div>
      </w:divsChild>
    </w:div>
    <w:div w:id="2128697999">
      <w:bodyDiv w:val="1"/>
      <w:marLeft w:val="0"/>
      <w:marRight w:val="0"/>
      <w:marTop w:val="0"/>
      <w:marBottom w:val="0"/>
      <w:divBdr>
        <w:top w:val="none" w:sz="0" w:space="0" w:color="auto"/>
        <w:left w:val="none" w:sz="0" w:space="0" w:color="auto"/>
        <w:bottom w:val="none" w:sz="0" w:space="0" w:color="auto"/>
        <w:right w:val="none" w:sz="0" w:space="0" w:color="auto"/>
      </w:divBdr>
    </w:div>
    <w:div w:id="2130968802">
      <w:bodyDiv w:val="1"/>
      <w:marLeft w:val="0"/>
      <w:marRight w:val="0"/>
      <w:marTop w:val="0"/>
      <w:marBottom w:val="0"/>
      <w:divBdr>
        <w:top w:val="none" w:sz="0" w:space="0" w:color="auto"/>
        <w:left w:val="none" w:sz="0" w:space="0" w:color="auto"/>
        <w:bottom w:val="none" w:sz="0" w:space="0" w:color="auto"/>
        <w:right w:val="none" w:sz="0" w:space="0" w:color="auto"/>
      </w:divBdr>
      <w:divsChild>
        <w:div w:id="1135491136">
          <w:marLeft w:val="0"/>
          <w:marRight w:val="0"/>
          <w:marTop w:val="0"/>
          <w:marBottom w:val="0"/>
          <w:divBdr>
            <w:top w:val="none" w:sz="0" w:space="0" w:color="auto"/>
            <w:left w:val="none" w:sz="0" w:space="0" w:color="auto"/>
            <w:bottom w:val="none" w:sz="0" w:space="0" w:color="auto"/>
            <w:right w:val="none" w:sz="0" w:space="0" w:color="auto"/>
          </w:divBdr>
          <w:divsChild>
            <w:div w:id="1781416853">
              <w:marLeft w:val="0"/>
              <w:marRight w:val="0"/>
              <w:marTop w:val="0"/>
              <w:marBottom w:val="0"/>
              <w:divBdr>
                <w:top w:val="none" w:sz="0" w:space="0" w:color="auto"/>
                <w:left w:val="none" w:sz="0" w:space="0" w:color="auto"/>
                <w:bottom w:val="none" w:sz="0" w:space="0" w:color="auto"/>
                <w:right w:val="none" w:sz="0" w:space="0" w:color="auto"/>
              </w:divBdr>
              <w:divsChild>
                <w:div w:id="7544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gov.au/organisation/department-of-finance/debarment-regime" TargetMode="External"/><Relationship Id="rId18" Type="http://schemas.openxmlformats.org/officeDocument/2006/relationships/hyperlink" Target="https://www.wa.gov.au/government/document-collections/wa-buy-local-policy" TargetMode="External"/><Relationship Id="rId26" Type="http://schemas.openxmlformats.org/officeDocument/2006/relationships/header" Target="header1.xml"/><Relationship Id="rId39" Type="http://schemas.openxmlformats.org/officeDocument/2006/relationships/theme" Target="theme/theme1.xml"/><Relationship Id="rId21" Type="http://schemas.openxmlformats.org/officeDocument/2006/relationships/hyperlink" Target="https://www.abdwa.com.au/home.asp?cmd=register&amp;CID=https://www.abdwa.com.au/home.asp?cmd=register&amp;CID=" TargetMode="External"/><Relationship Id="rId34" Type="http://schemas.openxmlformats.org/officeDocument/2006/relationships/header" Target="header5.xml"/><Relationship Id="rId42"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a.gov.au/government/multi-step-guides/procurement-guidelines/procurement-planning-guidelines/achieve-value-money-guideline" TargetMode="External"/><Relationship Id="rId20" Type="http://schemas.openxmlformats.org/officeDocument/2006/relationships/hyperlink" Target="https://www.wa.gov.au/government/document-collections/wa-buy-local-policy" TargetMode="External"/><Relationship Id="rId29" Type="http://schemas.openxmlformats.org/officeDocument/2006/relationships/footer" Target="footer2.xm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gov.au/government/document-collections/community-services-templates" TargetMode="External"/><Relationship Id="rId24" Type="http://schemas.openxmlformats.org/officeDocument/2006/relationships/hyperlink" Target="https://www.wa.gov.au/government/publications/western-australian-social-procurement-framework" TargetMode="External"/><Relationship Id="rId32" Type="http://schemas.openxmlformats.org/officeDocument/2006/relationships/header" Target="header3.xml"/><Relationship Id="rId37" Type="http://schemas.openxmlformats.org/officeDocument/2006/relationships/header" Target="header8.xm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mailto:ProcurementAssurance@finance.wa.gov.au" TargetMode="External"/><Relationship Id="rId23" Type="http://schemas.openxmlformats.org/officeDocument/2006/relationships/hyperlink" Target="https://buyability.org.au/" TargetMode="External"/><Relationship Id="rId28" Type="http://schemas.openxmlformats.org/officeDocument/2006/relationships/header" Target="header2.xml"/><Relationship Id="rId36" Type="http://schemas.openxmlformats.org/officeDocument/2006/relationships/header" Target="header7.xml"/><Relationship Id="rId10" Type="http://schemas.openxmlformats.org/officeDocument/2006/relationships/hyperlink" Target="https://www.wa.gov.au/government/document-collections/goods-and-services-templates" TargetMode="External"/><Relationship Id="rId19" Type="http://schemas.openxmlformats.org/officeDocument/2006/relationships/hyperlink" Target="https://www.wa.gov.au/government/document-collections/wa-buy-local-policy" TargetMode="External"/><Relationship Id="rId31" Type="http://schemas.openxmlformats.org/officeDocument/2006/relationships/hyperlink" Target="https://www.wa.gov.au/organisation/department-of-finance/procurement-templates-guides-and-resources" TargetMode="External"/><Relationship Id="rId4" Type="http://schemas.openxmlformats.org/officeDocument/2006/relationships/settings" Target="settings.xml"/><Relationship Id="rId9" Type="http://schemas.openxmlformats.org/officeDocument/2006/relationships/hyperlink" Target="https://www.wa.gov.au/government/document-collections/written-quote-template-suite" TargetMode="External"/><Relationship Id="rId14" Type="http://schemas.openxmlformats.org/officeDocument/2006/relationships/hyperlink" Target="https://www.tenders.wa.gov.au/watenders/news/browse.do?CSRFNONCE=D698D425818DEE32BA3DFEEFE7D868B7&amp;&amp;ss=1" TargetMode="External"/><Relationship Id="rId22" Type="http://schemas.openxmlformats.org/officeDocument/2006/relationships/hyperlink" Target="https://supplynation.org.au/" TargetMode="External"/><Relationship Id="rId27" Type="http://schemas.openxmlformats.org/officeDocument/2006/relationships/footer" Target="footer1.xml"/><Relationship Id="rId30" Type="http://schemas.openxmlformats.org/officeDocument/2006/relationships/hyperlink" Target="https://www.wa.gov.au/government/publications/public-sector-reform-march-2025" TargetMode="External"/><Relationship Id="rId35" Type="http://schemas.openxmlformats.org/officeDocument/2006/relationships/header" Target="header6.xml"/><Relationship Id="rId8"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3" Type="http://schemas.openxmlformats.org/officeDocument/2006/relationships/styles" Target="styles.xml"/><Relationship Id="rId12" Type="http://schemas.openxmlformats.org/officeDocument/2006/relationships/hyperlink" Target="mailto:ProcurementAdvice@finance.wa.gov.au" TargetMode="External"/><Relationship Id="rId17" Type="http://schemas.openxmlformats.org/officeDocument/2006/relationships/hyperlink" Target="https://www.wa.gov.au/government/document-collections/wa-buy-local-policy" TargetMode="External"/><Relationship Id="rId25" Type="http://schemas.openxmlformats.org/officeDocument/2006/relationships/hyperlink" Target="https://www.wa.gov.au/government/multi-step-guides/western-australian-procurement-rules/section-d-request-development-and-contract-formation" TargetMode="External"/><Relationship Id="rId33" Type="http://schemas.openxmlformats.org/officeDocument/2006/relationships/header" Target="header4.xml"/><Relationship Id="rId38" Type="http://schemas.openxmlformats.org/officeDocument/2006/relationships/fontTable" Target="fontTable.xm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7" ma:contentTypeDescription="Create a new document." ma:contentTypeScope="" ma:versionID="6a1ef0e57cd546a74bfccc18c74b95d7">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edbb831f5dcb30ba6fe163035387ba97"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Order" ma:index="14" nillable="true" ma:displayName="Sort Order" ma:decimals="0" ma:format="Dropdown" ma:internalName="Sort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rtOrder xmlns="e4e923be-1ecd-4482-bc06-d06b265f0019" xsi:nil="true"/>
  </documentManagement>
</p:properties>
</file>

<file path=customXml/itemProps1.xml><?xml version="1.0" encoding="utf-8"?>
<ds:datastoreItem xmlns:ds="http://schemas.openxmlformats.org/officeDocument/2006/customXml" ds:itemID="{0333AD40-49F0-41B6-9ABF-96CC29963400}">
  <ds:schemaRefs>
    <ds:schemaRef ds:uri="http://schemas.openxmlformats.org/officeDocument/2006/bibliography"/>
  </ds:schemaRefs>
</ds:datastoreItem>
</file>

<file path=customXml/itemProps2.xml><?xml version="1.0" encoding="utf-8"?>
<ds:datastoreItem xmlns:ds="http://schemas.openxmlformats.org/officeDocument/2006/customXml" ds:itemID="{94DF5AF0-EC21-40FE-8219-155F5DD39E6A}"/>
</file>

<file path=customXml/itemProps3.xml><?xml version="1.0" encoding="utf-8"?>
<ds:datastoreItem xmlns:ds="http://schemas.openxmlformats.org/officeDocument/2006/customXml" ds:itemID="{3FE3F3AF-F0D2-44D6-BE40-0F6BFF32A7E7}"/>
</file>

<file path=customXml/itemProps4.xml><?xml version="1.0" encoding="utf-8"?>
<ds:datastoreItem xmlns:ds="http://schemas.openxmlformats.org/officeDocument/2006/customXml" ds:itemID="{CEEECF34-0E9D-46C8-8A9E-8BD814821296}"/>
</file>

<file path=docProps/app.xml><?xml version="1.0" encoding="utf-8"?>
<Properties xmlns="http://schemas.openxmlformats.org/officeDocument/2006/extended-properties" xmlns:vt="http://schemas.openxmlformats.org/officeDocument/2006/docPropsVTypes">
  <Template>Normal</Template>
  <TotalTime>0</TotalTime>
  <Pages>12</Pages>
  <Words>5390</Words>
  <Characters>27599</Characters>
  <Application>Microsoft Office Word</Application>
  <DocSecurity>4</DocSecurity>
  <Lines>788</Lines>
  <Paragraphs>434</Paragraphs>
  <ScaleCrop>false</ScaleCrop>
  <Company/>
  <LinksUpToDate>false</LinksUpToDate>
  <CharactersWithSpaces>32555</CharactersWithSpaces>
  <SharedDoc>false</SharedDoc>
  <HLinks>
    <vt:vector size="30" baseType="variant">
      <vt:variant>
        <vt:i4>6357024</vt:i4>
      </vt:variant>
      <vt:variant>
        <vt:i4>15</vt:i4>
      </vt:variant>
      <vt:variant>
        <vt:i4>0</vt:i4>
      </vt:variant>
      <vt:variant>
        <vt:i4>5</vt:i4>
      </vt:variant>
      <vt:variant>
        <vt:lpwstr>https://www.wa.gov.au/government/document-collections/western-australian-buy-local-policy-2020</vt:lpwstr>
      </vt:variant>
      <vt:variant>
        <vt:lpwstr/>
      </vt:variant>
      <vt:variant>
        <vt:i4>1245254</vt:i4>
      </vt:variant>
      <vt:variant>
        <vt:i4>9</vt:i4>
      </vt:variant>
      <vt:variant>
        <vt:i4>0</vt:i4>
      </vt:variant>
      <vt:variant>
        <vt:i4>5</vt:i4>
      </vt:variant>
      <vt:variant>
        <vt:lpwstr>https://www.wa.gov.au/government/publications/western-australian-social-procurement-framework</vt:lpwstr>
      </vt:variant>
      <vt:variant>
        <vt:lpwstr/>
      </vt:variant>
      <vt:variant>
        <vt:i4>7995466</vt:i4>
      </vt:variant>
      <vt:variant>
        <vt:i4>6</vt:i4>
      </vt:variant>
      <vt:variant>
        <vt:i4>0</vt:i4>
      </vt:variant>
      <vt:variant>
        <vt:i4>5</vt:i4>
      </vt:variant>
      <vt:variant>
        <vt:lpwstr>mailto:ProcurementAdvice@finance.wa.gov.au</vt:lpwstr>
      </vt:variant>
      <vt:variant>
        <vt:lpwstr/>
      </vt:variant>
      <vt:variant>
        <vt:i4>7733284</vt:i4>
      </vt:variant>
      <vt:variant>
        <vt:i4>3</vt:i4>
      </vt:variant>
      <vt:variant>
        <vt:i4>0</vt:i4>
      </vt:variant>
      <vt:variant>
        <vt:i4>5</vt:i4>
      </vt:variant>
      <vt:variant>
        <vt:lpwstr>https://www.wa.gov.au/government/document-collections/goods-and-services-templates</vt:lpwstr>
      </vt:variant>
      <vt:variant>
        <vt:lpwstr/>
      </vt:variant>
      <vt:variant>
        <vt:i4>7209017</vt:i4>
      </vt:variant>
      <vt:variant>
        <vt:i4>0</vt:i4>
      </vt:variant>
      <vt:variant>
        <vt:i4>0</vt:i4>
      </vt:variant>
      <vt:variant>
        <vt:i4>5</vt:i4>
      </vt:variant>
      <vt:variant>
        <vt:lpwstr>https://www.wa.gov.au/government/document-collections/written-quote-template-suite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2025-06-13T01:48:00Z</dcterms:created>
  <dcterms:modified xsi:type="dcterms:W3CDTF">2025-06-13T01:48:00Z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ies>
</file>