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4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3686"/>
        <w:gridCol w:w="3827"/>
        <w:gridCol w:w="14"/>
      </w:tblGrid>
      <w:tr w:rsidR="00534F21" w:rsidRPr="0079234F" w14:paraId="1AB3D8E7" w14:textId="77777777" w:rsidTr="006D77B6">
        <w:trPr>
          <w:trHeight w:val="567"/>
        </w:trPr>
        <w:tc>
          <w:tcPr>
            <w:tcW w:w="10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9845A1" w14:textId="77777777" w:rsidR="00534F21" w:rsidRPr="0079234F" w:rsidRDefault="00534F21" w:rsidP="0079234F">
            <w:pPr>
              <w:spacing w:before="60" w:after="60"/>
              <w:ind w:right="-113"/>
              <w:jc w:val="center"/>
              <w:rPr>
                <w:rFonts w:ascii="Neue Haas Grotesk Text Pro" w:hAnsi="Neue Haas Grotesk Text Pro" w:cs="Arial"/>
                <w:b/>
                <w:color w:val="FFFFFF" w:themeColor="background1"/>
                <w:sz w:val="40"/>
                <w:szCs w:val="40"/>
              </w:rPr>
            </w:pPr>
            <w:r w:rsidRPr="0079234F">
              <w:rPr>
                <w:rFonts w:ascii="Neue Haas Grotesk Text Pro" w:hAnsi="Neue Haas Grotesk Text Pro" w:cs="Arial"/>
                <w:b/>
                <w:color w:val="FFFFFF" w:themeColor="background1"/>
                <w:sz w:val="40"/>
                <w:szCs w:val="40"/>
              </w:rPr>
              <w:t>Project Complexity Classification Guide</w:t>
            </w:r>
          </w:p>
        </w:tc>
      </w:tr>
      <w:tr w:rsidR="00534F21" w:rsidRPr="0079234F" w14:paraId="6A1E1569" w14:textId="77777777" w:rsidTr="0079234F">
        <w:tc>
          <w:tcPr>
            <w:tcW w:w="10641" w:type="dxa"/>
            <w:gridSpan w:val="5"/>
            <w:tcBorders>
              <w:top w:val="single" w:sz="4" w:space="0" w:color="auto"/>
            </w:tcBorders>
            <w:vAlign w:val="center"/>
          </w:tcPr>
          <w:p w14:paraId="2C3D0929" w14:textId="550CE9F9" w:rsidR="006F2C39" w:rsidRPr="0079234F" w:rsidRDefault="00534F21" w:rsidP="00132F9A">
            <w:pPr>
              <w:spacing w:before="40" w:after="40"/>
              <w:jc w:val="center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b/>
                <w:bCs/>
                <w:color w:val="000000"/>
                <w:sz w:val="20"/>
                <w:szCs w:val="20"/>
                <w:lang w:eastAsia="en-AU"/>
              </w:rPr>
              <w:t>PLEASE NOTE: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When establishing the complexity classification of </w:t>
            </w:r>
            <w:r w:rsidR="006F2C39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building </w:t>
            </w:r>
            <w:r w:rsidR="00E10C35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construction 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projects for the purpose of calculating 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c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onsultant 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f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ees</w:t>
            </w:r>
            <w:r w:rsidR="006F2C39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,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builder’s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requalification requirements and other project related matters, Project Managers are required to determine the complexity rating which will apply to their </w:t>
            </w:r>
            <w:r w:rsidR="00861181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contract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. </w:t>
            </w:r>
            <w:r w:rsidR="006F2C39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This guide is designed to assist in this determination.</w:t>
            </w:r>
            <w:r w:rsidR="006F2C39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0094DE3A" w14:textId="06B015B2" w:rsidR="00534F21" w:rsidRPr="0079234F" w:rsidRDefault="006F2C39" w:rsidP="00132F9A">
            <w:pPr>
              <w:spacing w:before="40" w:after="40"/>
              <w:jc w:val="center"/>
              <w:rPr>
                <w:rFonts w:ascii="Neue Haas Grotesk Text Pro" w:hAnsi="Neue Haas Grotesk Text Pro" w:cs="Arial"/>
                <w:b/>
                <w:sz w:val="20"/>
                <w:szCs w:val="20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Non-building construction will be assessed on a case-by-case basis.  </w:t>
            </w:r>
          </w:p>
        </w:tc>
      </w:tr>
      <w:tr w:rsidR="00534F21" w:rsidRPr="0079234F" w14:paraId="025609F4" w14:textId="77777777" w:rsidTr="0079234F">
        <w:tc>
          <w:tcPr>
            <w:tcW w:w="563" w:type="dxa"/>
            <w:vAlign w:val="center"/>
          </w:tcPr>
          <w:p w14:paraId="1F283BC8" w14:textId="77777777" w:rsidR="00534F21" w:rsidRPr="0079234F" w:rsidRDefault="00534F21" w:rsidP="00DB2161">
            <w:pPr>
              <w:spacing w:before="60" w:after="60"/>
              <w:ind w:left="-142" w:right="-84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</w:p>
        </w:tc>
        <w:tc>
          <w:tcPr>
            <w:tcW w:w="10078" w:type="dxa"/>
            <w:gridSpan w:val="4"/>
          </w:tcPr>
          <w:p w14:paraId="658A3667" w14:textId="77777777" w:rsidR="00534F21" w:rsidRPr="0079234F" w:rsidRDefault="00534F21" w:rsidP="00DB2161">
            <w:pPr>
              <w:spacing w:before="60" w:after="60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  <w:r w:rsidRPr="0079234F">
              <w:rPr>
                <w:rFonts w:ascii="Neue Haas Grotesk Text Pro" w:hAnsi="Neue Haas Grotesk Text Pro" w:cs="Arial"/>
                <w:b/>
                <w:sz w:val="24"/>
                <w:szCs w:val="24"/>
              </w:rPr>
              <w:t>COMPLEXITY CLASSIFICATIONS</w:t>
            </w:r>
          </w:p>
        </w:tc>
      </w:tr>
      <w:tr w:rsidR="00534F21" w:rsidRPr="0079234F" w14:paraId="3CF78339" w14:textId="77777777" w:rsidTr="0079234F">
        <w:trPr>
          <w:gridAfter w:val="1"/>
          <w:wAfter w:w="14" w:type="dxa"/>
        </w:trPr>
        <w:tc>
          <w:tcPr>
            <w:tcW w:w="563" w:type="dxa"/>
            <w:vAlign w:val="center"/>
          </w:tcPr>
          <w:p w14:paraId="39C884C5" w14:textId="77777777" w:rsidR="00534F21" w:rsidRPr="0079234F" w:rsidRDefault="00534F21" w:rsidP="00DB2161">
            <w:pPr>
              <w:spacing w:before="60" w:after="60"/>
              <w:ind w:left="-142" w:right="-84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9A5D12" w14:textId="77777777" w:rsidR="00534F21" w:rsidRPr="0079234F" w:rsidRDefault="00534F21" w:rsidP="00DB2161">
            <w:pPr>
              <w:spacing w:before="60" w:after="60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  <w:r w:rsidRPr="0079234F">
              <w:rPr>
                <w:rFonts w:ascii="Neue Haas Grotesk Text Pro" w:hAnsi="Neue Haas Grotesk Text Pro" w:cs="Arial"/>
                <w:b/>
                <w:sz w:val="24"/>
                <w:szCs w:val="24"/>
              </w:rPr>
              <w:t>SIMPLE</w:t>
            </w:r>
          </w:p>
        </w:tc>
        <w:tc>
          <w:tcPr>
            <w:tcW w:w="3686" w:type="dxa"/>
          </w:tcPr>
          <w:p w14:paraId="28F174C6" w14:textId="77777777" w:rsidR="00534F21" w:rsidRPr="0079234F" w:rsidRDefault="00534F21" w:rsidP="00DB2161">
            <w:pPr>
              <w:spacing w:before="60" w:after="60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  <w:r w:rsidRPr="0079234F">
              <w:rPr>
                <w:rFonts w:ascii="Neue Haas Grotesk Text Pro" w:hAnsi="Neue Haas Grotesk Text Pro" w:cs="Arial"/>
                <w:b/>
                <w:sz w:val="24"/>
                <w:szCs w:val="24"/>
              </w:rPr>
              <w:t>CONVENTIONAL</w:t>
            </w:r>
          </w:p>
        </w:tc>
        <w:tc>
          <w:tcPr>
            <w:tcW w:w="3827" w:type="dxa"/>
          </w:tcPr>
          <w:p w14:paraId="5219A5B9" w14:textId="77777777" w:rsidR="00534F21" w:rsidRPr="0079234F" w:rsidRDefault="00534F21" w:rsidP="00DB2161">
            <w:pPr>
              <w:spacing w:before="60" w:after="60"/>
              <w:jc w:val="center"/>
              <w:rPr>
                <w:rFonts w:ascii="Neue Haas Grotesk Text Pro" w:hAnsi="Neue Haas Grotesk Text Pro" w:cs="Arial"/>
                <w:b/>
                <w:sz w:val="24"/>
                <w:szCs w:val="24"/>
              </w:rPr>
            </w:pPr>
            <w:r w:rsidRPr="0079234F">
              <w:rPr>
                <w:rFonts w:ascii="Neue Haas Grotesk Text Pro" w:hAnsi="Neue Haas Grotesk Text Pro" w:cs="Arial"/>
                <w:b/>
                <w:sz w:val="24"/>
                <w:szCs w:val="24"/>
              </w:rPr>
              <w:t>COMPLEX</w:t>
            </w:r>
          </w:p>
        </w:tc>
      </w:tr>
      <w:tr w:rsidR="001E25AB" w:rsidRPr="0079234F" w14:paraId="46FE9C3E" w14:textId="77777777" w:rsidTr="006D77B6">
        <w:trPr>
          <w:gridAfter w:val="1"/>
          <w:wAfter w:w="14" w:type="dxa"/>
          <w:cantSplit/>
          <w:trHeight w:val="1134"/>
        </w:trPr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14:paraId="7E71F373" w14:textId="77777777" w:rsidR="00534F21" w:rsidRPr="0079234F" w:rsidRDefault="00534F21" w:rsidP="0079234F">
            <w:pPr>
              <w:spacing w:before="20" w:after="20"/>
              <w:ind w:left="-142" w:right="-84"/>
              <w:jc w:val="center"/>
              <w:rPr>
                <w:rFonts w:ascii="Neue Haas Grotesk Text Pro" w:hAnsi="Neue Haas Grotesk Text Pro" w:cs="Arial"/>
                <w:b/>
                <w:sz w:val="20"/>
                <w:szCs w:val="20"/>
              </w:rPr>
            </w:pPr>
            <w:r w:rsidRPr="0079234F">
              <w:rPr>
                <w:rFonts w:ascii="Neue Haas Grotesk Text Pro" w:hAnsi="Neue Haas Grotesk Text Pro" w:cs="Arial"/>
                <w:b/>
                <w:sz w:val="20"/>
                <w:szCs w:val="20"/>
              </w:rPr>
              <w:t>Descriptive Definitions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495897F" w14:textId="21E47B1F" w:rsidR="00534F21" w:rsidRPr="0079234F" w:rsidRDefault="00534F21" w:rsidP="0079234F">
            <w:pPr>
              <w:spacing w:before="20" w:after="20"/>
              <w:ind w:right="-57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Projects and </w:t>
            </w:r>
            <w:r w:rsidR="00B56A13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uildings that have been rated as low risk and may have one or more of the following characteristics:</w:t>
            </w:r>
          </w:p>
          <w:p w14:paraId="6EE8DD66" w14:textId="32833D2D" w:rsidR="0008315F" w:rsidRPr="0079234F" w:rsidRDefault="0008315F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new building or minor</w:t>
            </w:r>
            <w:r w:rsidRPr="0079234F"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  <w:t xml:space="preserve"> alteration/addition</w:t>
            </w:r>
            <w:r w:rsidR="00F65F87" w:rsidRPr="0079234F"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  <w:t>s</w:t>
            </w:r>
          </w:p>
          <w:p w14:paraId="27C8BDC1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repetitive design elements</w:t>
            </w:r>
          </w:p>
          <w:p w14:paraId="5B246F40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based on a 'standard brief'</w:t>
            </w:r>
          </w:p>
          <w:p w14:paraId="1FCCD7CC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limited and basic engineering</w:t>
            </w:r>
            <w:r w:rsidRPr="0079234F"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  <w:t xml:space="preserve"> services</w:t>
            </w:r>
          </w:p>
          <w:p w14:paraId="107F7605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no significant site issues</w:t>
            </w:r>
          </w:p>
          <w:p w14:paraId="04BA6D62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standard level of finishes</w:t>
            </w:r>
          </w:p>
          <w:p w14:paraId="7F02E884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79234F"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  <w:t xml:space="preserve">use traditional procurement 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models.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D9F1EB1" w14:textId="186B3947" w:rsidR="00534F21" w:rsidRPr="0079234F" w:rsidRDefault="00534F21" w:rsidP="0079234F">
            <w:pPr>
              <w:spacing w:before="20" w:after="20"/>
              <w:ind w:right="-57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Projects and </w:t>
            </w:r>
            <w:r w:rsidR="00B56A13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uildings that have been rated as moderate risk and may have one or more of the following characteristics:</w:t>
            </w:r>
          </w:p>
          <w:p w14:paraId="3D1A3318" w14:textId="6FCEA409" w:rsidR="0008315F" w:rsidRPr="0079234F" w:rsidRDefault="0008315F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new building or medium alteration/addition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</w:t>
            </w:r>
          </w:p>
          <w:p w14:paraId="4C694730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individual design elements</w:t>
            </w:r>
          </w:p>
          <w:p w14:paraId="7DDCE2F0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based on a 'specific brief’</w:t>
            </w:r>
          </w:p>
          <w:p w14:paraId="1DFAFD9C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standard range of engineering services </w:t>
            </w:r>
          </w:p>
          <w:p w14:paraId="40E01D38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minor site issues</w:t>
            </w:r>
          </w:p>
          <w:p w14:paraId="1EAA66EA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moderate level of finishes</w:t>
            </w:r>
          </w:p>
          <w:p w14:paraId="0A3AF434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use traditional or simple alternative procurement models.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2B73686" w14:textId="463EFF0C" w:rsidR="00534F21" w:rsidRPr="0079234F" w:rsidRDefault="00534F21" w:rsidP="0079234F">
            <w:pPr>
              <w:spacing w:before="20" w:after="20"/>
              <w:ind w:left="-57" w:right="-57"/>
              <w:rPr>
                <w:rFonts w:ascii="Neue Haas Grotesk Text Pro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Projects and </w:t>
            </w:r>
            <w:r w:rsidR="00B56A13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uildings that have been rated as high or extreme risk and may have one or more of the following characteristics:</w:t>
            </w:r>
          </w:p>
          <w:p w14:paraId="5AE767B9" w14:textId="6577F26A" w:rsidR="0008315F" w:rsidRPr="0079234F" w:rsidRDefault="0008315F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new building or major alteration/addition</w:t>
            </w:r>
            <w:r w:rsidR="00F65F87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</w:t>
            </w:r>
          </w:p>
          <w:p w14:paraId="19B37F09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unique and iterative design process.</w:t>
            </w:r>
          </w:p>
          <w:p w14:paraId="161D3345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based on a 'complex brief'</w:t>
            </w:r>
          </w:p>
          <w:p w14:paraId="79449DFA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high level complex range of engineering services</w:t>
            </w:r>
          </w:p>
          <w:p w14:paraId="60EC2EF8" w14:textId="025D11D1" w:rsidR="0079234F" w:rsidRPr="0079234F" w:rsidRDefault="0079234F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significant impact to occupants and/or multiple relocations during construction</w:t>
            </w:r>
          </w:p>
          <w:p w14:paraId="586D7DB3" w14:textId="2BE3E59B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significant site issues</w:t>
            </w:r>
          </w:p>
          <w:p w14:paraId="6345ACF9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high level of finishes.</w:t>
            </w:r>
          </w:p>
          <w:p w14:paraId="0309B596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heritage buildings with conservation </w:t>
            </w:r>
          </w:p>
          <w:p w14:paraId="2687E8E7" w14:textId="77777777" w:rsidR="00534F21" w:rsidRPr="0079234F" w:rsidRDefault="00534F21" w:rsidP="0079234F">
            <w:pPr>
              <w:numPr>
                <w:ilvl w:val="0"/>
                <w:numId w:val="2"/>
              </w:numPr>
              <w:spacing w:before="20" w:after="20"/>
              <w:ind w:left="284" w:right="-57" w:hanging="284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use traditional or alternative</w:t>
            </w:r>
            <w:r w:rsidR="001F0A3A"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79234F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procurement models.</w:t>
            </w:r>
          </w:p>
        </w:tc>
      </w:tr>
      <w:tr w:rsidR="001043B3" w:rsidRPr="00132F9A" w14:paraId="296C583D" w14:textId="77777777" w:rsidTr="0079234F">
        <w:trPr>
          <w:gridAfter w:val="1"/>
          <w:wAfter w:w="14" w:type="dxa"/>
        </w:trPr>
        <w:tc>
          <w:tcPr>
            <w:tcW w:w="563" w:type="dxa"/>
            <w:vMerge w:val="restart"/>
            <w:textDirection w:val="btLr"/>
            <w:vAlign w:val="center"/>
          </w:tcPr>
          <w:p w14:paraId="30BCDB74" w14:textId="77777777" w:rsidR="001043B3" w:rsidRPr="00132F9A" w:rsidRDefault="001043B3" w:rsidP="00DB2161">
            <w:pPr>
              <w:spacing w:beforeLines="20" w:before="48" w:afterLines="20" w:after="48"/>
              <w:ind w:left="-142" w:right="-84"/>
              <w:jc w:val="center"/>
              <w:rPr>
                <w:rFonts w:ascii="Neue Haas Grotesk Text Pro" w:hAnsi="Neue Haas Grotesk Text Pro" w:cs="Arial"/>
                <w:b/>
                <w:sz w:val="20"/>
                <w:szCs w:val="20"/>
              </w:rPr>
            </w:pPr>
            <w:r w:rsidRPr="00132F9A">
              <w:rPr>
                <w:rFonts w:ascii="Neue Haas Grotesk Text Pro" w:hAnsi="Neue Haas Grotesk Text Pro" w:cs="Arial"/>
                <w:b/>
                <w:sz w:val="20"/>
                <w:szCs w:val="20"/>
              </w:rPr>
              <w:t>Building Type Example</w:t>
            </w:r>
          </w:p>
        </w:tc>
        <w:tc>
          <w:tcPr>
            <w:tcW w:w="2551" w:type="dxa"/>
            <w:vAlign w:val="center"/>
          </w:tcPr>
          <w:p w14:paraId="583BBE51" w14:textId="04DAEDB9" w:rsidR="001043B3" w:rsidRPr="00132F9A" w:rsidRDefault="00FE5059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Transportable / Modular / Prefabricated Building (1 floor)</w:t>
            </w:r>
          </w:p>
        </w:tc>
        <w:tc>
          <w:tcPr>
            <w:tcW w:w="3686" w:type="dxa"/>
            <w:vAlign w:val="center"/>
          </w:tcPr>
          <w:p w14:paraId="070106B7" w14:textId="4B739509" w:rsidR="001043B3" w:rsidRPr="00132F9A" w:rsidRDefault="00FE5059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Modular / Prefabricated Building (2 to 5 floors)</w:t>
            </w:r>
          </w:p>
        </w:tc>
        <w:tc>
          <w:tcPr>
            <w:tcW w:w="3827" w:type="dxa"/>
            <w:vAlign w:val="center"/>
          </w:tcPr>
          <w:p w14:paraId="4D6B536D" w14:textId="0A6AF9FF" w:rsidR="001043B3" w:rsidRPr="00132F9A" w:rsidRDefault="00FE5059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Modular / Prefabricated Building (greater than 5 floors)</w:t>
            </w:r>
          </w:p>
        </w:tc>
      </w:tr>
      <w:tr w:rsidR="005A7542" w:rsidRPr="00132F9A" w14:paraId="3FD88072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3C81D542" w14:textId="77777777" w:rsidR="005A7542" w:rsidRPr="00132F9A" w:rsidRDefault="005A7542" w:rsidP="005A7542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DF0830" w14:textId="7A108392" w:rsidR="005A7542" w:rsidRPr="00132F9A" w:rsidRDefault="005A7542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Residential Construction (1 to 5 units)</w:t>
            </w:r>
          </w:p>
        </w:tc>
        <w:tc>
          <w:tcPr>
            <w:tcW w:w="3686" w:type="dxa"/>
            <w:vAlign w:val="center"/>
          </w:tcPr>
          <w:p w14:paraId="1649F0A8" w14:textId="58AB3867" w:rsidR="005A7542" w:rsidRPr="00132F9A" w:rsidRDefault="005A7542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Residential Construction </w:t>
            </w:r>
            <w:r w:rsidR="00B35822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(g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reater than 5 uni</w:t>
            </w:r>
            <w:r w:rsidR="00B35822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ts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3827" w:type="dxa"/>
            <w:vAlign w:val="center"/>
          </w:tcPr>
          <w:p w14:paraId="2DA220FE" w14:textId="14FBDFA7" w:rsidR="005A7542" w:rsidRPr="00132F9A" w:rsidRDefault="004C0B45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Prison</w:t>
            </w:r>
          </w:p>
        </w:tc>
      </w:tr>
      <w:tr w:rsidR="005A7542" w:rsidRPr="00132F9A" w14:paraId="3F6F66EC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6FC47CE3" w14:textId="77777777" w:rsidR="005A7542" w:rsidRPr="00132F9A" w:rsidRDefault="005A7542" w:rsidP="005A7542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F80ABF" w14:textId="66B141E3" w:rsidR="005A7542" w:rsidRPr="00132F9A" w:rsidRDefault="005A7542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hAnsi="Neue Haas Grotesk Text Pro" w:cs="Arial"/>
                <w:sz w:val="20"/>
                <w:szCs w:val="20"/>
              </w:rPr>
              <w:t xml:space="preserve">Office </w:t>
            </w:r>
            <w:r w:rsidR="00A332BB" w:rsidRPr="00132F9A">
              <w:rPr>
                <w:rFonts w:ascii="Neue Haas Grotesk Text Pro" w:hAnsi="Neue Haas Grotesk Text Pro" w:cs="Arial"/>
                <w:sz w:val="20"/>
                <w:szCs w:val="20"/>
              </w:rPr>
              <w:t xml:space="preserve">/ Building </w:t>
            </w:r>
            <w:r w:rsidRPr="00132F9A">
              <w:rPr>
                <w:rFonts w:ascii="Neue Haas Grotesk Text Pro" w:hAnsi="Neue Haas Grotesk Text Pro" w:cs="Arial"/>
                <w:sz w:val="20"/>
                <w:szCs w:val="20"/>
              </w:rPr>
              <w:t>(1 floor)</w:t>
            </w:r>
          </w:p>
        </w:tc>
        <w:tc>
          <w:tcPr>
            <w:tcW w:w="3686" w:type="dxa"/>
            <w:vAlign w:val="center"/>
          </w:tcPr>
          <w:p w14:paraId="49C12C02" w14:textId="087E1DB8" w:rsidR="005A7542" w:rsidRPr="00132F9A" w:rsidRDefault="005A7542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Office / </w:t>
            </w:r>
            <w:r w:rsidR="00B35822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Apartment / 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Multi-Use Building (2 to 5 floors)</w:t>
            </w:r>
          </w:p>
        </w:tc>
        <w:tc>
          <w:tcPr>
            <w:tcW w:w="3827" w:type="dxa"/>
            <w:vAlign w:val="center"/>
          </w:tcPr>
          <w:p w14:paraId="12C234C7" w14:textId="0ED7A66E" w:rsidR="005A7542" w:rsidRPr="00132F9A" w:rsidRDefault="005A7542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Office / </w:t>
            </w:r>
            <w:r w:rsidR="00B35822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Apartment / 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Multi-Use Building (greater than 5 floors)</w:t>
            </w:r>
          </w:p>
        </w:tc>
      </w:tr>
      <w:tr w:rsidR="003A632B" w:rsidRPr="00132F9A" w14:paraId="12E59DF1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2FCC4127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9EC51B4" w14:textId="7DCED897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Shed / Shelter / Covered Assembly / Warehouse</w:t>
            </w:r>
          </w:p>
        </w:tc>
        <w:tc>
          <w:tcPr>
            <w:tcW w:w="3686" w:type="dxa"/>
            <w:vAlign w:val="center"/>
          </w:tcPr>
          <w:p w14:paraId="0A074CBF" w14:textId="03580522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Health Clinic / Aged Care Facility (small, standard)</w:t>
            </w:r>
          </w:p>
        </w:tc>
        <w:tc>
          <w:tcPr>
            <w:tcW w:w="3827" w:type="dxa"/>
            <w:vAlign w:val="center"/>
          </w:tcPr>
          <w:p w14:paraId="5517F382" w14:textId="18D65083" w:rsidR="003A632B" w:rsidRPr="00132F9A" w:rsidRDefault="003A632B" w:rsidP="0079234F">
            <w:pPr>
              <w:spacing w:before="20" w:after="20"/>
              <w:ind w:right="-112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Hospital / Complex Health Facilities / Palliative Care / Operating Theatre / Dental Surgery</w:t>
            </w:r>
          </w:p>
        </w:tc>
      </w:tr>
      <w:tr w:rsidR="003A632B" w:rsidRPr="00132F9A" w14:paraId="71147567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0DE8E69E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E3FA7D" w14:textId="688A259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Industrial Facility (light)</w:t>
            </w:r>
          </w:p>
        </w:tc>
        <w:tc>
          <w:tcPr>
            <w:tcW w:w="3686" w:type="dxa"/>
            <w:vAlign w:val="center"/>
          </w:tcPr>
          <w:p w14:paraId="570D6500" w14:textId="16D184D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Hostel</w:t>
            </w:r>
          </w:p>
        </w:tc>
        <w:tc>
          <w:tcPr>
            <w:tcW w:w="3827" w:type="dxa"/>
            <w:vAlign w:val="center"/>
          </w:tcPr>
          <w:p w14:paraId="37E897CD" w14:textId="7EE254FE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Hospitality Facilities / Hotel</w:t>
            </w:r>
          </w:p>
        </w:tc>
      </w:tr>
      <w:tr w:rsidR="003A632B" w:rsidRPr="00132F9A" w14:paraId="3BA8C25E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38E8D9C5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7F71D07" w14:textId="4BE37E26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Ablution Facility</w:t>
            </w:r>
          </w:p>
        </w:tc>
        <w:tc>
          <w:tcPr>
            <w:tcW w:w="3686" w:type="dxa"/>
            <w:vAlign w:val="center"/>
          </w:tcPr>
          <w:p w14:paraId="3E2173CE" w14:textId="716B449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Library</w:t>
            </w:r>
          </w:p>
        </w:tc>
        <w:tc>
          <w:tcPr>
            <w:tcW w:w="3827" w:type="dxa"/>
            <w:vAlign w:val="center"/>
          </w:tcPr>
          <w:p w14:paraId="24646CA5" w14:textId="2F2807A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Laboratory </w:t>
            </w:r>
          </w:p>
        </w:tc>
      </w:tr>
      <w:tr w:rsidR="003A632B" w:rsidRPr="00132F9A" w14:paraId="73AA68E8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5435747A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C24E7B" w14:textId="619CD171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6497636" w14:textId="73655C97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Education Facility (standard)</w:t>
            </w:r>
            <w:r w:rsidR="00B9342C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,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Primary School / Childcare Centre / Agricultural College</w:t>
            </w:r>
            <w:r w:rsidR="0079234F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/ General Learning Spaces (secondary and tertiary)</w:t>
            </w:r>
          </w:p>
        </w:tc>
        <w:tc>
          <w:tcPr>
            <w:tcW w:w="3827" w:type="dxa"/>
            <w:vAlign w:val="center"/>
          </w:tcPr>
          <w:p w14:paraId="3B48D1EE" w14:textId="52CFB497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Education Facility (complex)</w:t>
            </w:r>
            <w:r w:rsidR="00B9342C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,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9234F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Specialised buildings within a 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Secondary School / TAFE / Lecture Theatre / University </w:t>
            </w:r>
          </w:p>
        </w:tc>
      </w:tr>
      <w:tr w:rsidR="003A632B" w:rsidRPr="00132F9A" w14:paraId="74D32A10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6B877720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F207BA" w14:textId="2460AA7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E1F4336" w14:textId="5AC7E74A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Police Station (non-custodial)</w:t>
            </w:r>
          </w:p>
        </w:tc>
        <w:tc>
          <w:tcPr>
            <w:tcW w:w="3827" w:type="dxa"/>
            <w:vAlign w:val="center"/>
          </w:tcPr>
          <w:p w14:paraId="206243E3" w14:textId="4200F054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Police Station (custodial)</w:t>
            </w:r>
          </w:p>
        </w:tc>
      </w:tr>
      <w:tr w:rsidR="003A632B" w:rsidRPr="00132F9A" w14:paraId="3D226240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64019668" w14:textId="77777777" w:rsidR="003A632B" w:rsidRPr="00132F9A" w:rsidRDefault="003A632B" w:rsidP="003A632B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BF3F185" w14:textId="2B78E270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88537B5" w14:textId="617D15FB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Museum (small)</w:t>
            </w:r>
          </w:p>
        </w:tc>
        <w:tc>
          <w:tcPr>
            <w:tcW w:w="3827" w:type="dxa"/>
            <w:vAlign w:val="center"/>
          </w:tcPr>
          <w:p w14:paraId="39B70407" w14:textId="0E629D73" w:rsidR="003A632B" w:rsidRPr="00132F9A" w:rsidRDefault="003A632B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Art Gallery / Museum</w:t>
            </w:r>
          </w:p>
        </w:tc>
      </w:tr>
      <w:tr w:rsidR="00F74078" w:rsidRPr="00132F9A" w14:paraId="0FA3DEB1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6B2005B1" w14:textId="77777777" w:rsidR="00F74078" w:rsidRPr="00132F9A" w:rsidRDefault="00F74078" w:rsidP="00F74078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874C57" w14:textId="5793AD8A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8874F4" w14:textId="17ECBC97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Sports Pavilion (small)</w:t>
            </w:r>
          </w:p>
        </w:tc>
        <w:tc>
          <w:tcPr>
            <w:tcW w:w="3827" w:type="dxa"/>
            <w:vAlign w:val="center"/>
          </w:tcPr>
          <w:p w14:paraId="40FB9C31" w14:textId="03586046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Stadium / Aquatic Centre (indoor </w:t>
            </w:r>
            <w:r w:rsidR="00A70F2E"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and</w:t>
            </w: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 xml:space="preserve"> outdoor)</w:t>
            </w:r>
          </w:p>
        </w:tc>
      </w:tr>
      <w:tr w:rsidR="00F74078" w:rsidRPr="00132F9A" w14:paraId="6DE43E85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1CA2EC71" w14:textId="77777777" w:rsidR="00F74078" w:rsidRPr="00132F9A" w:rsidRDefault="00F74078" w:rsidP="00F74078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155711C" w14:textId="77777777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5E112A5" w14:textId="0CD8831A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Courthouse (small)</w:t>
            </w:r>
          </w:p>
        </w:tc>
        <w:tc>
          <w:tcPr>
            <w:tcW w:w="3827" w:type="dxa"/>
            <w:vAlign w:val="center"/>
          </w:tcPr>
          <w:p w14:paraId="169504C2" w14:textId="692A2C06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Courthouse (complex)</w:t>
            </w:r>
          </w:p>
        </w:tc>
      </w:tr>
      <w:tr w:rsidR="00F74078" w:rsidRPr="00132F9A" w14:paraId="4FB70D64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683F6F6C" w14:textId="77777777" w:rsidR="00F74078" w:rsidRPr="00132F9A" w:rsidRDefault="00F74078" w:rsidP="00F74078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4A26CDB" w14:textId="77777777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636F99B" w14:textId="045848F6" w:rsidR="00F74078" w:rsidRPr="00132F9A" w:rsidRDefault="00F74078" w:rsidP="0079234F">
            <w:pPr>
              <w:spacing w:before="20" w:after="20"/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Fire Station</w:t>
            </w:r>
          </w:p>
        </w:tc>
        <w:tc>
          <w:tcPr>
            <w:tcW w:w="3827" w:type="dxa"/>
            <w:vAlign w:val="center"/>
          </w:tcPr>
          <w:p w14:paraId="4612864D" w14:textId="49F3BAF1" w:rsidR="00F74078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eastAsia="Times New Roman" w:hAnsi="Neue Haas Grotesk Text Pro" w:cs="Arial"/>
                <w:color w:val="000000"/>
                <w:sz w:val="20"/>
                <w:szCs w:val="20"/>
                <w:lang w:eastAsia="en-AU"/>
              </w:rPr>
              <w:t>Performing Arts Theatre</w:t>
            </w:r>
          </w:p>
        </w:tc>
      </w:tr>
      <w:tr w:rsidR="00F74078" w:rsidRPr="00132F9A" w14:paraId="56BAC716" w14:textId="77777777" w:rsidTr="0079234F">
        <w:trPr>
          <w:gridAfter w:val="1"/>
          <w:wAfter w:w="14" w:type="dxa"/>
        </w:trPr>
        <w:tc>
          <w:tcPr>
            <w:tcW w:w="563" w:type="dxa"/>
            <w:vMerge/>
            <w:vAlign w:val="center"/>
          </w:tcPr>
          <w:p w14:paraId="3C8991DD" w14:textId="77777777" w:rsidR="00F74078" w:rsidRPr="00132F9A" w:rsidRDefault="00F74078" w:rsidP="00F74078">
            <w:pPr>
              <w:spacing w:beforeLines="20" w:before="48" w:afterLines="20" w:after="48"/>
              <w:ind w:left="-142" w:right="-84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ADB1A4" w14:textId="77777777" w:rsidR="0079234F" w:rsidRPr="00132F9A" w:rsidRDefault="0079234F" w:rsidP="0079234F">
            <w:pPr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68498B4" w14:textId="445A7A87" w:rsidR="0008315F" w:rsidRPr="00132F9A" w:rsidRDefault="00F74078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  <w:r w:rsidRPr="00132F9A">
              <w:rPr>
                <w:rFonts w:ascii="Neue Haas Grotesk Text Pro" w:hAnsi="Neue Haas Grotesk Text Pro" w:cs="Arial"/>
                <w:sz w:val="20"/>
                <w:szCs w:val="20"/>
              </w:rPr>
              <w:t>Works that include a basement</w:t>
            </w:r>
          </w:p>
        </w:tc>
        <w:tc>
          <w:tcPr>
            <w:tcW w:w="3827" w:type="dxa"/>
            <w:vAlign w:val="center"/>
          </w:tcPr>
          <w:p w14:paraId="77E2E6BD" w14:textId="2FE09A85" w:rsidR="0008315F" w:rsidRPr="00132F9A" w:rsidRDefault="0008315F" w:rsidP="0079234F">
            <w:pPr>
              <w:spacing w:before="20" w:after="20"/>
              <w:rPr>
                <w:rFonts w:ascii="Neue Haas Grotesk Text Pro" w:hAnsi="Neue Haas Grotesk Text Pro" w:cs="Arial"/>
                <w:sz w:val="20"/>
                <w:szCs w:val="20"/>
              </w:rPr>
            </w:pPr>
          </w:p>
        </w:tc>
      </w:tr>
    </w:tbl>
    <w:p w14:paraId="4E1B9BAD" w14:textId="0BF06623" w:rsidR="00CD3A0F" w:rsidRPr="0079234F" w:rsidRDefault="00180E52" w:rsidP="00A23A68">
      <w:pPr>
        <w:spacing w:before="120" w:after="0" w:line="240" w:lineRule="auto"/>
        <w:ind w:left="-142" w:right="282"/>
        <w:jc w:val="both"/>
        <w:rPr>
          <w:rFonts w:ascii="Neue Haas Grotesk Text Pro" w:hAnsi="Neue Haas Grotesk Text Pro"/>
          <w:sz w:val="18"/>
          <w:szCs w:val="18"/>
        </w:rPr>
      </w:pPr>
      <w:r w:rsidRPr="00132F9A">
        <w:rPr>
          <w:rFonts w:ascii="Neue Haas Grotesk Text Pro" w:hAnsi="Neue Haas Grotesk Text Pro"/>
          <w:b/>
          <w:sz w:val="18"/>
          <w:szCs w:val="18"/>
        </w:rPr>
        <w:t>CONDITION:</w:t>
      </w:r>
      <w:r w:rsidRPr="00132F9A">
        <w:rPr>
          <w:rFonts w:ascii="Neue Haas Grotesk Text Pro" w:hAnsi="Neue Haas Grotesk Text Pro"/>
          <w:sz w:val="18"/>
          <w:szCs w:val="18"/>
        </w:rPr>
        <w:t xml:space="preserve"> </w:t>
      </w:r>
      <w:r w:rsidR="00B56A13" w:rsidRPr="00132F9A">
        <w:rPr>
          <w:rFonts w:ascii="Neue Haas Grotesk Text Pro" w:hAnsi="Neue Haas Grotesk Text Pro"/>
          <w:sz w:val="18"/>
          <w:szCs w:val="18"/>
        </w:rPr>
        <w:t xml:space="preserve">The Department </w:t>
      </w:r>
      <w:r w:rsidRPr="00132F9A">
        <w:rPr>
          <w:rFonts w:ascii="Neue Haas Grotesk Text Pro" w:hAnsi="Neue Haas Grotesk Text Pro"/>
          <w:sz w:val="18"/>
          <w:szCs w:val="18"/>
        </w:rPr>
        <w:t>reserves the right to amend the definitions and examples contained i</w:t>
      </w:r>
      <w:r w:rsidRPr="0079234F">
        <w:rPr>
          <w:rFonts w:ascii="Neue Haas Grotesk Text Pro" w:hAnsi="Neue Haas Grotesk Text Pro"/>
          <w:sz w:val="18"/>
          <w:szCs w:val="18"/>
        </w:rPr>
        <w:t>n this guide at any time.</w:t>
      </w:r>
    </w:p>
    <w:sectPr w:rsidR="00CD3A0F" w:rsidRPr="0079234F" w:rsidSect="0079234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567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AC75" w14:textId="77777777" w:rsidR="00C7156C" w:rsidRDefault="00C7156C" w:rsidP="00735B38">
      <w:pPr>
        <w:spacing w:after="0" w:line="240" w:lineRule="auto"/>
      </w:pPr>
      <w:r>
        <w:separator/>
      </w:r>
    </w:p>
  </w:endnote>
  <w:endnote w:type="continuationSeparator" w:id="0">
    <w:p w14:paraId="20CCA075" w14:textId="77777777" w:rsidR="00C7156C" w:rsidRDefault="00C7156C" w:rsidP="0073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aas Grotesk Text Pro">
    <w:altName w:val="Neue Haas Grotesk Text Pro"/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5636" w14:textId="0FDE43AE" w:rsidR="00735B38" w:rsidRPr="0079234F" w:rsidRDefault="009A35C0" w:rsidP="000D2C25">
    <w:pPr>
      <w:pStyle w:val="Footer"/>
      <w:tabs>
        <w:tab w:val="clear" w:pos="9026"/>
        <w:tab w:val="right" w:pos="9781"/>
      </w:tabs>
      <w:ind w:hanging="142"/>
      <w:rPr>
        <w:rFonts w:ascii="Neue Haas Grotesk Text Pro" w:hAnsi="Neue Haas Grotesk Text Pro"/>
        <w:sz w:val="18"/>
        <w:szCs w:val="18"/>
      </w:rPr>
    </w:pPr>
    <w:r w:rsidRPr="0079234F">
      <w:rPr>
        <w:rFonts w:ascii="Neue Haas Grotesk Text Pro" w:hAnsi="Neue Haas Grotesk Text Pro"/>
        <w:sz w:val="18"/>
        <w:szCs w:val="18"/>
      </w:rPr>
      <w:t xml:space="preserve">Version </w:t>
    </w:r>
    <w:r w:rsidR="00B9381F" w:rsidRPr="0079234F">
      <w:rPr>
        <w:rFonts w:ascii="Neue Haas Grotesk Text Pro" w:hAnsi="Neue Haas Grotesk Text Pro"/>
        <w:sz w:val="18"/>
        <w:szCs w:val="18"/>
      </w:rPr>
      <w:t>2</w:t>
    </w:r>
    <w:r w:rsidR="00D102F8" w:rsidRPr="0079234F">
      <w:rPr>
        <w:rFonts w:ascii="Neue Haas Grotesk Text Pro" w:hAnsi="Neue Haas Grotesk Text Pro"/>
        <w:sz w:val="18"/>
        <w:szCs w:val="18"/>
      </w:rPr>
      <w:t xml:space="preserve"> (</w:t>
    </w:r>
    <w:r w:rsidR="0086668C" w:rsidRPr="0079234F">
      <w:rPr>
        <w:rFonts w:ascii="Neue Haas Grotesk Text Pro" w:hAnsi="Neue Haas Grotesk Text Pro"/>
        <w:sz w:val="18"/>
        <w:szCs w:val="18"/>
      </w:rPr>
      <w:t xml:space="preserve">TRIIM </w:t>
    </w:r>
    <w:r w:rsidR="00D102F8" w:rsidRPr="0079234F">
      <w:rPr>
        <w:rFonts w:ascii="Neue Haas Grotesk Text Pro" w:hAnsi="Neue Haas Grotesk Text Pro"/>
        <w:sz w:val="18"/>
        <w:szCs w:val="18"/>
      </w:rPr>
      <w:t>document</w:t>
    </w:r>
    <w:r w:rsidR="0086668C" w:rsidRPr="0079234F">
      <w:rPr>
        <w:rFonts w:ascii="Neue Haas Grotesk Text Pro" w:hAnsi="Neue Haas Grotesk Text Pro"/>
        <w:sz w:val="18"/>
        <w:szCs w:val="18"/>
      </w:rPr>
      <w:t xml:space="preserve"> 07879427</w:t>
    </w:r>
    <w:r w:rsidR="00D102F8" w:rsidRPr="0079234F">
      <w:rPr>
        <w:rFonts w:ascii="Neue Haas Grotesk Text Pro" w:hAnsi="Neue Haas Grotesk Text Pro"/>
        <w:sz w:val="18"/>
        <w:szCs w:val="18"/>
      </w:rPr>
      <w:t>)</w:t>
    </w:r>
    <w:r w:rsidR="00735B38" w:rsidRPr="0079234F">
      <w:rPr>
        <w:rFonts w:ascii="Neue Haas Grotesk Text Pro" w:hAnsi="Neue Haas Grotesk Text Pro"/>
        <w:sz w:val="18"/>
        <w:szCs w:val="18"/>
      </w:rPr>
      <w:tab/>
    </w:r>
    <w:r w:rsidR="00735B38" w:rsidRPr="00735B38">
      <w:rPr>
        <w:sz w:val="18"/>
        <w:szCs w:val="18"/>
      </w:rPr>
      <w:tab/>
    </w:r>
    <w:r w:rsidR="003158C1" w:rsidRPr="0079234F">
      <w:rPr>
        <w:rFonts w:ascii="Neue Haas Grotesk Text Pro" w:hAnsi="Neue Haas Grotesk Text Pro"/>
        <w:sz w:val="18"/>
        <w:szCs w:val="18"/>
      </w:rPr>
      <w:t xml:space="preserve">1 </w:t>
    </w:r>
    <w:r w:rsidR="00B9381F" w:rsidRPr="0079234F">
      <w:rPr>
        <w:rFonts w:ascii="Neue Haas Grotesk Text Pro" w:hAnsi="Neue Haas Grotesk Text Pro"/>
        <w:sz w:val="18"/>
        <w:szCs w:val="18"/>
      </w:rPr>
      <w:t xml:space="preserve">July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8C95" w14:textId="77777777" w:rsidR="00C7156C" w:rsidRDefault="00C7156C" w:rsidP="00735B38">
      <w:pPr>
        <w:spacing w:after="0" w:line="240" w:lineRule="auto"/>
      </w:pPr>
      <w:r>
        <w:separator/>
      </w:r>
    </w:p>
  </w:footnote>
  <w:footnote w:type="continuationSeparator" w:id="0">
    <w:p w14:paraId="24F85EF6" w14:textId="77777777" w:rsidR="00C7156C" w:rsidRDefault="00C7156C" w:rsidP="0073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552A" w14:textId="23BF5F85" w:rsidR="00C816FE" w:rsidRDefault="00C816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C04455" wp14:editId="2AB558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098192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50CD" w14:textId="16A89DAB" w:rsidR="00C816FE" w:rsidRPr="00C816FE" w:rsidRDefault="00C816FE" w:rsidP="00C816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816F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044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58050CD" w14:textId="16A89DAB" w:rsidR="00C816FE" w:rsidRPr="00C816FE" w:rsidRDefault="00C816FE" w:rsidP="00C816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816F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F3C7" w14:textId="12EC9FCB" w:rsidR="00CF6167" w:rsidRDefault="00B9381F">
    <w:pPr>
      <w:pStyle w:val="Header"/>
    </w:pPr>
    <w:r>
      <w:rPr>
        <w:noProof/>
      </w:rPr>
      <w:drawing>
        <wp:inline distT="0" distB="0" distL="0" distR="0" wp14:anchorId="15130B9C" wp14:editId="1ABAF2A2">
          <wp:extent cx="3399045" cy="618717"/>
          <wp:effectExtent l="0" t="0" r="0" b="0"/>
          <wp:docPr id="187663581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635814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744" cy="633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32D6E" w14:textId="77777777" w:rsidR="008448B8" w:rsidRDefault="008448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5077" w14:textId="2C7E1E32" w:rsidR="00C816FE" w:rsidRDefault="00C816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593575" wp14:editId="0ED309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86378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38281" w14:textId="43226C73" w:rsidR="00C816FE" w:rsidRPr="00C816FE" w:rsidRDefault="00C816FE" w:rsidP="00C816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816F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935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30338281" w14:textId="43226C73" w:rsidR="00C816FE" w:rsidRPr="00C816FE" w:rsidRDefault="00C816FE" w:rsidP="00C816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816F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029C"/>
    <w:multiLevelType w:val="hybridMultilevel"/>
    <w:tmpl w:val="B394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7412D"/>
    <w:multiLevelType w:val="multilevel"/>
    <w:tmpl w:val="FC04AD3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52562152">
    <w:abstractNumId w:val="1"/>
  </w:num>
  <w:num w:numId="2" w16cid:durableId="118705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u0nQeLL+B2fDkEkTG5eccEN5v0i8QdVzhjRSQIpjqR3ueKr3frDDoRfuTv5jkOaZsu+3UChCIor18d6OaMX3g==" w:salt="CzrBe9yEqoXS1p2Tagxcqg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EF"/>
    <w:rsid w:val="00002B08"/>
    <w:rsid w:val="00014059"/>
    <w:rsid w:val="00027DEE"/>
    <w:rsid w:val="00036F3C"/>
    <w:rsid w:val="0008315F"/>
    <w:rsid w:val="00086D64"/>
    <w:rsid w:val="00090D7E"/>
    <w:rsid w:val="000A4744"/>
    <w:rsid w:val="000D2C25"/>
    <w:rsid w:val="000D319D"/>
    <w:rsid w:val="001043B3"/>
    <w:rsid w:val="00132F9A"/>
    <w:rsid w:val="00180E52"/>
    <w:rsid w:val="001850E3"/>
    <w:rsid w:val="00190E2D"/>
    <w:rsid w:val="001939D5"/>
    <w:rsid w:val="001973AE"/>
    <w:rsid w:val="001B2D91"/>
    <w:rsid w:val="001E25AB"/>
    <w:rsid w:val="001E7F50"/>
    <w:rsid w:val="001F0A3A"/>
    <w:rsid w:val="00250B7A"/>
    <w:rsid w:val="0029478F"/>
    <w:rsid w:val="002A5DEB"/>
    <w:rsid w:val="002C6DF9"/>
    <w:rsid w:val="002E1ACA"/>
    <w:rsid w:val="003158C1"/>
    <w:rsid w:val="003A632B"/>
    <w:rsid w:val="003F2933"/>
    <w:rsid w:val="00414B54"/>
    <w:rsid w:val="004C0B45"/>
    <w:rsid w:val="004C7406"/>
    <w:rsid w:val="00515CE6"/>
    <w:rsid w:val="00534F21"/>
    <w:rsid w:val="005404BE"/>
    <w:rsid w:val="00572984"/>
    <w:rsid w:val="005A3EB9"/>
    <w:rsid w:val="005A7542"/>
    <w:rsid w:val="005C28D4"/>
    <w:rsid w:val="005E7767"/>
    <w:rsid w:val="00682B26"/>
    <w:rsid w:val="006C2F92"/>
    <w:rsid w:val="006D77B6"/>
    <w:rsid w:val="006F2C39"/>
    <w:rsid w:val="0072027E"/>
    <w:rsid w:val="00735B38"/>
    <w:rsid w:val="00751F35"/>
    <w:rsid w:val="00752C0B"/>
    <w:rsid w:val="007541B0"/>
    <w:rsid w:val="00774484"/>
    <w:rsid w:val="0079234F"/>
    <w:rsid w:val="00796DBA"/>
    <w:rsid w:val="00797E01"/>
    <w:rsid w:val="008448B8"/>
    <w:rsid w:val="00861181"/>
    <w:rsid w:val="0086668C"/>
    <w:rsid w:val="0088200D"/>
    <w:rsid w:val="008844D5"/>
    <w:rsid w:val="008B0901"/>
    <w:rsid w:val="008F4CE8"/>
    <w:rsid w:val="00995203"/>
    <w:rsid w:val="009A35C0"/>
    <w:rsid w:val="00A13EE1"/>
    <w:rsid w:val="00A23A68"/>
    <w:rsid w:val="00A332BB"/>
    <w:rsid w:val="00A35E51"/>
    <w:rsid w:val="00A45866"/>
    <w:rsid w:val="00A70F2E"/>
    <w:rsid w:val="00B07635"/>
    <w:rsid w:val="00B25372"/>
    <w:rsid w:val="00B35822"/>
    <w:rsid w:val="00B56A13"/>
    <w:rsid w:val="00B9342C"/>
    <w:rsid w:val="00B9381F"/>
    <w:rsid w:val="00BD0664"/>
    <w:rsid w:val="00C218C9"/>
    <w:rsid w:val="00C328DF"/>
    <w:rsid w:val="00C33C46"/>
    <w:rsid w:val="00C7156C"/>
    <w:rsid w:val="00C816FE"/>
    <w:rsid w:val="00C97B37"/>
    <w:rsid w:val="00CA3BA8"/>
    <w:rsid w:val="00CD3A0F"/>
    <w:rsid w:val="00CD7650"/>
    <w:rsid w:val="00CE441B"/>
    <w:rsid w:val="00CF6167"/>
    <w:rsid w:val="00D069F1"/>
    <w:rsid w:val="00D102F8"/>
    <w:rsid w:val="00D71F20"/>
    <w:rsid w:val="00D87372"/>
    <w:rsid w:val="00D925B6"/>
    <w:rsid w:val="00DA69C4"/>
    <w:rsid w:val="00E10C35"/>
    <w:rsid w:val="00E63F53"/>
    <w:rsid w:val="00E86850"/>
    <w:rsid w:val="00EB48D9"/>
    <w:rsid w:val="00ED13F1"/>
    <w:rsid w:val="00EE1AEF"/>
    <w:rsid w:val="00F22835"/>
    <w:rsid w:val="00F474DF"/>
    <w:rsid w:val="00F65F87"/>
    <w:rsid w:val="00F74078"/>
    <w:rsid w:val="00F81347"/>
    <w:rsid w:val="00F81F87"/>
    <w:rsid w:val="00F930CB"/>
    <w:rsid w:val="00F97DB5"/>
    <w:rsid w:val="00FD4AA2"/>
    <w:rsid w:val="00FD51E4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EA31242"/>
  <w15:chartTrackingRefBased/>
  <w15:docId w15:val="{0E174975-AD67-4595-A4EA-D76D4317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_BMW_PG"/>
    <w:basedOn w:val="Heading2"/>
    <w:next w:val="Normal"/>
    <w:link w:val="Heading1Char"/>
    <w:uiPriority w:val="9"/>
    <w:qFormat/>
    <w:rsid w:val="00EE1AEF"/>
    <w:pPr>
      <w:numPr>
        <w:ilvl w:val="0"/>
      </w:numPr>
      <w:spacing w:before="280" w:after="280" w:line="320" w:lineRule="exact"/>
      <w:ind w:left="426"/>
      <w:outlineLvl w:val="0"/>
    </w:pPr>
    <w:rPr>
      <w:color w:val="000000"/>
      <w:sz w:val="32"/>
      <w:szCs w:val="28"/>
    </w:rPr>
  </w:style>
  <w:style w:type="paragraph" w:styleId="Heading2">
    <w:name w:val="heading 2"/>
    <w:aliases w:val="H2_BMW_PG"/>
    <w:basedOn w:val="Heading3"/>
    <w:next w:val="Normal"/>
    <w:link w:val="Heading2Char"/>
    <w:uiPriority w:val="9"/>
    <w:unhideWhenUsed/>
    <w:qFormat/>
    <w:rsid w:val="00EE1AEF"/>
    <w:pPr>
      <w:keepNext/>
      <w:numPr>
        <w:ilvl w:val="1"/>
      </w:numPr>
      <w:spacing w:before="240" w:after="240" w:line="240" w:lineRule="auto"/>
      <w:jc w:val="both"/>
      <w:outlineLvl w:val="1"/>
    </w:pPr>
    <w:rPr>
      <w:sz w:val="28"/>
    </w:rPr>
  </w:style>
  <w:style w:type="paragraph" w:styleId="Heading3">
    <w:name w:val="heading 3"/>
    <w:aliases w:val="H3_BMW_PG"/>
    <w:basedOn w:val="Normal"/>
    <w:next w:val="Normal"/>
    <w:link w:val="Heading3Char"/>
    <w:uiPriority w:val="9"/>
    <w:unhideWhenUsed/>
    <w:qFormat/>
    <w:rsid w:val="00EE1AEF"/>
    <w:pPr>
      <w:numPr>
        <w:ilvl w:val="2"/>
        <w:numId w:val="1"/>
      </w:numPr>
      <w:tabs>
        <w:tab w:val="left" w:pos="851"/>
      </w:tabs>
      <w:spacing w:before="120" w:after="120" w:line="271" w:lineRule="auto"/>
      <w:outlineLvl w:val="2"/>
    </w:pPr>
    <w:rPr>
      <w:rFonts w:eastAsia="Times New Roman"/>
      <w:b/>
      <w:bCs/>
      <w:sz w:val="24"/>
      <w:szCs w:val="24"/>
      <w:lang w:bidi="en-US"/>
    </w:rPr>
  </w:style>
  <w:style w:type="paragraph" w:styleId="Heading5">
    <w:name w:val="heading 5"/>
    <w:aliases w:val="H5_BMW_PG"/>
    <w:basedOn w:val="Normal"/>
    <w:next w:val="Normal"/>
    <w:link w:val="Heading5Char"/>
    <w:uiPriority w:val="9"/>
    <w:unhideWhenUsed/>
    <w:qFormat/>
    <w:rsid w:val="00EE1AEF"/>
    <w:pPr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/>
      <w:b/>
      <w:bCs/>
      <w:color w:val="7F7F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EF"/>
    <w:pPr>
      <w:numPr>
        <w:ilvl w:val="5"/>
        <w:numId w:val="1"/>
      </w:numPr>
      <w:spacing w:before="120"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EF"/>
    <w:pPr>
      <w:numPr>
        <w:ilvl w:val="6"/>
        <w:numId w:val="1"/>
      </w:numPr>
      <w:spacing w:before="120" w:after="0" w:line="276" w:lineRule="auto"/>
      <w:outlineLvl w:val="6"/>
    </w:pPr>
    <w:rPr>
      <w:rFonts w:ascii="Cambria" w:eastAsia="Times New Roman" w:hAnsi="Cambria" w:cs="Times New Roman"/>
      <w:i/>
      <w:iCs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EF"/>
    <w:pPr>
      <w:numPr>
        <w:ilvl w:val="7"/>
        <w:numId w:val="1"/>
      </w:numPr>
      <w:spacing w:before="120" w:after="0" w:line="276" w:lineRule="auto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EF"/>
    <w:pPr>
      <w:numPr>
        <w:ilvl w:val="8"/>
        <w:numId w:val="1"/>
      </w:numPr>
      <w:spacing w:before="120" w:after="0" w:line="276" w:lineRule="auto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_BMW_PG Char"/>
    <w:basedOn w:val="DefaultParagraphFont"/>
    <w:link w:val="Heading1"/>
    <w:uiPriority w:val="9"/>
    <w:rsid w:val="00EE1AEF"/>
    <w:rPr>
      <w:rFonts w:eastAsia="Times New Roman"/>
      <w:b/>
      <w:bCs/>
      <w:color w:val="000000"/>
      <w:sz w:val="32"/>
      <w:szCs w:val="28"/>
      <w:lang w:bidi="en-US"/>
    </w:rPr>
  </w:style>
  <w:style w:type="character" w:customStyle="1" w:styleId="Heading2Char">
    <w:name w:val="Heading 2 Char"/>
    <w:aliases w:val="H2_BMW_PG Char"/>
    <w:basedOn w:val="DefaultParagraphFont"/>
    <w:link w:val="Heading2"/>
    <w:uiPriority w:val="9"/>
    <w:rsid w:val="00EE1AEF"/>
    <w:rPr>
      <w:rFonts w:eastAsia="Times New Roman"/>
      <w:b/>
      <w:bCs/>
      <w:sz w:val="28"/>
      <w:szCs w:val="24"/>
      <w:lang w:bidi="en-US"/>
    </w:rPr>
  </w:style>
  <w:style w:type="character" w:customStyle="1" w:styleId="Heading3Char">
    <w:name w:val="Heading 3 Char"/>
    <w:aliases w:val="H3_BMW_PG Char"/>
    <w:basedOn w:val="DefaultParagraphFont"/>
    <w:link w:val="Heading3"/>
    <w:uiPriority w:val="9"/>
    <w:rsid w:val="00EE1AEF"/>
    <w:rPr>
      <w:rFonts w:eastAsia="Times New Roman"/>
      <w:b/>
      <w:bCs/>
      <w:sz w:val="24"/>
      <w:szCs w:val="24"/>
      <w:lang w:bidi="en-US"/>
    </w:rPr>
  </w:style>
  <w:style w:type="character" w:customStyle="1" w:styleId="Heading5Char">
    <w:name w:val="Heading 5 Char"/>
    <w:aliases w:val="H5_BMW_PG Char"/>
    <w:basedOn w:val="DefaultParagraphFont"/>
    <w:link w:val="Heading5"/>
    <w:uiPriority w:val="9"/>
    <w:rsid w:val="00EE1AEF"/>
    <w:rPr>
      <w:rFonts w:ascii="Cambria" w:eastAsia="Times New Roman" w:hAnsi="Cambria"/>
      <w:b/>
      <w:bCs/>
      <w:color w:val="7F7F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EF"/>
    <w:rPr>
      <w:rFonts w:ascii="Cambria" w:eastAsia="Times New Roman" w:hAnsi="Cambria" w:cs="Times New Roman"/>
      <w:b/>
      <w:bCs/>
      <w:i/>
      <w:iCs/>
      <w:color w:val="7F7F7F"/>
      <w:sz w:val="24"/>
      <w:szCs w:val="24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EF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EF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EF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5729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B38"/>
  </w:style>
  <w:style w:type="paragraph" w:styleId="Footer">
    <w:name w:val="footer"/>
    <w:basedOn w:val="Normal"/>
    <w:link w:val="FooterChar"/>
    <w:uiPriority w:val="99"/>
    <w:unhideWhenUsed/>
    <w:rsid w:val="00735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B38"/>
  </w:style>
  <w:style w:type="table" w:styleId="TableGrid">
    <w:name w:val="Table Grid"/>
    <w:basedOn w:val="TableNormal"/>
    <w:uiPriority w:val="39"/>
    <w:rsid w:val="00534F21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38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B6B1-CC7D-4B35-A8A7-BFBBFFB6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2708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Mileti</dc:creator>
  <cp:keywords/>
  <dc:description/>
  <cp:lastModifiedBy>Baillie, Trina</cp:lastModifiedBy>
  <cp:revision>3</cp:revision>
  <cp:lastPrinted>2019-12-10T23:45:00Z</cp:lastPrinted>
  <dcterms:created xsi:type="dcterms:W3CDTF">2025-07-28T23:25:00Z</dcterms:created>
  <dcterms:modified xsi:type="dcterms:W3CDTF">2025-07-28T23:27:00Z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37ebe23,c81968a,42acbb42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2025-06-25T06:15:41Z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5e8f0528-230c-4e34-a519-9ec45bb3f620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</Properties>
</file>