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FA740" w14:textId="77777777" w:rsidR="005F3272" w:rsidRPr="005F3272" w:rsidRDefault="005F3272" w:rsidP="005F3272">
      <w:pPr>
        <w:pStyle w:val="Subtitle"/>
        <w:spacing w:after="0"/>
        <w:rPr>
          <w:rFonts w:cs="Arial"/>
          <w:noProof/>
          <w:color w:val="2C5C86"/>
          <w:sz w:val="60"/>
          <w:szCs w:val="80"/>
          <w:lang w:eastAsia="en-AU"/>
        </w:rPr>
      </w:pPr>
      <w:r w:rsidRPr="005F3272">
        <w:rPr>
          <w:rFonts w:cs="Arial"/>
          <w:noProof/>
          <w:color w:val="2C5C86"/>
          <w:sz w:val="60"/>
          <w:szCs w:val="80"/>
          <w:lang w:eastAsia="en-AU"/>
        </w:rPr>
        <w:t xml:space="preserve">Aboriginal Representative </w:t>
      </w:r>
    </w:p>
    <w:p w14:paraId="7DA03AF5" w14:textId="77777777" w:rsidR="005F3272" w:rsidRPr="005F3272" w:rsidRDefault="005F3272" w:rsidP="005F3272">
      <w:pPr>
        <w:pStyle w:val="Subtitle"/>
        <w:spacing w:after="0"/>
        <w:rPr>
          <w:rFonts w:cs="Arial"/>
          <w:noProof/>
          <w:color w:val="2C5C86"/>
          <w:sz w:val="60"/>
          <w:szCs w:val="80"/>
          <w:lang w:eastAsia="en-AU"/>
        </w:rPr>
      </w:pPr>
      <w:r w:rsidRPr="005F3272">
        <w:rPr>
          <w:rFonts w:cs="Arial"/>
          <w:noProof/>
          <w:color w:val="2C5C86"/>
          <w:sz w:val="60"/>
          <w:szCs w:val="80"/>
          <w:lang w:eastAsia="en-AU"/>
        </w:rPr>
        <w:t xml:space="preserve">Organisations </w:t>
      </w:r>
    </w:p>
    <w:p w14:paraId="584F1D59" w14:textId="77777777" w:rsidR="005F3272" w:rsidRDefault="005F3272" w:rsidP="005F3272">
      <w:pPr>
        <w:pStyle w:val="Heading2"/>
      </w:pPr>
      <w:r w:rsidRPr="005F3272">
        <w:t>Frequently Asked Questions</w:t>
      </w:r>
    </w:p>
    <w:p w14:paraId="7B6173E6" w14:textId="67D78022" w:rsidR="005F3272" w:rsidRDefault="005F3272" w:rsidP="005F3272">
      <w:pPr>
        <w:pStyle w:val="BlockText"/>
      </w:pPr>
      <w:r w:rsidRPr="005F3272">
        <w:t>The Department of Communities (Communities) is reforming child protection processes to strengthen safety, and connection to family, culture and Country for Aboriginal children and families through partnering with Aboriginal Community Controlled Organisations.</w:t>
      </w:r>
    </w:p>
    <w:p w14:paraId="1C18753F" w14:textId="77777777" w:rsidR="005F3272" w:rsidRDefault="005F3272" w:rsidP="005F3272">
      <w:pPr>
        <w:pStyle w:val="BodyText"/>
      </w:pPr>
    </w:p>
    <w:p w14:paraId="607442A3" w14:textId="417A426D" w:rsidR="005F3272" w:rsidRDefault="005F3272" w:rsidP="00087DCC">
      <w:pPr>
        <w:spacing w:after="120"/>
        <w:rPr>
          <w:b/>
          <w:color w:val="403F47"/>
          <w:sz w:val="34"/>
          <w:szCs w:val="32"/>
        </w:rPr>
      </w:pPr>
      <w:r w:rsidRPr="005F3272">
        <w:rPr>
          <w:b/>
          <w:color w:val="403F47"/>
          <w:sz w:val="34"/>
          <w:szCs w:val="32"/>
        </w:rPr>
        <w:t>Registration of Interest</w:t>
      </w:r>
    </w:p>
    <w:p w14:paraId="292E5C1E" w14:textId="58283BB4" w:rsidR="005F3272" w:rsidRPr="005F3272" w:rsidRDefault="005F3272" w:rsidP="005F3272">
      <w:pPr>
        <w:pStyle w:val="BodyText"/>
      </w:pPr>
      <w:r w:rsidRPr="005F3272">
        <w:t xml:space="preserve">Communities has opened a Registration of Interest </w:t>
      </w:r>
      <w:r w:rsidR="00087DCC">
        <w:t xml:space="preserve">(ROI) </w:t>
      </w:r>
      <w:r w:rsidRPr="005F3272">
        <w:t>to Aboriginal Community Controlled Organisations (ACCOs) across Western Australia.</w:t>
      </w:r>
    </w:p>
    <w:p w14:paraId="7290AAA9" w14:textId="77777777" w:rsidR="005F3272" w:rsidRPr="005F3272" w:rsidRDefault="005F3272" w:rsidP="005F3272">
      <w:pPr>
        <w:pStyle w:val="BodyText"/>
      </w:pPr>
    </w:p>
    <w:p w14:paraId="32F00557" w14:textId="77777777" w:rsidR="005F3272" w:rsidRPr="005F3272" w:rsidRDefault="005F3272" w:rsidP="005F3272">
      <w:pPr>
        <w:pStyle w:val="BodyText"/>
      </w:pPr>
      <w:r w:rsidRPr="005F3272">
        <w:t>ACCOs are invited to register their interest in providing Aboriginal Representative Organisations (ARO) services through TendersWA.</w:t>
      </w:r>
    </w:p>
    <w:p w14:paraId="3D099C78" w14:textId="77777777" w:rsidR="005F3272" w:rsidRPr="005F3272" w:rsidRDefault="005F3272" w:rsidP="005F3272">
      <w:pPr>
        <w:pStyle w:val="BodyText"/>
      </w:pPr>
    </w:p>
    <w:p w14:paraId="51AEFF05" w14:textId="3B96A09C" w:rsidR="005F3272" w:rsidRDefault="005F3272" w:rsidP="005F3272">
      <w:pPr>
        <w:pStyle w:val="BodyText"/>
      </w:pPr>
      <w:r w:rsidRPr="005F3272">
        <w:t xml:space="preserve">Please note that submitting a </w:t>
      </w:r>
      <w:r w:rsidR="00EA700D">
        <w:t xml:space="preserve">Registration of Interest </w:t>
      </w:r>
      <w:r w:rsidRPr="005F3272">
        <w:t>is not a guarantee or representation of any kind that Communities will procure an ACCO which registers interest in delivery of ARO services.</w:t>
      </w:r>
    </w:p>
    <w:p w14:paraId="689D505A" w14:textId="77777777" w:rsidR="005F3272" w:rsidRDefault="005F3272" w:rsidP="005F3272">
      <w:pPr>
        <w:pStyle w:val="BodyText"/>
      </w:pPr>
    </w:p>
    <w:p w14:paraId="22DE71C4" w14:textId="77777777" w:rsidR="005F3272" w:rsidRPr="005F3272" w:rsidRDefault="005F3272" w:rsidP="005F3272">
      <w:pPr>
        <w:pStyle w:val="BodyText"/>
        <w:rPr>
          <w:b/>
          <w:bCs/>
        </w:rPr>
      </w:pPr>
      <w:r w:rsidRPr="005F3272">
        <w:rPr>
          <w:b/>
          <w:bCs/>
        </w:rPr>
        <w:t>Contact details for more information</w:t>
      </w:r>
    </w:p>
    <w:p w14:paraId="4ABF28E5" w14:textId="59208CDB" w:rsidR="005F3272" w:rsidRDefault="005F3272" w:rsidP="005F3272">
      <w:pPr>
        <w:pStyle w:val="BodyText"/>
        <w:numPr>
          <w:ilvl w:val="0"/>
          <w:numId w:val="5"/>
        </w:numPr>
      </w:pPr>
      <w:r>
        <w:t xml:space="preserve">Email: ARO.ROI@communities.wa.gov.au </w:t>
      </w:r>
    </w:p>
    <w:p w14:paraId="2290B7FA" w14:textId="39E21000" w:rsidR="005F3272" w:rsidRDefault="005F3272" w:rsidP="005F3272">
      <w:pPr>
        <w:pStyle w:val="BodyText"/>
        <w:numPr>
          <w:ilvl w:val="0"/>
          <w:numId w:val="5"/>
        </w:numPr>
      </w:pPr>
      <w:r>
        <w:t xml:space="preserve">Website: www.communities.wa.gov.au/ARO </w:t>
      </w:r>
    </w:p>
    <w:p w14:paraId="24EEC30B" w14:textId="77777777" w:rsidR="005F3272" w:rsidRDefault="005F3272" w:rsidP="005F3272">
      <w:pPr>
        <w:pStyle w:val="BodyText"/>
      </w:pPr>
    </w:p>
    <w:p w14:paraId="76BD52F0" w14:textId="77777777" w:rsidR="005F3272" w:rsidRPr="005F3272" w:rsidRDefault="005F3272" w:rsidP="005F3272">
      <w:pPr>
        <w:pStyle w:val="BodyText"/>
        <w:rPr>
          <w:b/>
          <w:bCs/>
        </w:rPr>
      </w:pPr>
      <w:r w:rsidRPr="005F3272">
        <w:rPr>
          <w:b/>
          <w:bCs/>
        </w:rPr>
        <w:t>ACCO support and strengthening</w:t>
      </w:r>
    </w:p>
    <w:p w14:paraId="3EFD168B" w14:textId="5823A823" w:rsidR="005F3272" w:rsidRDefault="005F3272" w:rsidP="005F3272">
      <w:pPr>
        <w:pStyle w:val="BodyText"/>
      </w:pPr>
      <w:r>
        <w:t>Communities is committed to supporting ACCOs and strengthening the ACCO sector in line with the ACCO Strategy 2022 -2032.  Information about specific support will be provided as part of future procurement processes.</w:t>
      </w:r>
    </w:p>
    <w:p w14:paraId="7A4AEC75" w14:textId="77777777" w:rsidR="005F3272" w:rsidRDefault="005F3272" w:rsidP="005F3272">
      <w:pPr>
        <w:pStyle w:val="BodyText"/>
      </w:pPr>
    </w:p>
    <w:p w14:paraId="3BF2EBD9" w14:textId="46918C4A" w:rsidR="005F3272" w:rsidRDefault="005F3272" w:rsidP="00087DCC">
      <w:pPr>
        <w:spacing w:after="120"/>
        <w:rPr>
          <w:b/>
          <w:color w:val="403F47"/>
          <w:sz w:val="34"/>
          <w:szCs w:val="32"/>
        </w:rPr>
      </w:pPr>
      <w:r w:rsidRPr="005F3272">
        <w:rPr>
          <w:b/>
          <w:color w:val="403F47"/>
          <w:sz w:val="34"/>
          <w:szCs w:val="32"/>
        </w:rPr>
        <w:t>Frequently asked questions</w:t>
      </w:r>
    </w:p>
    <w:p w14:paraId="7AA72943" w14:textId="007BE5F0" w:rsidR="005F3272" w:rsidRPr="005F3272" w:rsidRDefault="005F3272" w:rsidP="00EA700D">
      <w:pPr>
        <w:pStyle w:val="ListParagraph"/>
        <w:numPr>
          <w:ilvl w:val="0"/>
          <w:numId w:val="6"/>
        </w:numPr>
        <w:spacing w:line="276" w:lineRule="auto"/>
        <w:ind w:left="284" w:hanging="284"/>
        <w:rPr>
          <w:b/>
          <w:bCs/>
        </w:rPr>
      </w:pPr>
      <w:r w:rsidRPr="005F3272">
        <w:rPr>
          <w:b/>
          <w:bCs/>
        </w:rPr>
        <w:t>What is the purpose of the Registration of Interest?</w:t>
      </w:r>
    </w:p>
    <w:p w14:paraId="79E6FB4D" w14:textId="77777777" w:rsidR="005F3272" w:rsidRDefault="005F3272" w:rsidP="00EA700D">
      <w:pPr>
        <w:spacing w:line="276" w:lineRule="auto"/>
      </w:pPr>
      <w:r>
        <w:t>The purpose of the Registration of Interest process is to engage with ACCOs to:</w:t>
      </w:r>
    </w:p>
    <w:p w14:paraId="2D43C4DE" w14:textId="5E9F3EE9" w:rsidR="005F3272" w:rsidRDefault="005F3272" w:rsidP="00EA700D">
      <w:pPr>
        <w:spacing w:line="276" w:lineRule="auto"/>
      </w:pPr>
      <w:r>
        <w:t>understand which ACCOs may be interested in delivering ARO services,</w:t>
      </w:r>
    </w:p>
    <w:p w14:paraId="1BE430EC" w14:textId="304849C1" w:rsidR="005F3272" w:rsidRDefault="005F3272" w:rsidP="00EA700D">
      <w:pPr>
        <w:pStyle w:val="ListParagraph"/>
        <w:numPr>
          <w:ilvl w:val="0"/>
          <w:numId w:val="7"/>
        </w:numPr>
        <w:spacing w:line="276" w:lineRule="auto"/>
      </w:pPr>
      <w:r>
        <w:t>define what is required by ACCOs to deliver ARO services in each region according to regional priorities, and</w:t>
      </w:r>
    </w:p>
    <w:p w14:paraId="1C359106" w14:textId="69620E66" w:rsidR="005F3272" w:rsidRDefault="005F3272" w:rsidP="00EA700D">
      <w:pPr>
        <w:pStyle w:val="ListParagraph"/>
        <w:numPr>
          <w:ilvl w:val="0"/>
          <w:numId w:val="7"/>
        </w:numPr>
        <w:spacing w:line="276" w:lineRule="auto"/>
      </w:pPr>
      <w:r>
        <w:t>gather early insights about the readiness of ACCOs to deliver these services across all regions in Western Australia.</w:t>
      </w:r>
    </w:p>
    <w:p w14:paraId="4E094B00" w14:textId="77777777" w:rsidR="005F3272" w:rsidRDefault="005F3272" w:rsidP="00EA700D">
      <w:pPr>
        <w:spacing w:line="276" w:lineRule="auto"/>
      </w:pPr>
    </w:p>
    <w:p w14:paraId="558F2534" w14:textId="77777777" w:rsidR="005F3272" w:rsidRDefault="005F3272" w:rsidP="00EA700D">
      <w:pPr>
        <w:spacing w:line="276" w:lineRule="auto"/>
      </w:pPr>
      <w:r>
        <w:t>This information will inform the most appropriate procurement pathway for each region.</w:t>
      </w:r>
    </w:p>
    <w:p w14:paraId="6F930C70" w14:textId="77777777" w:rsidR="005F3272" w:rsidRDefault="005F3272" w:rsidP="00EA700D">
      <w:pPr>
        <w:spacing w:line="276" w:lineRule="auto"/>
      </w:pPr>
    </w:p>
    <w:p w14:paraId="0136A6EE" w14:textId="19E2B1DB" w:rsidR="005F3272" w:rsidRPr="005F3272" w:rsidRDefault="005F3272" w:rsidP="00EA700D">
      <w:pPr>
        <w:pStyle w:val="ListParagraph"/>
        <w:numPr>
          <w:ilvl w:val="0"/>
          <w:numId w:val="6"/>
        </w:numPr>
        <w:spacing w:line="276" w:lineRule="auto"/>
        <w:ind w:left="284" w:hanging="284"/>
        <w:rPr>
          <w:b/>
          <w:bCs/>
        </w:rPr>
      </w:pPr>
      <w:r w:rsidRPr="005F3272">
        <w:rPr>
          <w:b/>
          <w:bCs/>
        </w:rPr>
        <w:t>Who is eligible to respond to the Registration of Interest?</w:t>
      </w:r>
    </w:p>
    <w:p w14:paraId="28AEAB57" w14:textId="77777777" w:rsidR="005F3272" w:rsidRDefault="005F3272" w:rsidP="00EA700D">
      <w:pPr>
        <w:spacing w:line="276" w:lineRule="auto"/>
      </w:pPr>
      <w:r>
        <w:t xml:space="preserve">This Registration of Interest process is open to all ACCOs across Western Australia. </w:t>
      </w:r>
    </w:p>
    <w:p w14:paraId="4FEFE8E5" w14:textId="77777777" w:rsidR="005F3272" w:rsidRPr="005F3272" w:rsidRDefault="005F3272" w:rsidP="00EA700D">
      <w:pPr>
        <w:spacing w:line="276" w:lineRule="auto"/>
        <w:rPr>
          <w:b/>
          <w:bCs/>
        </w:rPr>
      </w:pPr>
    </w:p>
    <w:p w14:paraId="41C678B0" w14:textId="0C7D9714" w:rsidR="005F3272" w:rsidRPr="005F3272" w:rsidRDefault="005F3272" w:rsidP="00EA700D">
      <w:pPr>
        <w:pStyle w:val="ListParagraph"/>
        <w:numPr>
          <w:ilvl w:val="0"/>
          <w:numId w:val="6"/>
        </w:numPr>
        <w:spacing w:line="276" w:lineRule="auto"/>
        <w:ind w:left="284" w:hanging="284"/>
        <w:rPr>
          <w:b/>
          <w:bCs/>
        </w:rPr>
      </w:pPr>
      <w:r w:rsidRPr="005F3272">
        <w:rPr>
          <w:b/>
          <w:bCs/>
        </w:rPr>
        <w:t>What happens after submitting a Registration of Interest?</w:t>
      </w:r>
    </w:p>
    <w:p w14:paraId="7610D1D9" w14:textId="77777777" w:rsidR="005F3272" w:rsidRDefault="005F3272" w:rsidP="00EA700D">
      <w:pPr>
        <w:spacing w:line="276" w:lineRule="auto"/>
      </w:pPr>
      <w:r>
        <w:t xml:space="preserve">Communities plans to hold a webinar and some On Country yarns with ACCOs during April and May 2026 regarding their Registration of Interest submission. </w:t>
      </w:r>
    </w:p>
    <w:p w14:paraId="7E4F70D5" w14:textId="77777777" w:rsidR="005F3272" w:rsidRDefault="005F3272" w:rsidP="00EA700D">
      <w:pPr>
        <w:spacing w:line="276" w:lineRule="auto"/>
      </w:pPr>
    </w:p>
    <w:p w14:paraId="48A89716" w14:textId="1903AB00" w:rsidR="005F3272" w:rsidRPr="005F3272" w:rsidRDefault="005F3272" w:rsidP="00EA700D">
      <w:pPr>
        <w:pStyle w:val="ListParagraph"/>
        <w:numPr>
          <w:ilvl w:val="0"/>
          <w:numId w:val="6"/>
        </w:numPr>
        <w:spacing w:line="276" w:lineRule="auto"/>
        <w:ind w:left="284" w:hanging="284"/>
        <w:rPr>
          <w:b/>
          <w:bCs/>
        </w:rPr>
      </w:pPr>
      <w:r w:rsidRPr="005F3272">
        <w:rPr>
          <w:b/>
          <w:bCs/>
        </w:rPr>
        <w:t>What regions will the ARO expansion focus on?</w:t>
      </w:r>
    </w:p>
    <w:p w14:paraId="06B8FCA4" w14:textId="77777777" w:rsidR="005F3272" w:rsidRDefault="005F3272" w:rsidP="00EA700D">
      <w:pPr>
        <w:spacing w:line="276" w:lineRule="auto"/>
      </w:pPr>
      <w:r>
        <w:t>All regions across Western Australia will be required to have an ARO, currently only the Kimberly and Perth metro areas have ARO services through the early pilot.</w:t>
      </w:r>
    </w:p>
    <w:p w14:paraId="01C0C44C" w14:textId="77777777" w:rsidR="005F3272" w:rsidRDefault="005F3272" w:rsidP="00EA700D">
      <w:pPr>
        <w:spacing w:line="276" w:lineRule="auto"/>
      </w:pPr>
    </w:p>
    <w:p w14:paraId="5B374B3C" w14:textId="2FD5E841" w:rsidR="005F3272" w:rsidRPr="005F3272" w:rsidRDefault="005F3272" w:rsidP="00EA700D">
      <w:pPr>
        <w:pStyle w:val="ListParagraph"/>
        <w:numPr>
          <w:ilvl w:val="0"/>
          <w:numId w:val="6"/>
        </w:numPr>
        <w:spacing w:line="276" w:lineRule="auto"/>
        <w:ind w:left="284" w:hanging="284"/>
        <w:rPr>
          <w:b/>
          <w:bCs/>
        </w:rPr>
      </w:pPr>
      <w:r w:rsidRPr="005F3272">
        <w:rPr>
          <w:b/>
          <w:bCs/>
        </w:rPr>
        <w:t>What is an ACCO?</w:t>
      </w:r>
    </w:p>
    <w:p w14:paraId="734E1C68" w14:textId="77777777" w:rsidR="005F3272" w:rsidRDefault="005F3272" w:rsidP="00EA700D">
      <w:pPr>
        <w:spacing w:line="276" w:lineRule="auto"/>
      </w:pPr>
      <w:r>
        <w:t>ACCO Strategy 2022 -2032 defines an ACCO as “an organisation that is:</w:t>
      </w:r>
    </w:p>
    <w:p w14:paraId="16A4A9EF" w14:textId="3B1C7735" w:rsidR="005F3272" w:rsidRDefault="005F3272" w:rsidP="00EA700D">
      <w:pPr>
        <w:pStyle w:val="ListParagraph"/>
        <w:numPr>
          <w:ilvl w:val="0"/>
          <w:numId w:val="8"/>
        </w:numPr>
        <w:spacing w:line="276" w:lineRule="auto"/>
      </w:pPr>
      <w:r>
        <w:t xml:space="preserve">incorporated under relevant legislation and not-for-profit </w:t>
      </w:r>
    </w:p>
    <w:p w14:paraId="4617FBE2" w14:textId="1382B0B5" w:rsidR="005F3272" w:rsidRDefault="005F3272" w:rsidP="00EA700D">
      <w:pPr>
        <w:pStyle w:val="ListParagraph"/>
        <w:numPr>
          <w:ilvl w:val="0"/>
          <w:numId w:val="8"/>
        </w:numPr>
        <w:spacing w:line="276" w:lineRule="auto"/>
      </w:pPr>
      <w:r>
        <w:t>controlled and operated by Aboriginal and/or Torres Strait Islander people</w:t>
      </w:r>
    </w:p>
    <w:p w14:paraId="2126E093" w14:textId="10B5972A" w:rsidR="005F3272" w:rsidRDefault="005F3272" w:rsidP="00EA700D">
      <w:pPr>
        <w:pStyle w:val="ListParagraph"/>
        <w:numPr>
          <w:ilvl w:val="0"/>
          <w:numId w:val="8"/>
        </w:numPr>
        <w:spacing w:line="276" w:lineRule="auto"/>
      </w:pPr>
      <w:r>
        <w:t xml:space="preserve">connected to the community, or communities, in which they deliver the Programs </w:t>
      </w:r>
    </w:p>
    <w:p w14:paraId="6B822837" w14:textId="34B41283" w:rsidR="005F3272" w:rsidRDefault="005F3272" w:rsidP="00EA700D">
      <w:pPr>
        <w:pStyle w:val="ListParagraph"/>
        <w:numPr>
          <w:ilvl w:val="0"/>
          <w:numId w:val="8"/>
        </w:numPr>
        <w:spacing w:line="276" w:lineRule="auto"/>
      </w:pPr>
      <w:r>
        <w:t>governed by a majority Aboriginal and/or Torres Strait Islander governing body.”</w:t>
      </w:r>
    </w:p>
    <w:p w14:paraId="7B4DA463" w14:textId="77777777" w:rsidR="005F3272" w:rsidRDefault="005F3272" w:rsidP="00EA700D">
      <w:pPr>
        <w:spacing w:line="276" w:lineRule="auto"/>
      </w:pPr>
    </w:p>
    <w:p w14:paraId="6CA86512" w14:textId="51E23208" w:rsidR="005F3272" w:rsidRPr="005F3272" w:rsidRDefault="005F3272" w:rsidP="00EA700D">
      <w:pPr>
        <w:pStyle w:val="ListParagraph"/>
        <w:numPr>
          <w:ilvl w:val="0"/>
          <w:numId w:val="6"/>
        </w:numPr>
        <w:spacing w:line="276" w:lineRule="auto"/>
        <w:ind w:left="284" w:hanging="284"/>
        <w:rPr>
          <w:b/>
          <w:bCs/>
        </w:rPr>
      </w:pPr>
      <w:r w:rsidRPr="005F3272">
        <w:rPr>
          <w:b/>
          <w:bCs/>
        </w:rPr>
        <w:t>Do ACCOs previously awarded an ARO ACCO Sector Building Grant need to complete a Registration of Interest?</w:t>
      </w:r>
    </w:p>
    <w:p w14:paraId="133A4E2A" w14:textId="77777777" w:rsidR="005F3272" w:rsidRDefault="005F3272" w:rsidP="00EA700D">
      <w:pPr>
        <w:spacing w:line="276" w:lineRule="auto"/>
      </w:pPr>
      <w:r>
        <w:t>Yes, all ACCOs are required to submit a Registration of Interest, including those previously awarded an ARO ACCO Sector Building Grant.</w:t>
      </w:r>
    </w:p>
    <w:p w14:paraId="3ED56704" w14:textId="77777777" w:rsidR="005F3272" w:rsidRDefault="005F3272" w:rsidP="00EA700D">
      <w:pPr>
        <w:spacing w:line="276" w:lineRule="auto"/>
      </w:pPr>
    </w:p>
    <w:p w14:paraId="1BDDE26A" w14:textId="7287C964" w:rsidR="005F3272" w:rsidRPr="005F3272" w:rsidRDefault="005F3272" w:rsidP="00EA700D">
      <w:pPr>
        <w:pStyle w:val="ListParagraph"/>
        <w:numPr>
          <w:ilvl w:val="0"/>
          <w:numId w:val="6"/>
        </w:numPr>
        <w:spacing w:line="276" w:lineRule="auto"/>
        <w:ind w:left="284" w:hanging="284"/>
        <w:rPr>
          <w:b/>
          <w:bCs/>
        </w:rPr>
      </w:pPr>
      <w:r w:rsidRPr="005F3272">
        <w:rPr>
          <w:b/>
          <w:bCs/>
        </w:rPr>
        <w:t>Does responding to the Registration of Interest mean we will receive funding or a contract?</w:t>
      </w:r>
    </w:p>
    <w:p w14:paraId="2A43CDCF" w14:textId="77777777" w:rsidR="005F3272" w:rsidRDefault="005F3272" w:rsidP="00EA700D">
      <w:pPr>
        <w:spacing w:line="276" w:lineRule="auto"/>
      </w:pPr>
      <w:r>
        <w:t xml:space="preserve">The Registration of Interest is exploratory only and does not form part of a formal procurement process. Following sector engagement, Communities may release a Request for Tender and ACCOs will be required to follow a formal procurement process to assess their suitability to provide ARO services. </w:t>
      </w:r>
    </w:p>
    <w:p w14:paraId="063B34C0" w14:textId="77777777" w:rsidR="005F3272" w:rsidRDefault="005F3272" w:rsidP="00EA700D">
      <w:pPr>
        <w:spacing w:line="276" w:lineRule="auto"/>
      </w:pPr>
    </w:p>
    <w:p w14:paraId="28636638" w14:textId="142CD01F" w:rsidR="005F3272" w:rsidRPr="005F3272" w:rsidRDefault="005F3272" w:rsidP="00EA700D">
      <w:pPr>
        <w:pStyle w:val="ListParagraph"/>
        <w:numPr>
          <w:ilvl w:val="0"/>
          <w:numId w:val="6"/>
        </w:numPr>
        <w:spacing w:line="276" w:lineRule="auto"/>
        <w:ind w:left="284" w:hanging="284"/>
        <w:rPr>
          <w:b/>
          <w:bCs/>
        </w:rPr>
      </w:pPr>
      <w:r w:rsidRPr="005F3272">
        <w:rPr>
          <w:b/>
          <w:bCs/>
        </w:rPr>
        <w:t>If our ACCO does not register an interest during this process, can we still submit a Request for Tender in the future?</w:t>
      </w:r>
    </w:p>
    <w:p w14:paraId="08553C3A" w14:textId="77777777" w:rsidR="005F3272" w:rsidRDefault="005F3272" w:rsidP="00EA700D">
      <w:pPr>
        <w:spacing w:line="276" w:lineRule="auto"/>
      </w:pPr>
      <w:r>
        <w:t xml:space="preserve">The Registration of Interest process enables discussion with Communities about the programs, service delivery and potential future tender process. </w:t>
      </w:r>
    </w:p>
    <w:p w14:paraId="48F4344B" w14:textId="77777777" w:rsidR="005F3272" w:rsidRDefault="005F3272" w:rsidP="00EA700D">
      <w:pPr>
        <w:spacing w:line="276" w:lineRule="auto"/>
      </w:pPr>
    </w:p>
    <w:p w14:paraId="5B86F610" w14:textId="77777777" w:rsidR="005F3272" w:rsidRDefault="005F3272" w:rsidP="00EA700D">
      <w:pPr>
        <w:spacing w:line="276" w:lineRule="auto"/>
      </w:pPr>
      <w:r>
        <w:t xml:space="preserve">While your organisation will not be prohibited from submitting a Request for Tender in the future, you will not have the same opportunity for early discussion. </w:t>
      </w:r>
    </w:p>
    <w:p w14:paraId="639AB554" w14:textId="77777777" w:rsidR="005F3272" w:rsidRDefault="005F3272" w:rsidP="00EA700D">
      <w:pPr>
        <w:spacing w:line="276" w:lineRule="auto"/>
      </w:pPr>
    </w:p>
    <w:p w14:paraId="32225572" w14:textId="00583930" w:rsidR="005F3272" w:rsidRPr="005F3272" w:rsidRDefault="005F3272" w:rsidP="00EA700D">
      <w:pPr>
        <w:pStyle w:val="ListParagraph"/>
        <w:numPr>
          <w:ilvl w:val="0"/>
          <w:numId w:val="6"/>
        </w:numPr>
        <w:spacing w:line="276" w:lineRule="auto"/>
        <w:ind w:left="284" w:hanging="284"/>
        <w:rPr>
          <w:b/>
          <w:bCs/>
        </w:rPr>
      </w:pPr>
      <w:r w:rsidRPr="005F3272">
        <w:rPr>
          <w:b/>
          <w:bCs/>
        </w:rPr>
        <w:t xml:space="preserve">How will ACCOs be informed of the timeline for procuring ARO services? </w:t>
      </w:r>
    </w:p>
    <w:p w14:paraId="6A34C7EF" w14:textId="77777777" w:rsidR="005F3272" w:rsidRDefault="005F3272" w:rsidP="00EA700D">
      <w:pPr>
        <w:spacing w:line="276" w:lineRule="auto"/>
      </w:pPr>
      <w:r>
        <w:t xml:space="preserve">Communities will keep ACCOs, who submit a Registration of Interest, updated on the proposed timeline for any future procurement processes. </w:t>
      </w:r>
    </w:p>
    <w:p w14:paraId="05E70DA5" w14:textId="77777777" w:rsidR="005F3272" w:rsidRDefault="005F3272" w:rsidP="00EA700D">
      <w:pPr>
        <w:spacing w:line="276" w:lineRule="auto"/>
      </w:pPr>
    </w:p>
    <w:p w14:paraId="0C03230D" w14:textId="2A534D80" w:rsidR="005F3272" w:rsidRPr="005F3272" w:rsidRDefault="005F3272" w:rsidP="00EA700D">
      <w:pPr>
        <w:pStyle w:val="ListParagraph"/>
        <w:numPr>
          <w:ilvl w:val="0"/>
          <w:numId w:val="6"/>
        </w:numPr>
        <w:spacing w:line="276" w:lineRule="auto"/>
        <w:ind w:left="426" w:hanging="426"/>
        <w:rPr>
          <w:b/>
          <w:bCs/>
        </w:rPr>
      </w:pPr>
      <w:r w:rsidRPr="005F3272">
        <w:rPr>
          <w:b/>
          <w:bCs/>
        </w:rPr>
        <w:t>What are the reporting requirements and performance expectations of an ARO service provider?</w:t>
      </w:r>
    </w:p>
    <w:p w14:paraId="6F644E5C" w14:textId="77777777" w:rsidR="005F3272" w:rsidRDefault="005F3272" w:rsidP="00EA700D">
      <w:pPr>
        <w:spacing w:line="276" w:lineRule="auto"/>
      </w:pPr>
      <w:r>
        <w:t>ARO providers are required to meet regulatory and policy obligations under the Children and Community Services Amendment Act 2021. Approved ARO service providers will be required to collect, maintain, and report data as per future contractual obligations.</w:t>
      </w:r>
    </w:p>
    <w:p w14:paraId="7C6CDB71" w14:textId="77777777" w:rsidR="00087DCC" w:rsidRDefault="00087DCC" w:rsidP="00EA700D">
      <w:pPr>
        <w:spacing w:line="276" w:lineRule="auto"/>
      </w:pPr>
    </w:p>
    <w:p w14:paraId="22077A91" w14:textId="40E70AF4" w:rsidR="005F3272" w:rsidRDefault="005F3272" w:rsidP="00EA700D">
      <w:pPr>
        <w:pStyle w:val="ListParagraph"/>
        <w:numPr>
          <w:ilvl w:val="0"/>
          <w:numId w:val="6"/>
        </w:numPr>
        <w:spacing w:line="276" w:lineRule="auto"/>
        <w:ind w:left="426" w:hanging="426"/>
      </w:pPr>
      <w:r w:rsidRPr="005F3272">
        <w:rPr>
          <w:b/>
          <w:bCs/>
        </w:rPr>
        <w:t>Will Registration of Interest submissions be confidential?</w:t>
      </w:r>
    </w:p>
    <w:p w14:paraId="13F5DD87" w14:textId="77777777" w:rsidR="005F3272" w:rsidRDefault="005F3272" w:rsidP="00EA700D">
      <w:pPr>
        <w:spacing w:line="276" w:lineRule="auto"/>
      </w:pPr>
      <w:r>
        <w:t>Yes. Submissions will be kept confidential and processed by Communities only. However, insights from the Registration of Interest may be combined and de-identified to inform service design, procurement approaches and market readiness assessments.</w:t>
      </w:r>
    </w:p>
    <w:p w14:paraId="5A403725" w14:textId="77777777" w:rsidR="005F3272" w:rsidRDefault="005F3272" w:rsidP="00EA700D">
      <w:pPr>
        <w:spacing w:line="276" w:lineRule="auto"/>
      </w:pPr>
    </w:p>
    <w:p w14:paraId="6C905BA2" w14:textId="43AEADD2" w:rsidR="005F3272" w:rsidRDefault="005F3272" w:rsidP="00EA700D">
      <w:pPr>
        <w:pStyle w:val="ListParagraph"/>
        <w:numPr>
          <w:ilvl w:val="0"/>
          <w:numId w:val="6"/>
        </w:numPr>
        <w:spacing w:line="276" w:lineRule="auto"/>
        <w:ind w:left="426" w:hanging="426"/>
      </w:pPr>
      <w:r w:rsidRPr="005F3272">
        <w:rPr>
          <w:b/>
          <w:bCs/>
        </w:rPr>
        <w:t>How do we become an ARO?</w:t>
      </w:r>
    </w:p>
    <w:p w14:paraId="791843D8" w14:textId="77777777" w:rsidR="005F3272" w:rsidRDefault="005F3272" w:rsidP="00EA700D">
      <w:pPr>
        <w:spacing w:line="276" w:lineRule="auto"/>
      </w:pPr>
      <w:r>
        <w:t>This Registration of Interest does not require an ACCO to be recognised as an ARO. Information about the process of approval as an ARO will be available prior to any formal procurement commencing.</w:t>
      </w:r>
    </w:p>
    <w:p w14:paraId="32EFA82F" w14:textId="77777777" w:rsidR="005F3272" w:rsidRDefault="005F3272" w:rsidP="00EA700D">
      <w:pPr>
        <w:spacing w:line="276" w:lineRule="auto"/>
      </w:pPr>
    </w:p>
    <w:p w14:paraId="2F13F083" w14:textId="77777777" w:rsidR="005F3272" w:rsidRDefault="005F3272" w:rsidP="00EA700D">
      <w:pPr>
        <w:spacing w:line="276" w:lineRule="auto"/>
      </w:pPr>
    </w:p>
    <w:p w14:paraId="71A90558" w14:textId="77777777" w:rsidR="005F3272" w:rsidRPr="00240EE5" w:rsidRDefault="005F3272" w:rsidP="00EA700D">
      <w:pPr>
        <w:spacing w:line="276" w:lineRule="auto"/>
      </w:pPr>
    </w:p>
    <w:sectPr w:rsidR="005F3272" w:rsidRPr="00240EE5" w:rsidSect="006E12FE">
      <w:headerReference w:type="even" r:id="rId11"/>
      <w:headerReference w:type="default" r:id="rId12"/>
      <w:footerReference w:type="default" r:id="rId13"/>
      <w:headerReference w:type="first" r:id="rId14"/>
      <w:footerReference w:type="first" r:id="rId15"/>
      <w:pgSz w:w="11900" w:h="16840" w:code="9"/>
      <w:pgMar w:top="1418" w:right="1134" w:bottom="1134" w:left="1134" w:header="0" w:footer="0" w:gutter="0"/>
      <w:pgNumType w:start="1"/>
      <w:cols w:space="567"/>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C5E77" w14:textId="77777777" w:rsidR="00664FB1" w:rsidRDefault="00664FB1" w:rsidP="00D41211">
      <w:r>
        <w:separator/>
      </w:r>
    </w:p>
  </w:endnote>
  <w:endnote w:type="continuationSeparator" w:id="0">
    <w:p w14:paraId="697DD9E2" w14:textId="77777777" w:rsidR="00664FB1" w:rsidRDefault="00664FB1" w:rsidP="00D4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89EA6" w14:textId="77777777" w:rsidR="000B3BDE" w:rsidRPr="00547F32" w:rsidRDefault="00547F32" w:rsidP="00547F32">
    <w:pPr>
      <w:pStyle w:val="Footer"/>
      <w:rPr>
        <w:rStyle w:val="PageNumber"/>
        <w:sz w:val="22"/>
      </w:rPr>
    </w:pPr>
    <w:r w:rsidRPr="00066CCF">
      <w:t xml:space="preserve">Page </w:t>
    </w:r>
    <w:r w:rsidRPr="00066CCF">
      <w:fldChar w:fldCharType="begin"/>
    </w:r>
    <w:r w:rsidRPr="00066CCF">
      <w:instrText xml:space="preserve"> PAGE   \* MERGEFORMAT </w:instrText>
    </w:r>
    <w:r w:rsidRPr="00066CCF">
      <w:fldChar w:fldCharType="separate"/>
    </w:r>
    <w:r>
      <w:t>1</w:t>
    </w:r>
    <w:r w:rsidRPr="00066CCF">
      <w:fldChar w:fldCharType="end"/>
    </w:r>
    <w:r w:rsidRPr="00066CCF">
      <w:t xml:space="preserve"> of </w:t>
    </w:r>
    <w:fldSimple w:instr=" NUMPAGES   \* MERGEFORMAT ">
      <w:r>
        <w:t>6</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CD49E" w14:textId="77777777" w:rsidR="001A0AF6" w:rsidRPr="001A0AF6" w:rsidRDefault="001A0AF6" w:rsidP="001A0AF6">
    <w:pPr>
      <w:pStyle w:val="Footer"/>
      <w:rPr>
        <w:rStyle w:val="PageNumber"/>
        <w:sz w:val="22"/>
      </w:rPr>
    </w:pPr>
    <w:r w:rsidRPr="00066CCF">
      <w:t xml:space="preserve">Page </w:t>
    </w:r>
    <w:r w:rsidRPr="00066CCF">
      <w:fldChar w:fldCharType="begin"/>
    </w:r>
    <w:r w:rsidRPr="00066CCF">
      <w:instrText xml:space="preserve"> PAGE   \* MERGEFORMAT </w:instrText>
    </w:r>
    <w:r w:rsidRPr="00066CCF">
      <w:fldChar w:fldCharType="separate"/>
    </w:r>
    <w:r>
      <w:t>2</w:t>
    </w:r>
    <w:r w:rsidRPr="00066CCF">
      <w:fldChar w:fldCharType="end"/>
    </w:r>
    <w:r w:rsidRPr="00066CCF">
      <w:t xml:space="preserve"> of </w:t>
    </w:r>
    <w:fldSimple w:instr=" NUMPAGES   \* MERGEFORMAT ">
      <w: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1760A" w14:textId="77777777" w:rsidR="00664FB1" w:rsidRDefault="00664FB1" w:rsidP="00D41211">
      <w:r>
        <w:separator/>
      </w:r>
    </w:p>
  </w:footnote>
  <w:footnote w:type="continuationSeparator" w:id="0">
    <w:p w14:paraId="4CEC08AE" w14:textId="77777777" w:rsidR="00664FB1" w:rsidRDefault="00664FB1" w:rsidP="00D41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F049E" w14:textId="77777777" w:rsidR="002E32B1" w:rsidRDefault="002E32B1">
    <w:pPr>
      <w:pStyle w:val="Header"/>
    </w:pPr>
    <w:r>
      <w:rPr>
        <w:noProof/>
      </w:rPr>
      <mc:AlternateContent>
        <mc:Choice Requires="wps">
          <w:drawing>
            <wp:anchor distT="0" distB="0" distL="0" distR="0" simplePos="0" relativeHeight="251659264" behindDoc="0" locked="0" layoutInCell="1" allowOverlap="1" wp14:anchorId="1994A154" wp14:editId="7482E8B9">
              <wp:simplePos x="635" y="635"/>
              <wp:positionH relativeFrom="page">
                <wp:align>center</wp:align>
              </wp:positionH>
              <wp:positionV relativeFrom="page">
                <wp:align>top</wp:align>
              </wp:positionV>
              <wp:extent cx="643255" cy="450850"/>
              <wp:effectExtent l="0" t="0" r="4445" b="6350"/>
              <wp:wrapNone/>
              <wp:docPr id="110292308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50850"/>
                      </a:xfrm>
                      <a:prstGeom prst="rect">
                        <a:avLst/>
                      </a:prstGeom>
                      <a:noFill/>
                      <a:ln>
                        <a:noFill/>
                      </a:ln>
                    </wps:spPr>
                    <wps:txbx>
                      <w:txbxContent>
                        <w:p w14:paraId="356D9997" w14:textId="77777777" w:rsidR="002E32B1" w:rsidRPr="002E32B1" w:rsidRDefault="002E32B1" w:rsidP="002E32B1">
                          <w:pPr>
                            <w:rPr>
                              <w:rFonts w:ascii="Calibri" w:eastAsia="Calibri" w:hAnsi="Calibri" w:cs="Calibri"/>
                              <w:noProof/>
                              <w:color w:val="FF0000"/>
                              <w:sz w:val="28"/>
                              <w:szCs w:val="28"/>
                            </w:rPr>
                          </w:pPr>
                          <w:r w:rsidRPr="002E32B1">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94A154" id="_x0000_t202" coordsize="21600,21600" o:spt="202" path="m,l,21600r21600,l21600,xe">
              <v:stroke joinstyle="miter"/>
              <v:path gradientshapeok="t" o:connecttype="rect"/>
            </v:shapetype>
            <v:shape id="Text Box 2" o:spid="_x0000_s1026" type="#_x0000_t202" alt="OFFICIAL" style="position:absolute;margin-left:0;margin-top:0;width:50.65pt;height:35.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" filled="f" stroked="f">
              <v:textbox style="mso-fit-shape-to-text:t" inset="0,15pt,0,0">
                <w:txbxContent>
                  <w:p w14:paraId="356D9997" w14:textId="77777777" w:rsidR="002E32B1" w:rsidRPr="002E32B1" w:rsidRDefault="002E32B1" w:rsidP="002E32B1">
                    <w:pPr>
                      <w:rPr>
                        <w:rFonts w:ascii="Calibri" w:eastAsia="Calibri" w:hAnsi="Calibri" w:cs="Calibri"/>
                        <w:noProof/>
                        <w:color w:val="FF0000"/>
                        <w:sz w:val="28"/>
                        <w:szCs w:val="28"/>
                      </w:rPr>
                    </w:pPr>
                    <w:r w:rsidRPr="002E32B1">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101A8" w14:textId="460614A8" w:rsidR="000F085D" w:rsidRPr="008C68A9" w:rsidRDefault="002E32B1" w:rsidP="00087DCC">
    <w:pPr>
      <w:pStyle w:val="Header"/>
      <w:spacing w:before="640"/>
      <w:rPr>
        <w:rStyle w:val="Bold"/>
        <w:rFonts w:ascii="Arial" w:hAnsi="Arial" w:cs="Arial"/>
        <w:b w:val="0"/>
        <w:bCs w:val="0"/>
      </w:rPr>
    </w:pPr>
    <w:r>
      <w:rPr>
        <w:noProof/>
      </w:rPr>
      <mc:AlternateContent>
        <mc:Choice Requires="wps">
          <w:drawing>
            <wp:anchor distT="0" distB="0" distL="0" distR="0" simplePos="0" relativeHeight="251660288" behindDoc="0" locked="0" layoutInCell="1" allowOverlap="1" wp14:anchorId="61FE2B76" wp14:editId="0B9CF107">
              <wp:simplePos x="719386" y="0"/>
              <wp:positionH relativeFrom="page">
                <wp:align>center</wp:align>
              </wp:positionH>
              <wp:positionV relativeFrom="page">
                <wp:align>top</wp:align>
              </wp:positionV>
              <wp:extent cx="643255" cy="450850"/>
              <wp:effectExtent l="0" t="0" r="4445" b="6350"/>
              <wp:wrapNone/>
              <wp:docPr id="59491056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50850"/>
                      </a:xfrm>
                      <a:prstGeom prst="rect">
                        <a:avLst/>
                      </a:prstGeom>
                      <a:noFill/>
                      <a:ln>
                        <a:noFill/>
                      </a:ln>
                    </wps:spPr>
                    <wps:txbx>
                      <w:txbxContent>
                        <w:p w14:paraId="3DD2E0BA" w14:textId="77777777" w:rsidR="002E32B1" w:rsidRPr="002E32B1" w:rsidRDefault="002E32B1" w:rsidP="002E32B1">
                          <w:pPr>
                            <w:rPr>
                              <w:rFonts w:ascii="Calibri" w:eastAsia="Calibri" w:hAnsi="Calibri" w:cs="Calibri"/>
                              <w:noProof/>
                              <w:color w:val="FF0000"/>
                              <w:sz w:val="28"/>
                              <w:szCs w:val="28"/>
                            </w:rPr>
                          </w:pPr>
                          <w:r w:rsidRPr="002E32B1">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FE2B76" id="_x0000_t202" coordsize="21600,21600" o:spt="202" path="m,l,21600r21600,l21600,xe">
              <v:stroke joinstyle="miter"/>
              <v:path gradientshapeok="t" o:connecttype="rect"/>
            </v:shapetype>
            <v:shape id="Text Box 3" o:spid="_x0000_s1027" type="#_x0000_t202" alt="OFFICIAL" style="position:absolute;margin-left:0;margin-top:0;width:50.65pt;height:35.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" filled="f" stroked="f">
              <v:textbox style="mso-fit-shape-to-text:t" inset="0,15pt,0,0">
                <w:txbxContent>
                  <w:p w14:paraId="3DD2E0BA" w14:textId="77777777" w:rsidR="002E32B1" w:rsidRPr="002E32B1" w:rsidRDefault="002E32B1" w:rsidP="002E32B1">
                    <w:pPr>
                      <w:rPr>
                        <w:rFonts w:ascii="Calibri" w:eastAsia="Calibri" w:hAnsi="Calibri" w:cs="Calibri"/>
                        <w:noProof/>
                        <w:color w:val="FF0000"/>
                        <w:sz w:val="28"/>
                        <w:szCs w:val="28"/>
                      </w:rPr>
                    </w:pPr>
                    <w:r w:rsidRPr="002E32B1">
                      <w:rPr>
                        <w:rFonts w:ascii="Calibri" w:eastAsia="Calibri" w:hAnsi="Calibri" w:cs="Calibri"/>
                        <w:noProof/>
                        <w:color w:val="FF0000"/>
                        <w:sz w:val="28"/>
                        <w:szCs w:val="28"/>
                      </w:rPr>
                      <w:t>OFFICIAL</w:t>
                    </w:r>
                  </w:p>
                </w:txbxContent>
              </v:textbox>
              <w10:wrap anchorx="page" anchory="page"/>
            </v:shape>
          </w:pict>
        </mc:Fallback>
      </mc:AlternateContent>
    </w:r>
    <w:r w:rsidR="00087DCC" w:rsidRPr="00087DCC">
      <w:rPr>
        <w:rStyle w:val="Bold"/>
        <w:rFonts w:ascii="Arial" w:hAnsi="Arial" w:cs="Arial"/>
        <w:b w:val="0"/>
        <w:bCs w:val="0"/>
      </w:rPr>
      <w:t>Aboriginal Representative</w:t>
    </w:r>
    <w:r w:rsidR="00087DCC">
      <w:rPr>
        <w:rStyle w:val="Bold"/>
        <w:rFonts w:ascii="Arial" w:hAnsi="Arial" w:cs="Arial"/>
        <w:b w:val="0"/>
        <w:bCs w:val="0"/>
      </w:rPr>
      <w:t xml:space="preserve"> </w:t>
    </w:r>
    <w:r w:rsidR="00087DCC" w:rsidRPr="00087DCC">
      <w:rPr>
        <w:rStyle w:val="Bold"/>
        <w:rFonts w:ascii="Arial" w:hAnsi="Arial" w:cs="Arial"/>
        <w:b w:val="0"/>
        <w:bCs w:val="0"/>
      </w:rPr>
      <w:t>Organisations</w:t>
    </w:r>
    <w:r w:rsidR="00087DCC">
      <w:rPr>
        <w:rStyle w:val="Bold"/>
        <w:rFonts w:ascii="Arial" w:hAnsi="Arial" w:cs="Arial"/>
        <w:b w:val="0"/>
        <w:bCs w:val="0"/>
      </w:rPr>
      <w:t xml:space="preserve"> – ROI </w:t>
    </w:r>
    <w:r w:rsidR="00087DCC" w:rsidRPr="00087DCC">
      <w:t>– Frequently Asked Questions</w:t>
    </w:r>
  </w:p>
  <w:p w14:paraId="11095B2F" w14:textId="77777777" w:rsidR="000F085D" w:rsidRPr="00455F4B" w:rsidRDefault="00EA700D" w:rsidP="00843F8C">
    <w:pPr>
      <w:pStyle w:val="HeaderLine"/>
      <w:spacing w:after="280"/>
    </w:pPr>
    <w:r>
      <w:rPr>
        <w:rStyle w:val="Bold"/>
        <w:rFonts w:ascii="Arial" w:hAnsi="Arial" w:cs="Arial"/>
        <w:b w:val="0"/>
        <w:bCs w:val="0"/>
      </w:rPr>
      <w:pict w14:anchorId="38C40B58">
        <v:rect id="_x0000_i1068" style="width:481.6pt;height:4.5pt" o:hrstd="t" o:hrnoshade="t" o:hr="t" fillcolor="#9b9b9d"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BF9F4" w14:textId="77777777" w:rsidR="001A0AF6" w:rsidRDefault="002E32B1" w:rsidP="001A0AF6">
    <w:pPr>
      <w:pStyle w:val="nospace"/>
      <w:ind w:left="-1134"/>
    </w:pPr>
    <w:r>
      <w:rPr>
        <w:noProof/>
        <w:lang w:eastAsia="en-AU"/>
      </w:rPr>
      <mc:AlternateContent>
        <mc:Choice Requires="wps">
          <w:drawing>
            <wp:anchor distT="0" distB="0" distL="0" distR="0" simplePos="0" relativeHeight="251658240" behindDoc="0" locked="0" layoutInCell="1" allowOverlap="1" wp14:anchorId="6B1AF916" wp14:editId="6DEAED22">
              <wp:simplePos x="719386" y="0"/>
              <wp:positionH relativeFrom="page">
                <wp:align>center</wp:align>
              </wp:positionH>
              <wp:positionV relativeFrom="page">
                <wp:align>top</wp:align>
              </wp:positionV>
              <wp:extent cx="643255" cy="450850"/>
              <wp:effectExtent l="0" t="0" r="4445" b="6350"/>
              <wp:wrapNone/>
              <wp:docPr id="172306820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50850"/>
                      </a:xfrm>
                      <a:prstGeom prst="rect">
                        <a:avLst/>
                      </a:prstGeom>
                      <a:noFill/>
                      <a:ln>
                        <a:noFill/>
                      </a:ln>
                    </wps:spPr>
                    <wps:txbx>
                      <w:txbxContent>
                        <w:p w14:paraId="5CFF51F2" w14:textId="77777777" w:rsidR="002E32B1" w:rsidRPr="002E32B1" w:rsidRDefault="002E32B1" w:rsidP="002E32B1">
                          <w:pPr>
                            <w:rPr>
                              <w:rFonts w:ascii="Calibri" w:eastAsia="Calibri" w:hAnsi="Calibri" w:cs="Calibri"/>
                              <w:noProof/>
                              <w:color w:val="FF0000"/>
                              <w:sz w:val="28"/>
                              <w:szCs w:val="28"/>
                            </w:rPr>
                          </w:pPr>
                          <w:r w:rsidRPr="002E32B1">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1AF916" id="_x0000_t202" coordsize="21600,21600" o:spt="202" path="m,l,21600r21600,l21600,xe">
              <v:stroke joinstyle="miter"/>
              <v:path gradientshapeok="t" o:connecttype="rect"/>
            </v:shapetype>
            <v:shape id="Text Box 1" o:spid="_x0000_s1028" type="#_x0000_t202" alt="OFFICIAL" style="position:absolute;left:0;text-align:left;margin-left:0;margin-top:0;width:50.65pt;height:35.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" filled="f" stroked="f">
              <v:textbox style="mso-fit-shape-to-text:t" inset="0,15pt,0,0">
                <w:txbxContent>
                  <w:p w14:paraId="5CFF51F2" w14:textId="77777777" w:rsidR="002E32B1" w:rsidRPr="002E32B1" w:rsidRDefault="002E32B1" w:rsidP="002E32B1">
                    <w:pPr>
                      <w:rPr>
                        <w:rFonts w:ascii="Calibri" w:eastAsia="Calibri" w:hAnsi="Calibri" w:cs="Calibri"/>
                        <w:noProof/>
                        <w:color w:val="FF0000"/>
                        <w:sz w:val="28"/>
                        <w:szCs w:val="28"/>
                      </w:rPr>
                    </w:pPr>
                    <w:r w:rsidRPr="002E32B1">
                      <w:rPr>
                        <w:rFonts w:ascii="Calibri" w:eastAsia="Calibri" w:hAnsi="Calibri" w:cs="Calibri"/>
                        <w:noProof/>
                        <w:color w:val="FF0000"/>
                        <w:sz w:val="28"/>
                        <w:szCs w:val="28"/>
                      </w:rPr>
                      <w:t>OFFICIAL</w:t>
                    </w:r>
                  </w:p>
                </w:txbxContent>
              </v:textbox>
              <w10:wrap anchorx="page" anchory="page"/>
            </v:shape>
          </w:pict>
        </mc:Fallback>
      </mc:AlternateContent>
    </w:r>
    <w:r w:rsidR="001A0AF6">
      <w:rPr>
        <w:noProof/>
        <w:lang w:eastAsia="en-AU"/>
      </w:rPr>
      <w:drawing>
        <wp:inline distT="0" distB="0" distL="0" distR="0" wp14:anchorId="53F4079C" wp14:editId="134C38A5">
          <wp:extent cx="7551993" cy="1438475"/>
          <wp:effectExtent l="0" t="0" r="0" b="9525"/>
          <wp:docPr id="1489942581" name="Picture 1489942581"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1993" cy="1438475"/>
                  </a:xfrm>
                  <a:prstGeom prst="rect">
                    <a:avLst/>
                  </a:prstGeom>
                  <a:noFill/>
                  <a:ln>
                    <a:noFill/>
                  </a:ln>
                </pic:spPr>
              </pic:pic>
            </a:graphicData>
          </a:graphic>
        </wp:inline>
      </w:drawing>
    </w:r>
  </w:p>
  <w:p w14:paraId="3AA0DD4F" w14:textId="77777777" w:rsidR="006E12FE" w:rsidRPr="001A0AF6" w:rsidRDefault="006E12FE" w:rsidP="001A0A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2425F"/>
    <w:multiLevelType w:val="hybridMultilevel"/>
    <w:tmpl w:val="1A62A6FA"/>
    <w:lvl w:ilvl="0" w:tplc="4AEEF38A">
      <w:start w:val="1"/>
      <w:numFmt w:val="decimal"/>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BB43B4D"/>
    <w:multiLevelType w:val="multilevel"/>
    <w:tmpl w:val="F01288B4"/>
    <w:lvl w:ilvl="0">
      <w:start w:val="1"/>
      <w:numFmt w:val="decimal"/>
      <w:pStyle w:val="ListParagraph"/>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right"/>
      <w:pPr>
        <w:ind w:left="1362" w:hanging="228"/>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2" w15:restartNumberingAfterBreak="0">
    <w:nsid w:val="402922E1"/>
    <w:multiLevelType w:val="multilevel"/>
    <w:tmpl w:val="A3E03160"/>
    <w:lvl w:ilvl="0">
      <w:start w:val="1"/>
      <w:numFmt w:val="bullet"/>
      <w:pStyle w:val="Bullet1"/>
      <w:lvlText w:val=""/>
      <w:lvlJc w:val="left"/>
      <w:pPr>
        <w:ind w:left="357" w:hanging="357"/>
      </w:pPr>
      <w:rPr>
        <w:rFonts w:ascii="Symbol" w:hAnsi="Symbol"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3" w15:restartNumberingAfterBreak="0">
    <w:nsid w:val="57883D19"/>
    <w:multiLevelType w:val="hybridMultilevel"/>
    <w:tmpl w:val="EDEAEBE4"/>
    <w:lvl w:ilvl="0" w:tplc="C9E6100C">
      <w:start w:val="1"/>
      <w:numFmt w:val="bullet"/>
      <w:pStyle w:val="Bullet2"/>
      <w:lvlText w:val="o"/>
      <w:lvlJc w:val="left"/>
      <w:pPr>
        <w:ind w:left="1211" w:hanging="360"/>
      </w:pPr>
      <w:rPr>
        <w:rFonts w:ascii="Courier New" w:hAnsi="Courier New" w:cs="Courier New" w:hint="default"/>
        <w:b w:val="0"/>
        <w:i w:val="0"/>
        <w:color w:val="auto"/>
        <w:sz w:val="22"/>
      </w:rPr>
    </w:lvl>
    <w:lvl w:ilvl="1" w:tplc="04090003" w:tentative="1">
      <w:start w:val="1"/>
      <w:numFmt w:val="bullet"/>
      <w:lvlText w:val="o"/>
      <w:lvlJc w:val="left"/>
      <w:pPr>
        <w:ind w:left="2234" w:hanging="360"/>
      </w:pPr>
      <w:rPr>
        <w:rFonts w:ascii="Courier New" w:hAnsi="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4" w15:restartNumberingAfterBreak="0">
    <w:nsid w:val="5EF23413"/>
    <w:multiLevelType w:val="hybridMultilevel"/>
    <w:tmpl w:val="F380257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4F67657"/>
    <w:multiLevelType w:val="hybridMultilevel"/>
    <w:tmpl w:val="828A8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DEA74C2"/>
    <w:multiLevelType w:val="multilevel"/>
    <w:tmpl w:val="AF54DAA4"/>
    <w:styleLink w:val="Style1"/>
    <w:lvl w:ilvl="0">
      <w:start w:val="1"/>
      <w:numFmt w:val="none"/>
      <w:lvlText w:val="1."/>
      <w:lvlJc w:val="left"/>
      <w:pPr>
        <w:ind w:left="644"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7" w15:restartNumberingAfterBreak="0">
    <w:nsid w:val="765D2081"/>
    <w:multiLevelType w:val="hybridMultilevel"/>
    <w:tmpl w:val="35E638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48060211">
    <w:abstractNumId w:val="3"/>
  </w:num>
  <w:num w:numId="2" w16cid:durableId="1573353537">
    <w:abstractNumId w:val="1"/>
  </w:num>
  <w:num w:numId="3" w16cid:durableId="1869441605">
    <w:abstractNumId w:val="6"/>
  </w:num>
  <w:num w:numId="4" w16cid:durableId="215162710">
    <w:abstractNumId w:val="2"/>
  </w:num>
  <w:num w:numId="5" w16cid:durableId="723866304">
    <w:abstractNumId w:val="5"/>
  </w:num>
  <w:num w:numId="6" w16cid:durableId="635334714">
    <w:abstractNumId w:val="0"/>
  </w:num>
  <w:num w:numId="7" w16cid:durableId="479075292">
    <w:abstractNumId w:val="7"/>
  </w:num>
  <w:num w:numId="8" w16cid:durableId="887837233">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FB1"/>
    <w:rsid w:val="00015EC0"/>
    <w:rsid w:val="000214AD"/>
    <w:rsid w:val="00022D02"/>
    <w:rsid w:val="00025F3F"/>
    <w:rsid w:val="000338B3"/>
    <w:rsid w:val="00034CE5"/>
    <w:rsid w:val="00044DBF"/>
    <w:rsid w:val="00047DD6"/>
    <w:rsid w:val="0005696C"/>
    <w:rsid w:val="00060292"/>
    <w:rsid w:val="00063F98"/>
    <w:rsid w:val="00064337"/>
    <w:rsid w:val="0006459B"/>
    <w:rsid w:val="00065542"/>
    <w:rsid w:val="00066CCF"/>
    <w:rsid w:val="00067CFC"/>
    <w:rsid w:val="00075D15"/>
    <w:rsid w:val="00075F81"/>
    <w:rsid w:val="00083942"/>
    <w:rsid w:val="00087DCC"/>
    <w:rsid w:val="000B1741"/>
    <w:rsid w:val="000B3BDE"/>
    <w:rsid w:val="000B5EC4"/>
    <w:rsid w:val="000C45FC"/>
    <w:rsid w:val="000F085D"/>
    <w:rsid w:val="0010445F"/>
    <w:rsid w:val="00111D6C"/>
    <w:rsid w:val="00116BBF"/>
    <w:rsid w:val="001221FC"/>
    <w:rsid w:val="00123E91"/>
    <w:rsid w:val="00127199"/>
    <w:rsid w:val="00130FE2"/>
    <w:rsid w:val="00144C2C"/>
    <w:rsid w:val="0015261A"/>
    <w:rsid w:val="001644FE"/>
    <w:rsid w:val="00167608"/>
    <w:rsid w:val="00170CC9"/>
    <w:rsid w:val="00171BE1"/>
    <w:rsid w:val="00182E8A"/>
    <w:rsid w:val="001842A6"/>
    <w:rsid w:val="001960EE"/>
    <w:rsid w:val="001A0AF6"/>
    <w:rsid w:val="001A26B1"/>
    <w:rsid w:val="001A3B37"/>
    <w:rsid w:val="001A5FFE"/>
    <w:rsid w:val="001A7E88"/>
    <w:rsid w:val="001B4C4E"/>
    <w:rsid w:val="001E0EF3"/>
    <w:rsid w:val="001E7BE4"/>
    <w:rsid w:val="00200967"/>
    <w:rsid w:val="0020481B"/>
    <w:rsid w:val="00205FE3"/>
    <w:rsid w:val="002063F4"/>
    <w:rsid w:val="002239F5"/>
    <w:rsid w:val="00231A11"/>
    <w:rsid w:val="00235FFE"/>
    <w:rsid w:val="00240916"/>
    <w:rsid w:val="00240EE5"/>
    <w:rsid w:val="00244048"/>
    <w:rsid w:val="002455F2"/>
    <w:rsid w:val="0025755F"/>
    <w:rsid w:val="00266868"/>
    <w:rsid w:val="00267633"/>
    <w:rsid w:val="00273975"/>
    <w:rsid w:val="0027419D"/>
    <w:rsid w:val="00274526"/>
    <w:rsid w:val="00276A09"/>
    <w:rsid w:val="00276DC9"/>
    <w:rsid w:val="00277361"/>
    <w:rsid w:val="00280D8D"/>
    <w:rsid w:val="00281683"/>
    <w:rsid w:val="00284899"/>
    <w:rsid w:val="00292F53"/>
    <w:rsid w:val="00297DAD"/>
    <w:rsid w:val="002B1DC0"/>
    <w:rsid w:val="002C6CB1"/>
    <w:rsid w:val="002D50F7"/>
    <w:rsid w:val="002D57C3"/>
    <w:rsid w:val="002E2C1E"/>
    <w:rsid w:val="002E32B1"/>
    <w:rsid w:val="003033A1"/>
    <w:rsid w:val="00306AFD"/>
    <w:rsid w:val="00314A45"/>
    <w:rsid w:val="00315E62"/>
    <w:rsid w:val="00320C12"/>
    <w:rsid w:val="00353B45"/>
    <w:rsid w:val="00367FD9"/>
    <w:rsid w:val="00374E81"/>
    <w:rsid w:val="003775E4"/>
    <w:rsid w:val="00383CAD"/>
    <w:rsid w:val="00387D98"/>
    <w:rsid w:val="00391022"/>
    <w:rsid w:val="003934F8"/>
    <w:rsid w:val="00395A21"/>
    <w:rsid w:val="003A77CE"/>
    <w:rsid w:val="003B3D56"/>
    <w:rsid w:val="003B7929"/>
    <w:rsid w:val="003D5381"/>
    <w:rsid w:val="003F3CB0"/>
    <w:rsid w:val="003F3D65"/>
    <w:rsid w:val="00401D09"/>
    <w:rsid w:val="0041092E"/>
    <w:rsid w:val="00410A26"/>
    <w:rsid w:val="004255F7"/>
    <w:rsid w:val="00450400"/>
    <w:rsid w:val="00451D26"/>
    <w:rsid w:val="00455F4B"/>
    <w:rsid w:val="00465381"/>
    <w:rsid w:val="00473FC0"/>
    <w:rsid w:val="00476D68"/>
    <w:rsid w:val="00486F21"/>
    <w:rsid w:val="00490701"/>
    <w:rsid w:val="00490918"/>
    <w:rsid w:val="00490E41"/>
    <w:rsid w:val="004935A2"/>
    <w:rsid w:val="00496F6B"/>
    <w:rsid w:val="004A3317"/>
    <w:rsid w:val="004A4094"/>
    <w:rsid w:val="004A7973"/>
    <w:rsid w:val="004C2016"/>
    <w:rsid w:val="004D0771"/>
    <w:rsid w:val="004D546B"/>
    <w:rsid w:val="004F27B9"/>
    <w:rsid w:val="004F2E01"/>
    <w:rsid w:val="0051165B"/>
    <w:rsid w:val="00512C91"/>
    <w:rsid w:val="00530C64"/>
    <w:rsid w:val="0054188B"/>
    <w:rsid w:val="00542208"/>
    <w:rsid w:val="005463CC"/>
    <w:rsid w:val="00547F32"/>
    <w:rsid w:val="00573FA5"/>
    <w:rsid w:val="00575F62"/>
    <w:rsid w:val="00584A89"/>
    <w:rsid w:val="00586F33"/>
    <w:rsid w:val="005A4BB7"/>
    <w:rsid w:val="005B0C0E"/>
    <w:rsid w:val="005D4D30"/>
    <w:rsid w:val="005D65D3"/>
    <w:rsid w:val="005E104A"/>
    <w:rsid w:val="005E6C72"/>
    <w:rsid w:val="005F3272"/>
    <w:rsid w:val="005F46C1"/>
    <w:rsid w:val="00612F7B"/>
    <w:rsid w:val="00616857"/>
    <w:rsid w:val="00617DEA"/>
    <w:rsid w:val="00625DC2"/>
    <w:rsid w:val="006340A9"/>
    <w:rsid w:val="006507B3"/>
    <w:rsid w:val="00653107"/>
    <w:rsid w:val="00664B53"/>
    <w:rsid w:val="00664FB1"/>
    <w:rsid w:val="006709A3"/>
    <w:rsid w:val="00675E8A"/>
    <w:rsid w:val="00682726"/>
    <w:rsid w:val="00685C3E"/>
    <w:rsid w:val="006927B0"/>
    <w:rsid w:val="00693D7A"/>
    <w:rsid w:val="00694E3F"/>
    <w:rsid w:val="006A293D"/>
    <w:rsid w:val="006A4A71"/>
    <w:rsid w:val="006B2471"/>
    <w:rsid w:val="006B5EAF"/>
    <w:rsid w:val="006C36C8"/>
    <w:rsid w:val="006D1F87"/>
    <w:rsid w:val="006D3B1F"/>
    <w:rsid w:val="006E12FE"/>
    <w:rsid w:val="006E30CC"/>
    <w:rsid w:val="006E621C"/>
    <w:rsid w:val="006E708E"/>
    <w:rsid w:val="006F1F7D"/>
    <w:rsid w:val="006F2AAF"/>
    <w:rsid w:val="006F7711"/>
    <w:rsid w:val="00707CDD"/>
    <w:rsid w:val="0072647A"/>
    <w:rsid w:val="00732863"/>
    <w:rsid w:val="00752239"/>
    <w:rsid w:val="00756C54"/>
    <w:rsid w:val="00760C36"/>
    <w:rsid w:val="00782F85"/>
    <w:rsid w:val="00787518"/>
    <w:rsid w:val="00793086"/>
    <w:rsid w:val="007A593D"/>
    <w:rsid w:val="007A61AD"/>
    <w:rsid w:val="007B6CBD"/>
    <w:rsid w:val="007D3AD2"/>
    <w:rsid w:val="007E13D8"/>
    <w:rsid w:val="007E76EB"/>
    <w:rsid w:val="007F322D"/>
    <w:rsid w:val="007F46C1"/>
    <w:rsid w:val="007F645B"/>
    <w:rsid w:val="007F6ACC"/>
    <w:rsid w:val="007F71DE"/>
    <w:rsid w:val="008011EB"/>
    <w:rsid w:val="00805848"/>
    <w:rsid w:val="00814D66"/>
    <w:rsid w:val="008204F1"/>
    <w:rsid w:val="0082097F"/>
    <w:rsid w:val="008248DB"/>
    <w:rsid w:val="008255EC"/>
    <w:rsid w:val="00831FB4"/>
    <w:rsid w:val="00832AD8"/>
    <w:rsid w:val="00843F8C"/>
    <w:rsid w:val="008444BC"/>
    <w:rsid w:val="00847B0C"/>
    <w:rsid w:val="00852E36"/>
    <w:rsid w:val="00856A5C"/>
    <w:rsid w:val="00860638"/>
    <w:rsid w:val="0086551B"/>
    <w:rsid w:val="00867A3D"/>
    <w:rsid w:val="00873183"/>
    <w:rsid w:val="00874663"/>
    <w:rsid w:val="00876F14"/>
    <w:rsid w:val="008876B7"/>
    <w:rsid w:val="00887D9C"/>
    <w:rsid w:val="0089264E"/>
    <w:rsid w:val="00897C5D"/>
    <w:rsid w:val="008A1A8A"/>
    <w:rsid w:val="008A32F0"/>
    <w:rsid w:val="008A67F3"/>
    <w:rsid w:val="008B0E97"/>
    <w:rsid w:val="008B18AC"/>
    <w:rsid w:val="008C7165"/>
    <w:rsid w:val="008D2060"/>
    <w:rsid w:val="008D3278"/>
    <w:rsid w:val="008E0253"/>
    <w:rsid w:val="008E04FB"/>
    <w:rsid w:val="008E4A63"/>
    <w:rsid w:val="008E713B"/>
    <w:rsid w:val="00911CCA"/>
    <w:rsid w:val="00914E68"/>
    <w:rsid w:val="009240E3"/>
    <w:rsid w:val="00930B0F"/>
    <w:rsid w:val="00932B7E"/>
    <w:rsid w:val="0094672B"/>
    <w:rsid w:val="00946B25"/>
    <w:rsid w:val="00957898"/>
    <w:rsid w:val="009675BB"/>
    <w:rsid w:val="00981199"/>
    <w:rsid w:val="00982C9B"/>
    <w:rsid w:val="00984EC9"/>
    <w:rsid w:val="009978E0"/>
    <w:rsid w:val="009A2C54"/>
    <w:rsid w:val="009A321C"/>
    <w:rsid w:val="009A4898"/>
    <w:rsid w:val="009C5FC8"/>
    <w:rsid w:val="009C72E3"/>
    <w:rsid w:val="009C77C4"/>
    <w:rsid w:val="009E29AD"/>
    <w:rsid w:val="009F06B7"/>
    <w:rsid w:val="00A05BEE"/>
    <w:rsid w:val="00A12E5C"/>
    <w:rsid w:val="00A160B7"/>
    <w:rsid w:val="00A16919"/>
    <w:rsid w:val="00A2202B"/>
    <w:rsid w:val="00A2283D"/>
    <w:rsid w:val="00A307F8"/>
    <w:rsid w:val="00A42392"/>
    <w:rsid w:val="00A458CE"/>
    <w:rsid w:val="00A47B37"/>
    <w:rsid w:val="00A533CE"/>
    <w:rsid w:val="00A920E2"/>
    <w:rsid w:val="00A92374"/>
    <w:rsid w:val="00A93CB8"/>
    <w:rsid w:val="00A97F2B"/>
    <w:rsid w:val="00AA09A5"/>
    <w:rsid w:val="00AA43E2"/>
    <w:rsid w:val="00AA76C3"/>
    <w:rsid w:val="00AC2E25"/>
    <w:rsid w:val="00AC5EF0"/>
    <w:rsid w:val="00AD02B4"/>
    <w:rsid w:val="00AD6499"/>
    <w:rsid w:val="00AE7C63"/>
    <w:rsid w:val="00AF2A42"/>
    <w:rsid w:val="00B05729"/>
    <w:rsid w:val="00B05E21"/>
    <w:rsid w:val="00B07688"/>
    <w:rsid w:val="00B07E38"/>
    <w:rsid w:val="00B10F1C"/>
    <w:rsid w:val="00B34F55"/>
    <w:rsid w:val="00B40141"/>
    <w:rsid w:val="00B62068"/>
    <w:rsid w:val="00B81F85"/>
    <w:rsid w:val="00B847D0"/>
    <w:rsid w:val="00B9230D"/>
    <w:rsid w:val="00BA7203"/>
    <w:rsid w:val="00BA7A57"/>
    <w:rsid w:val="00BB0301"/>
    <w:rsid w:val="00BB4029"/>
    <w:rsid w:val="00BB5604"/>
    <w:rsid w:val="00BC3586"/>
    <w:rsid w:val="00BC60D4"/>
    <w:rsid w:val="00BC6A6B"/>
    <w:rsid w:val="00BC77EF"/>
    <w:rsid w:val="00BD0D55"/>
    <w:rsid w:val="00BE6B0A"/>
    <w:rsid w:val="00C061FE"/>
    <w:rsid w:val="00C13A96"/>
    <w:rsid w:val="00C36BA5"/>
    <w:rsid w:val="00C51A9A"/>
    <w:rsid w:val="00C61E5B"/>
    <w:rsid w:val="00C6255E"/>
    <w:rsid w:val="00C64B57"/>
    <w:rsid w:val="00C74C57"/>
    <w:rsid w:val="00C8678C"/>
    <w:rsid w:val="00C9083F"/>
    <w:rsid w:val="00C957A5"/>
    <w:rsid w:val="00CA0C2B"/>
    <w:rsid w:val="00CA36C2"/>
    <w:rsid w:val="00CB022B"/>
    <w:rsid w:val="00CB2133"/>
    <w:rsid w:val="00CB4A25"/>
    <w:rsid w:val="00CC58EF"/>
    <w:rsid w:val="00CF12E0"/>
    <w:rsid w:val="00D02DB6"/>
    <w:rsid w:val="00D065E5"/>
    <w:rsid w:val="00D41211"/>
    <w:rsid w:val="00D64FD2"/>
    <w:rsid w:val="00D65185"/>
    <w:rsid w:val="00D7219C"/>
    <w:rsid w:val="00D7481D"/>
    <w:rsid w:val="00D82252"/>
    <w:rsid w:val="00D82E5F"/>
    <w:rsid w:val="00D83976"/>
    <w:rsid w:val="00D84F90"/>
    <w:rsid w:val="00DA3A55"/>
    <w:rsid w:val="00DA4B0E"/>
    <w:rsid w:val="00DC171A"/>
    <w:rsid w:val="00DC1884"/>
    <w:rsid w:val="00DD1E91"/>
    <w:rsid w:val="00DD5D65"/>
    <w:rsid w:val="00DD715A"/>
    <w:rsid w:val="00DE0529"/>
    <w:rsid w:val="00DF3E9D"/>
    <w:rsid w:val="00E03756"/>
    <w:rsid w:val="00E043D0"/>
    <w:rsid w:val="00E13630"/>
    <w:rsid w:val="00E1725A"/>
    <w:rsid w:val="00E30F5C"/>
    <w:rsid w:val="00E5020E"/>
    <w:rsid w:val="00E5558A"/>
    <w:rsid w:val="00E57D67"/>
    <w:rsid w:val="00E7129A"/>
    <w:rsid w:val="00E777A0"/>
    <w:rsid w:val="00E817CE"/>
    <w:rsid w:val="00E82888"/>
    <w:rsid w:val="00E828A0"/>
    <w:rsid w:val="00E831DB"/>
    <w:rsid w:val="00E85102"/>
    <w:rsid w:val="00E96060"/>
    <w:rsid w:val="00E967AE"/>
    <w:rsid w:val="00EA04AD"/>
    <w:rsid w:val="00EA3AD0"/>
    <w:rsid w:val="00EA700D"/>
    <w:rsid w:val="00EA7FD7"/>
    <w:rsid w:val="00EB3123"/>
    <w:rsid w:val="00EB55B1"/>
    <w:rsid w:val="00EC2B8A"/>
    <w:rsid w:val="00EC2BC4"/>
    <w:rsid w:val="00EC7143"/>
    <w:rsid w:val="00ED1557"/>
    <w:rsid w:val="00ED482F"/>
    <w:rsid w:val="00ED4CB0"/>
    <w:rsid w:val="00ED6D71"/>
    <w:rsid w:val="00EE4916"/>
    <w:rsid w:val="00EF1A9D"/>
    <w:rsid w:val="00EF24FF"/>
    <w:rsid w:val="00EF4CEE"/>
    <w:rsid w:val="00EF51B5"/>
    <w:rsid w:val="00F00D7F"/>
    <w:rsid w:val="00F0715C"/>
    <w:rsid w:val="00F129D2"/>
    <w:rsid w:val="00F132B9"/>
    <w:rsid w:val="00F13490"/>
    <w:rsid w:val="00F23285"/>
    <w:rsid w:val="00F24CEE"/>
    <w:rsid w:val="00F27366"/>
    <w:rsid w:val="00F27496"/>
    <w:rsid w:val="00F35327"/>
    <w:rsid w:val="00F4073F"/>
    <w:rsid w:val="00F41E11"/>
    <w:rsid w:val="00F612A9"/>
    <w:rsid w:val="00F61EFA"/>
    <w:rsid w:val="00F84799"/>
    <w:rsid w:val="00FB72FA"/>
    <w:rsid w:val="00FC0260"/>
    <w:rsid w:val="00FC0BBA"/>
    <w:rsid w:val="00FC2072"/>
    <w:rsid w:val="00FC26E0"/>
    <w:rsid w:val="00FC2E85"/>
    <w:rsid w:val="00FC5966"/>
    <w:rsid w:val="00FD0D5A"/>
    <w:rsid w:val="00FD136F"/>
    <w:rsid w:val="00FD29CC"/>
    <w:rsid w:val="00FE0B92"/>
    <w:rsid w:val="00FE2EB5"/>
    <w:rsid w:val="00FE40E1"/>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3DE40"/>
  <w15:docId w15:val="{F08AB255-B7FD-4136-A226-2B064C63F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sz w:val="24"/>
        <w:szCs w:val="24"/>
        <w:lang w:val="en-AU"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71BE1"/>
  </w:style>
  <w:style w:type="paragraph" w:styleId="Heading1">
    <w:name w:val="heading 1"/>
    <w:basedOn w:val="Normal"/>
    <w:next w:val="BodyText"/>
    <w:qFormat/>
    <w:rsid w:val="001A0AF6"/>
    <w:pPr>
      <w:spacing w:after="240"/>
      <w:outlineLvl w:val="0"/>
    </w:pPr>
    <w:rPr>
      <w:rFonts w:cs="Arial"/>
      <w:b/>
      <w:noProof/>
      <w:color w:val="2C5C86"/>
      <w:sz w:val="60"/>
      <w:szCs w:val="80"/>
      <w:lang w:eastAsia="en-AU"/>
    </w:rPr>
  </w:style>
  <w:style w:type="paragraph" w:styleId="Heading2">
    <w:name w:val="heading 2"/>
    <w:basedOn w:val="Heading1"/>
    <w:next w:val="BodyText"/>
    <w:link w:val="Heading2Char"/>
    <w:qFormat/>
    <w:rsid w:val="00586F33"/>
    <w:pPr>
      <w:spacing w:before="400" w:after="80"/>
      <w:outlineLvl w:val="1"/>
    </w:pPr>
    <w:rPr>
      <w:sz w:val="40"/>
      <w:szCs w:val="40"/>
    </w:rPr>
  </w:style>
  <w:style w:type="paragraph" w:styleId="Heading3">
    <w:name w:val="heading 3"/>
    <w:basedOn w:val="Heading2"/>
    <w:next w:val="BodyText"/>
    <w:link w:val="Heading3Char"/>
    <w:qFormat/>
    <w:rsid w:val="00586F33"/>
    <w:pPr>
      <w:spacing w:before="240"/>
      <w:outlineLvl w:val="2"/>
    </w:pPr>
    <w:rPr>
      <w:sz w:val="30"/>
      <w:szCs w:val="30"/>
    </w:rPr>
  </w:style>
  <w:style w:type="paragraph" w:styleId="Heading4">
    <w:name w:val="heading 4"/>
    <w:basedOn w:val="Heading3"/>
    <w:next w:val="Normal"/>
    <w:link w:val="Heading4Char"/>
    <w:qFormat/>
    <w:rsid w:val="002239F5"/>
    <w:pPr>
      <w:outlineLvl w:val="3"/>
    </w:pPr>
    <w:rPr>
      <w:sz w:val="26"/>
      <w:szCs w:val="24"/>
    </w:rPr>
  </w:style>
  <w:style w:type="paragraph" w:styleId="Heading5">
    <w:name w:val="heading 5"/>
    <w:basedOn w:val="Normal"/>
    <w:next w:val="Normal"/>
    <w:link w:val="Heading5Char"/>
    <w:rsid w:val="00AD6499"/>
    <w:pPr>
      <w:spacing w:before="240" w:after="60"/>
      <w:outlineLvl w:val="4"/>
    </w:pPr>
    <w:rPr>
      <w:rFonts w:eastAsia="Times New Roman"/>
      <w:b/>
      <w:bCs/>
      <w:i/>
      <w:iCs/>
      <w:sz w:val="26"/>
      <w:szCs w:val="26"/>
    </w:rPr>
  </w:style>
  <w:style w:type="paragraph" w:styleId="Heading6">
    <w:name w:val="heading 6"/>
    <w:basedOn w:val="Normal"/>
    <w:next w:val="Normal"/>
    <w:link w:val="Heading6Char"/>
    <w:rsid w:val="00AD6499"/>
    <w:pPr>
      <w:spacing w:before="240" w:after="60"/>
      <w:outlineLvl w:val="5"/>
    </w:pPr>
    <w:rPr>
      <w:rFonts w:ascii="Times New Roman" w:eastAsia="Times New Roman" w:hAnsi="Times New Roman"/>
      <w:b/>
      <w:bCs/>
      <w:szCs w:val="22"/>
    </w:rPr>
  </w:style>
  <w:style w:type="paragraph" w:styleId="Heading7">
    <w:name w:val="heading 7"/>
    <w:basedOn w:val="Normal"/>
    <w:next w:val="Normal"/>
    <w:link w:val="Heading7Char"/>
    <w:rsid w:val="00AD6499"/>
    <w:pPr>
      <w:spacing w:before="240" w:after="60"/>
      <w:outlineLvl w:val="6"/>
    </w:pPr>
    <w:rPr>
      <w:rFonts w:ascii="Times New Roman" w:eastAsia="Times New Roman" w:hAnsi="Times New Roman"/>
    </w:rPr>
  </w:style>
  <w:style w:type="paragraph" w:styleId="Heading8">
    <w:name w:val="heading 8"/>
    <w:basedOn w:val="Normal"/>
    <w:next w:val="Normal"/>
    <w:link w:val="Heading8Char"/>
    <w:rsid w:val="00AD6499"/>
    <w:pPr>
      <w:spacing w:before="240" w:after="60"/>
      <w:outlineLvl w:val="7"/>
    </w:pPr>
    <w:rPr>
      <w:rFonts w:ascii="Times New Roman" w:eastAsia="Times New Roman" w:hAnsi="Times New Roman"/>
      <w:i/>
      <w:iCs/>
    </w:rPr>
  </w:style>
  <w:style w:type="paragraph" w:styleId="Heading9">
    <w:name w:val="heading 9"/>
    <w:basedOn w:val="Normal"/>
    <w:next w:val="Normal"/>
    <w:link w:val="Heading9Char"/>
    <w:rsid w:val="00AD6499"/>
    <w:pPr>
      <w:spacing w:before="240" w:after="60"/>
      <w:outlineLvl w:val="8"/>
    </w:pPr>
    <w:rPr>
      <w:rFonts w:eastAsia="Times New Roman" w:cs="Arial"/>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rsid w:val="002239F5"/>
    <w:pPr>
      <w:spacing w:before="120"/>
    </w:pPr>
    <w:rPr>
      <w:b/>
      <w:iCs/>
      <w:color w:val="000000" w:themeColor="text1"/>
      <w:szCs w:val="18"/>
    </w:rPr>
  </w:style>
  <w:style w:type="character" w:customStyle="1" w:styleId="Heading2Char">
    <w:name w:val="Heading 2 Char"/>
    <w:basedOn w:val="DefaultParagraphFont"/>
    <w:link w:val="Heading2"/>
    <w:rsid w:val="00586F33"/>
    <w:rPr>
      <w:rFonts w:cs="Arial"/>
      <w:b/>
      <w:noProof/>
      <w:color w:val="2C5C86"/>
      <w:sz w:val="40"/>
      <w:szCs w:val="40"/>
      <w:lang w:eastAsia="en-AU"/>
    </w:rPr>
  </w:style>
  <w:style w:type="table" w:styleId="TableGrid">
    <w:name w:val="Table Grid"/>
    <w:basedOn w:val="TableNormal"/>
    <w:uiPriority w:val="5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rsid w:val="00831FB4"/>
    <w:pPr>
      <w:suppressAutoHyphens/>
      <w:autoSpaceDE w:val="0"/>
      <w:autoSpaceDN w:val="0"/>
      <w:adjustRightInd w:val="0"/>
      <w:spacing w:after="60"/>
      <w:textAlignment w:val="center"/>
    </w:pPr>
    <w:rPr>
      <w:rFonts w:cs="Arial"/>
      <w:color w:val="58595B" w:themeColor="accent6"/>
      <w:sz w:val="22"/>
      <w:szCs w:val="22"/>
    </w:rPr>
  </w:style>
  <w:style w:type="character" w:customStyle="1" w:styleId="HeaderChar">
    <w:name w:val="Header Char"/>
    <w:basedOn w:val="DefaultParagraphFont"/>
    <w:link w:val="Header"/>
    <w:uiPriority w:val="99"/>
    <w:rsid w:val="00831FB4"/>
    <w:rPr>
      <w:rFonts w:cs="Arial"/>
      <w:color w:val="58595B" w:themeColor="accent6"/>
      <w:sz w:val="22"/>
      <w:szCs w:val="22"/>
    </w:rPr>
  </w:style>
  <w:style w:type="paragraph" w:styleId="Footer">
    <w:name w:val="footer"/>
    <w:basedOn w:val="Normal"/>
    <w:link w:val="FooterChar"/>
    <w:uiPriority w:val="99"/>
    <w:unhideWhenUsed/>
    <w:rsid w:val="00831FB4"/>
    <w:pPr>
      <w:tabs>
        <w:tab w:val="right" w:pos="9632"/>
      </w:tabs>
      <w:suppressAutoHyphens/>
      <w:autoSpaceDE w:val="0"/>
      <w:autoSpaceDN w:val="0"/>
      <w:adjustRightInd w:val="0"/>
      <w:spacing w:after="480"/>
      <w:ind w:right="-289"/>
      <w:jc w:val="right"/>
      <w:textAlignment w:val="center"/>
    </w:pPr>
    <w:rPr>
      <w:rFonts w:cs="Arial"/>
      <w:color w:val="58595B" w:themeColor="accent6"/>
      <w:sz w:val="20"/>
      <w:szCs w:val="20"/>
    </w:rPr>
  </w:style>
  <w:style w:type="character" w:customStyle="1" w:styleId="FooterChar">
    <w:name w:val="Footer Char"/>
    <w:basedOn w:val="DefaultParagraphFont"/>
    <w:link w:val="Footer"/>
    <w:uiPriority w:val="99"/>
    <w:rsid w:val="00831FB4"/>
    <w:rPr>
      <w:rFonts w:cs="Arial"/>
      <w:color w:val="58595B" w:themeColor="accent6"/>
      <w:sz w:val="20"/>
      <w:szCs w:val="20"/>
    </w:rPr>
  </w:style>
  <w:style w:type="paragraph" w:styleId="Date">
    <w:name w:val="Date"/>
    <w:basedOn w:val="Normal"/>
    <w:next w:val="Normal"/>
    <w:link w:val="DateChar"/>
    <w:uiPriority w:val="99"/>
    <w:unhideWhenUsed/>
    <w:rsid w:val="00831FB4"/>
    <w:pPr>
      <w:suppressAutoHyphens/>
      <w:autoSpaceDE w:val="0"/>
      <w:autoSpaceDN w:val="0"/>
      <w:adjustRightInd w:val="0"/>
      <w:spacing w:line="260" w:lineRule="atLeast"/>
      <w:jc w:val="right"/>
      <w:textAlignment w:val="baseline"/>
    </w:pPr>
    <w:rPr>
      <w:rFonts w:cs="Helvetica-Bold"/>
      <w:b/>
      <w:bCs/>
      <w:caps/>
      <w:color w:val="FFFFFF"/>
      <w:szCs w:val="20"/>
    </w:rPr>
  </w:style>
  <w:style w:type="character" w:customStyle="1" w:styleId="DateChar">
    <w:name w:val="Date Char"/>
    <w:basedOn w:val="DefaultParagraphFont"/>
    <w:link w:val="Date"/>
    <w:uiPriority w:val="99"/>
    <w:rsid w:val="00831FB4"/>
    <w:rPr>
      <w:rFonts w:cs="Helvetica-Bold"/>
      <w:b/>
      <w:bCs/>
      <w:caps/>
      <w:color w:val="FFFFFF"/>
      <w:szCs w:val="20"/>
    </w:rPr>
  </w:style>
  <w:style w:type="paragraph" w:styleId="BodyText">
    <w:name w:val="Body Text"/>
    <w:basedOn w:val="Normal"/>
    <w:link w:val="BodyTextChar"/>
    <w:qFormat/>
    <w:rsid w:val="00831FB4"/>
    <w:rPr>
      <w:rFonts w:cs="Arial"/>
    </w:rPr>
  </w:style>
  <w:style w:type="character" w:customStyle="1" w:styleId="BodyTextChar">
    <w:name w:val="Body Text Char"/>
    <w:basedOn w:val="DefaultParagraphFont"/>
    <w:link w:val="BodyText"/>
    <w:rsid w:val="00831FB4"/>
    <w:rPr>
      <w:rFonts w:cs="Arial"/>
    </w:rPr>
  </w:style>
  <w:style w:type="paragraph" w:customStyle="1" w:styleId="Bullet1">
    <w:name w:val="Bullet 1"/>
    <w:basedOn w:val="BodyText"/>
    <w:qFormat/>
    <w:rsid w:val="00831FB4"/>
    <w:pPr>
      <w:numPr>
        <w:numId w:val="4"/>
      </w:numPr>
      <w:contextualSpacing/>
    </w:pPr>
  </w:style>
  <w:style w:type="paragraph" w:customStyle="1" w:styleId="Bullet2">
    <w:name w:val="Bullet 2"/>
    <w:basedOn w:val="Normal"/>
    <w:next w:val="BodyText"/>
    <w:qFormat/>
    <w:rsid w:val="00831FB4"/>
    <w:pPr>
      <w:numPr>
        <w:numId w:val="1"/>
      </w:numPr>
      <w:ind w:left="714" w:hanging="357"/>
      <w:contextualSpacing/>
    </w:pPr>
    <w:rPr>
      <w:rFonts w:cs="Arial"/>
      <w:color w:val="000000"/>
    </w:rPr>
  </w:style>
  <w:style w:type="character" w:customStyle="1" w:styleId="Heading3Char">
    <w:name w:val="Heading 3 Char"/>
    <w:basedOn w:val="DefaultParagraphFont"/>
    <w:link w:val="Heading3"/>
    <w:rsid w:val="00586F33"/>
    <w:rPr>
      <w:rFonts w:cs="Arial"/>
      <w:b/>
      <w:bCs/>
      <w:color w:val="2C5C86"/>
      <w:sz w:val="30"/>
      <w:szCs w:val="30"/>
    </w:rPr>
  </w:style>
  <w:style w:type="character" w:styleId="PageNumber">
    <w:name w:val="page number"/>
    <w:basedOn w:val="DefaultParagraphFont"/>
    <w:rsid w:val="00B07E38"/>
    <w:rPr>
      <w:rFonts w:ascii="Arial" w:hAnsi="Arial"/>
      <w:sz w:val="14"/>
    </w:rPr>
  </w:style>
  <w:style w:type="table" w:customStyle="1" w:styleId="TableStyle">
    <w:name w:val="Table Style"/>
    <w:basedOn w:val="TableNormal"/>
    <w:uiPriority w:val="99"/>
    <w:rsid w:val="003B7929"/>
    <w:pPr>
      <w:spacing w:line="288" w:lineRule="auto"/>
    </w:pPr>
    <w:rPr>
      <w:rFonts w:eastAsiaTheme="minorHAnsi" w:cs="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tblCellMar>
    </w:tblPr>
    <w:tcPr>
      <w:shd w:val="clear" w:color="auto" w:fill="auto"/>
    </w:tcPr>
    <w:tblStylePr w:type="firstRow">
      <w:rPr>
        <w:b/>
      </w:rPr>
      <w:tblPr/>
      <w:trPr>
        <w:tblHeader/>
      </w:trPr>
      <w:tcPr>
        <w:shd w:val="clear" w:color="auto" w:fill="D9D9D9" w:themeFill="background1" w:themeFillShade="D9"/>
      </w:tcPr>
    </w:tblStylePr>
  </w:style>
  <w:style w:type="character" w:customStyle="1" w:styleId="Bold">
    <w:name w:val="Bold"/>
    <w:uiPriority w:val="99"/>
    <w:rsid w:val="00A458CE"/>
    <w:rPr>
      <w:rFonts w:ascii="Helvetica-Bold" w:hAnsi="Helvetica-Bold" w:cs="Helvetica-Bold"/>
      <w:b/>
      <w:bCs/>
    </w:rPr>
  </w:style>
  <w:style w:type="paragraph" w:customStyle="1" w:styleId="Headline">
    <w:name w:val="Headline"/>
    <w:basedOn w:val="Normal"/>
    <w:rsid w:val="00831FB4"/>
    <w:pPr>
      <w:suppressAutoHyphens/>
      <w:autoSpaceDE w:val="0"/>
      <w:autoSpaceDN w:val="0"/>
      <w:adjustRightInd w:val="0"/>
      <w:textAlignment w:val="center"/>
    </w:pPr>
    <w:rPr>
      <w:rFonts w:asciiTheme="majorHAnsi" w:hAnsiTheme="majorHAnsi" w:cstheme="majorHAnsi"/>
      <w:color w:val="FFFFFF"/>
      <w:sz w:val="88"/>
      <w:szCs w:val="88"/>
    </w:rPr>
  </w:style>
  <w:style w:type="paragraph" w:customStyle="1" w:styleId="HeadlineLarge">
    <w:name w:val="Headline Large"/>
    <w:basedOn w:val="Normal"/>
    <w:rsid w:val="00831FB4"/>
    <w:pPr>
      <w:suppressAutoHyphens/>
      <w:autoSpaceDE w:val="0"/>
      <w:autoSpaceDN w:val="0"/>
      <w:adjustRightInd w:val="0"/>
      <w:textAlignment w:val="center"/>
    </w:pPr>
    <w:rPr>
      <w:rFonts w:asciiTheme="majorHAnsi" w:hAnsiTheme="majorHAnsi" w:cstheme="majorHAnsi"/>
      <w:color w:val="FFFFFF"/>
      <w:sz w:val="100"/>
      <w:szCs w:val="100"/>
    </w:rPr>
  </w:style>
  <w:style w:type="paragraph" w:styleId="BalloonText">
    <w:name w:val="Balloon Text"/>
    <w:basedOn w:val="Normal"/>
    <w:link w:val="BalloonTextChar"/>
    <w:rsid w:val="007F71DE"/>
    <w:rPr>
      <w:rFonts w:ascii="Tahoma" w:hAnsi="Tahoma" w:cs="Tahoma"/>
      <w:sz w:val="16"/>
      <w:szCs w:val="16"/>
    </w:rPr>
  </w:style>
  <w:style w:type="character" w:customStyle="1" w:styleId="BalloonTextChar">
    <w:name w:val="Balloon Text Char"/>
    <w:basedOn w:val="DefaultParagraphFont"/>
    <w:link w:val="BalloonText"/>
    <w:rsid w:val="007F71DE"/>
    <w:rPr>
      <w:rFonts w:ascii="Tahoma" w:hAnsi="Tahoma" w:cs="Tahoma"/>
      <w:noProof/>
      <w:sz w:val="16"/>
      <w:szCs w:val="16"/>
    </w:rPr>
  </w:style>
  <w:style w:type="paragraph" w:styleId="TOCHeading">
    <w:name w:val="TOC Heading"/>
    <w:basedOn w:val="ControlHeading"/>
    <w:next w:val="Normal"/>
    <w:uiPriority w:val="39"/>
    <w:unhideWhenUsed/>
    <w:rsid w:val="00831FB4"/>
    <w:pPr>
      <w:keepLines/>
      <w:spacing w:before="0" w:after="240"/>
    </w:pPr>
    <w:rPr>
      <w:rFonts w:eastAsiaTheme="majorEastAsia"/>
      <w:szCs w:val="52"/>
      <w:lang w:eastAsia="ja-JP"/>
    </w:rPr>
  </w:style>
  <w:style w:type="paragraph" w:styleId="TOC1">
    <w:name w:val="toc 1"/>
    <w:basedOn w:val="Normal"/>
    <w:next w:val="Normal"/>
    <w:uiPriority w:val="39"/>
    <w:rsid w:val="00AD6499"/>
    <w:pPr>
      <w:tabs>
        <w:tab w:val="right" w:leader="dot" w:pos="9639"/>
      </w:tabs>
      <w:spacing w:before="240"/>
      <w:ind w:left="709" w:hanging="709"/>
    </w:pPr>
    <w:rPr>
      <w:b/>
      <w:color w:val="000000" w:themeColor="text1"/>
      <w:sz w:val="28"/>
    </w:rPr>
  </w:style>
  <w:style w:type="paragraph" w:styleId="TOC2">
    <w:name w:val="toc 2"/>
    <w:basedOn w:val="TOC1"/>
    <w:next w:val="Normal"/>
    <w:uiPriority w:val="39"/>
    <w:rsid w:val="004A7973"/>
    <w:rPr>
      <w:noProof/>
    </w:rPr>
  </w:style>
  <w:style w:type="character" w:styleId="Hyperlink">
    <w:name w:val="Hyperlink"/>
    <w:basedOn w:val="DefaultParagraphFont"/>
    <w:uiPriority w:val="99"/>
    <w:unhideWhenUsed/>
    <w:rsid w:val="00063F98"/>
    <w:rPr>
      <w:rFonts w:ascii="Arial" w:hAnsi="Arial"/>
      <w:color w:val="0000FF"/>
      <w:sz w:val="24"/>
      <w:u w:val="single"/>
    </w:rPr>
  </w:style>
  <w:style w:type="character" w:customStyle="1" w:styleId="Heading4Char">
    <w:name w:val="Heading 4 Char"/>
    <w:basedOn w:val="DefaultParagraphFont"/>
    <w:link w:val="Heading4"/>
    <w:rsid w:val="002239F5"/>
    <w:rPr>
      <w:rFonts w:cs="Arial"/>
      <w:b/>
      <w:noProof/>
      <w:color w:val="2C5C86"/>
      <w:sz w:val="26"/>
      <w:lang w:eastAsia="en-AU"/>
    </w:rPr>
  </w:style>
  <w:style w:type="character" w:customStyle="1" w:styleId="Heading5Char">
    <w:name w:val="Heading 5 Char"/>
    <w:basedOn w:val="DefaultParagraphFont"/>
    <w:link w:val="Heading5"/>
    <w:rsid w:val="00E96060"/>
    <w:rPr>
      <w:rFonts w:eastAsia="Times New Roman"/>
      <w:b/>
      <w:bCs/>
      <w:i/>
      <w:iCs/>
      <w:sz w:val="26"/>
      <w:szCs w:val="26"/>
    </w:rPr>
  </w:style>
  <w:style w:type="character" w:customStyle="1" w:styleId="Heading6Char">
    <w:name w:val="Heading 6 Char"/>
    <w:basedOn w:val="DefaultParagraphFont"/>
    <w:link w:val="Heading6"/>
    <w:rsid w:val="00E96060"/>
    <w:rPr>
      <w:rFonts w:ascii="Times New Roman" w:eastAsia="Times New Roman" w:hAnsi="Times New Roman"/>
      <w:b/>
      <w:bCs/>
      <w:sz w:val="22"/>
      <w:szCs w:val="22"/>
    </w:rPr>
  </w:style>
  <w:style w:type="character" w:customStyle="1" w:styleId="Heading7Char">
    <w:name w:val="Heading 7 Char"/>
    <w:basedOn w:val="DefaultParagraphFont"/>
    <w:link w:val="Heading7"/>
    <w:rsid w:val="00E96060"/>
    <w:rPr>
      <w:rFonts w:ascii="Times New Roman" w:eastAsia="Times New Roman" w:hAnsi="Times New Roman"/>
    </w:rPr>
  </w:style>
  <w:style w:type="character" w:customStyle="1" w:styleId="Heading8Char">
    <w:name w:val="Heading 8 Char"/>
    <w:basedOn w:val="DefaultParagraphFont"/>
    <w:link w:val="Heading8"/>
    <w:rsid w:val="00E96060"/>
    <w:rPr>
      <w:rFonts w:ascii="Times New Roman" w:eastAsia="Times New Roman" w:hAnsi="Times New Roman"/>
      <w:i/>
      <w:iCs/>
    </w:rPr>
  </w:style>
  <w:style w:type="character" w:customStyle="1" w:styleId="Heading9Char">
    <w:name w:val="Heading 9 Char"/>
    <w:basedOn w:val="DefaultParagraphFont"/>
    <w:link w:val="Heading9"/>
    <w:rsid w:val="00E96060"/>
    <w:rPr>
      <w:rFonts w:eastAsia="Times New Roman" w:cs="Arial"/>
      <w:sz w:val="22"/>
      <w:szCs w:val="22"/>
    </w:rPr>
  </w:style>
  <w:style w:type="character" w:styleId="UnresolvedMention">
    <w:name w:val="Unresolved Mention"/>
    <w:basedOn w:val="DefaultParagraphFont"/>
    <w:uiPriority w:val="99"/>
    <w:semiHidden/>
    <w:unhideWhenUsed/>
    <w:rsid w:val="00586F33"/>
    <w:rPr>
      <w:color w:val="605E5C"/>
      <w:shd w:val="clear" w:color="auto" w:fill="E1DFDD"/>
    </w:rPr>
  </w:style>
  <w:style w:type="paragraph" w:styleId="TOC3">
    <w:name w:val="toc 3"/>
    <w:basedOn w:val="TOC2"/>
    <w:next w:val="Normal"/>
    <w:uiPriority w:val="39"/>
    <w:rsid w:val="004A7973"/>
    <w:pPr>
      <w:spacing w:before="0" w:after="100"/>
    </w:pPr>
    <w:rPr>
      <w:sz w:val="24"/>
    </w:rPr>
  </w:style>
  <w:style w:type="paragraph" w:customStyle="1" w:styleId="AttachmentHeading">
    <w:name w:val="Attachment Heading"/>
    <w:basedOn w:val="Heading2"/>
    <w:link w:val="AttachmentHeadingChar"/>
    <w:rsid w:val="00276DC9"/>
    <w:pPr>
      <w:keepNext/>
      <w:tabs>
        <w:tab w:val="left" w:pos="709"/>
      </w:tabs>
      <w:spacing w:before="120"/>
    </w:pPr>
    <w:rPr>
      <w:rFonts w:asciiTheme="majorHAnsi" w:hAnsiTheme="majorHAnsi"/>
    </w:rPr>
  </w:style>
  <w:style w:type="character" w:customStyle="1" w:styleId="AttachmentHeadingChar">
    <w:name w:val="Attachment Heading Char"/>
    <w:basedOn w:val="Heading2Char"/>
    <w:link w:val="AttachmentHeading"/>
    <w:rsid w:val="00276DC9"/>
    <w:rPr>
      <w:rFonts w:asciiTheme="majorHAnsi" w:hAnsiTheme="majorHAnsi" w:cs="Arial"/>
      <w:b/>
      <w:bCs w:val="0"/>
      <w:noProof/>
      <w:color w:val="3B7AA5"/>
      <w:sz w:val="28"/>
      <w:szCs w:val="40"/>
      <w:lang w:val="en-GB" w:eastAsia="en-AU"/>
    </w:rPr>
  </w:style>
  <w:style w:type="paragraph" w:styleId="ListParagraph">
    <w:name w:val="List Paragraph"/>
    <w:basedOn w:val="BodyText"/>
    <w:next w:val="BodyText"/>
    <w:qFormat/>
    <w:rsid w:val="00A533CE"/>
    <w:pPr>
      <w:numPr>
        <w:numId w:val="2"/>
      </w:numPr>
      <w:contextualSpacing/>
    </w:pPr>
  </w:style>
  <w:style w:type="paragraph" w:customStyle="1" w:styleId="TableHeading">
    <w:name w:val="Table Heading"/>
    <w:basedOn w:val="Normal"/>
    <w:link w:val="TableHeadingChar"/>
    <w:rsid w:val="00292F53"/>
    <w:pPr>
      <w:spacing w:before="60" w:after="60"/>
    </w:pPr>
    <w:rPr>
      <w:rFonts w:eastAsia="Times New Roman" w:cs="Arial"/>
      <w:b/>
      <w:bCs/>
      <w:color w:val="000000" w:themeColor="text1"/>
      <w:szCs w:val="22"/>
    </w:rPr>
  </w:style>
  <w:style w:type="character" w:customStyle="1" w:styleId="TableHeadingChar">
    <w:name w:val="Table Heading Char"/>
    <w:basedOn w:val="DefaultParagraphFont"/>
    <w:link w:val="TableHeading"/>
    <w:rsid w:val="00292F53"/>
    <w:rPr>
      <w:rFonts w:eastAsia="Times New Roman" w:cs="Arial"/>
      <w:b/>
      <w:bCs/>
      <w:color w:val="000000" w:themeColor="text1"/>
      <w:szCs w:val="22"/>
    </w:rPr>
  </w:style>
  <w:style w:type="paragraph" w:customStyle="1" w:styleId="TypeTitle">
    <w:name w:val="Type Title"/>
    <w:basedOn w:val="Normal"/>
    <w:link w:val="TypeTitleChar"/>
    <w:rsid w:val="00586F33"/>
    <w:pPr>
      <w:spacing w:after="360"/>
      <w:ind w:right="2688"/>
      <w:outlineLvl w:val="0"/>
    </w:pPr>
    <w:rPr>
      <w:rFonts w:cs="Arial"/>
      <w:b/>
      <w:noProof/>
      <w:color w:val="2C5C86"/>
      <w:sz w:val="80"/>
      <w:szCs w:val="80"/>
      <w:lang w:eastAsia="en-AU"/>
    </w:rPr>
  </w:style>
  <w:style w:type="paragraph" w:customStyle="1" w:styleId="ControlHeading">
    <w:name w:val="Control Heading"/>
    <w:basedOn w:val="Normal"/>
    <w:link w:val="ControlHeadingChar"/>
    <w:rsid w:val="00586F33"/>
    <w:pPr>
      <w:spacing w:before="400"/>
      <w:outlineLvl w:val="0"/>
    </w:pPr>
    <w:rPr>
      <w:rFonts w:cs="Arial"/>
      <w:b/>
      <w:noProof/>
      <w:color w:val="2C5C86"/>
      <w:sz w:val="40"/>
      <w:szCs w:val="80"/>
      <w:lang w:eastAsia="en-AU"/>
    </w:rPr>
  </w:style>
  <w:style w:type="character" w:customStyle="1" w:styleId="TypeTitleChar">
    <w:name w:val="Type Title Char"/>
    <w:basedOn w:val="DefaultParagraphFont"/>
    <w:link w:val="TypeTitle"/>
    <w:rsid w:val="00586F33"/>
    <w:rPr>
      <w:rFonts w:cs="Arial"/>
      <w:b/>
      <w:noProof/>
      <w:color w:val="59BBC8"/>
      <w:sz w:val="80"/>
      <w:szCs w:val="80"/>
      <w:lang w:eastAsia="en-AU"/>
    </w:rPr>
  </w:style>
  <w:style w:type="character" w:customStyle="1" w:styleId="ControlHeadingChar">
    <w:name w:val="Control Heading Char"/>
    <w:basedOn w:val="DefaultParagraphFont"/>
    <w:link w:val="ControlHeading"/>
    <w:rsid w:val="00586F33"/>
    <w:rPr>
      <w:rFonts w:cs="Arial"/>
      <w:b/>
      <w:noProof/>
      <w:color w:val="2C5C86"/>
      <w:sz w:val="40"/>
      <w:szCs w:val="80"/>
      <w:lang w:eastAsia="en-AU"/>
    </w:rPr>
  </w:style>
  <w:style w:type="paragraph" w:customStyle="1" w:styleId="Instruct">
    <w:name w:val="Instruct"/>
    <w:basedOn w:val="Normal"/>
    <w:link w:val="InstructChar"/>
    <w:rsid w:val="00276DC9"/>
    <w:rPr>
      <w:rFonts w:cs="Arial"/>
      <w:color w:val="00B050"/>
    </w:rPr>
  </w:style>
  <w:style w:type="character" w:customStyle="1" w:styleId="InstructChar">
    <w:name w:val="Instruct Char"/>
    <w:basedOn w:val="DefaultParagraphFont"/>
    <w:link w:val="Instruct"/>
    <w:rsid w:val="00276DC9"/>
    <w:rPr>
      <w:rFonts w:cs="Arial"/>
      <w:color w:val="00B050"/>
    </w:rPr>
  </w:style>
  <w:style w:type="paragraph" w:customStyle="1" w:styleId="TableContent">
    <w:name w:val="Table Content"/>
    <w:basedOn w:val="Normal"/>
    <w:link w:val="TableContentChar"/>
    <w:qFormat/>
    <w:rsid w:val="00584A89"/>
    <w:pPr>
      <w:spacing w:before="60" w:after="60"/>
    </w:pPr>
    <w:rPr>
      <w:rFonts w:cs="Arial"/>
      <w:color w:val="000000" w:themeColor="text1"/>
    </w:rPr>
  </w:style>
  <w:style w:type="character" w:customStyle="1" w:styleId="TableContentChar">
    <w:name w:val="Table Content Char"/>
    <w:basedOn w:val="DefaultParagraphFont"/>
    <w:link w:val="TableContent"/>
    <w:rsid w:val="00584A89"/>
    <w:rPr>
      <w:rFonts w:cs="Arial"/>
      <w:color w:val="000000" w:themeColor="text1"/>
    </w:rPr>
  </w:style>
  <w:style w:type="paragraph" w:customStyle="1" w:styleId="TableCaption">
    <w:name w:val="Table Caption"/>
    <w:link w:val="TableCaptionChar"/>
    <w:qFormat/>
    <w:rsid w:val="007F46C1"/>
    <w:pPr>
      <w:spacing w:before="120" w:after="120" w:line="288" w:lineRule="auto"/>
    </w:pPr>
    <w:rPr>
      <w:b/>
      <w:iCs/>
      <w:color w:val="000000"/>
      <w:sz w:val="22"/>
      <w:szCs w:val="18"/>
    </w:rPr>
  </w:style>
  <w:style w:type="paragraph" w:styleId="ListNumber">
    <w:name w:val="List Number"/>
    <w:basedOn w:val="ListParagraph"/>
    <w:rsid w:val="003B7929"/>
  </w:style>
  <w:style w:type="character" w:customStyle="1" w:styleId="CaptionChar">
    <w:name w:val="Caption Char"/>
    <w:basedOn w:val="DefaultParagraphFont"/>
    <w:link w:val="Caption"/>
    <w:rsid w:val="002239F5"/>
    <w:rPr>
      <w:b/>
      <w:iCs/>
      <w:color w:val="000000" w:themeColor="text1"/>
      <w:szCs w:val="18"/>
    </w:rPr>
  </w:style>
  <w:style w:type="character" w:customStyle="1" w:styleId="TableCaptionChar">
    <w:name w:val="Table Caption Char"/>
    <w:basedOn w:val="CaptionChar"/>
    <w:link w:val="TableCaption"/>
    <w:rsid w:val="007F46C1"/>
    <w:rPr>
      <w:b/>
      <w:iCs/>
      <w:color w:val="000000"/>
      <w:sz w:val="22"/>
      <w:szCs w:val="18"/>
    </w:rPr>
  </w:style>
  <w:style w:type="paragraph" w:customStyle="1" w:styleId="nospace">
    <w:name w:val="no space"/>
    <w:link w:val="nospaceChar"/>
    <w:rsid w:val="00831FB4"/>
    <w:rPr>
      <w:rFonts w:cs="Arial"/>
    </w:rPr>
  </w:style>
  <w:style w:type="character" w:customStyle="1" w:styleId="nospaceChar">
    <w:name w:val="no space Char"/>
    <w:basedOn w:val="BodyTextChar"/>
    <w:link w:val="nospace"/>
    <w:rsid w:val="00831FB4"/>
    <w:rPr>
      <w:rFonts w:cs="Arial"/>
    </w:rPr>
  </w:style>
  <w:style w:type="paragraph" w:customStyle="1" w:styleId="HeaderLine">
    <w:name w:val="Header Line"/>
    <w:basedOn w:val="Header"/>
    <w:link w:val="HeaderLineChar"/>
    <w:rsid w:val="00831FB4"/>
    <w:pPr>
      <w:spacing w:after="360"/>
      <w:ind w:right="-289"/>
    </w:pPr>
  </w:style>
  <w:style w:type="character" w:customStyle="1" w:styleId="HeaderLineChar">
    <w:name w:val="Header Line Char"/>
    <w:basedOn w:val="HeaderChar"/>
    <w:link w:val="HeaderLine"/>
    <w:rsid w:val="00831FB4"/>
    <w:rPr>
      <w:rFonts w:cs="Arial"/>
      <w:color w:val="58595B" w:themeColor="accent6"/>
      <w:sz w:val="22"/>
      <w:szCs w:val="22"/>
    </w:rPr>
  </w:style>
  <w:style w:type="table" w:styleId="TableGridLight">
    <w:name w:val="Grid Table Light"/>
    <w:basedOn w:val="TableNormal"/>
    <w:uiPriority w:val="40"/>
    <w:rsid w:val="00982C9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lockText">
    <w:name w:val="Block Text"/>
    <w:basedOn w:val="Normal"/>
    <w:uiPriority w:val="99"/>
    <w:qFormat/>
    <w:rsid w:val="00AC2E25"/>
    <w:pPr>
      <w:pBdr>
        <w:top w:val="single" w:sz="2" w:space="10" w:color="2C5B7B" w:themeColor="accent2" w:themeShade="BF"/>
        <w:left w:val="single" w:sz="2" w:space="10" w:color="2C5B7B" w:themeColor="accent2" w:themeShade="BF"/>
        <w:bottom w:val="single" w:sz="2" w:space="10" w:color="2C5B7B" w:themeColor="accent2" w:themeShade="BF"/>
        <w:right w:val="single" w:sz="2" w:space="10" w:color="2C5B7B" w:themeColor="accent2" w:themeShade="BF"/>
      </w:pBdr>
      <w:spacing w:after="240"/>
      <w:ind w:left="227" w:right="227"/>
    </w:pPr>
    <w:rPr>
      <w:rFonts w:eastAsiaTheme="minorEastAsia" w:cstheme="minorBidi"/>
      <w:iCs/>
      <w:color w:val="2C5B7B" w:themeColor="accent2" w:themeShade="BF"/>
      <w:szCs w:val="22"/>
    </w:rPr>
  </w:style>
  <w:style w:type="numbering" w:customStyle="1" w:styleId="Style1">
    <w:name w:val="Style1"/>
    <w:uiPriority w:val="99"/>
    <w:rsid w:val="00064337"/>
    <w:pPr>
      <w:numPr>
        <w:numId w:val="3"/>
      </w:numPr>
    </w:pPr>
  </w:style>
  <w:style w:type="paragraph" w:styleId="Subtitle">
    <w:name w:val="Subtitle"/>
    <w:basedOn w:val="Normal"/>
    <w:next w:val="Normal"/>
    <w:link w:val="SubtitleChar"/>
    <w:qFormat/>
    <w:rsid w:val="002063F4"/>
    <w:pPr>
      <w:spacing w:after="600"/>
    </w:pPr>
    <w:rPr>
      <w:b/>
      <w:color w:val="403F47"/>
      <w:sz w:val="34"/>
      <w:szCs w:val="32"/>
    </w:rPr>
  </w:style>
  <w:style w:type="character" w:customStyle="1" w:styleId="SubtitleChar">
    <w:name w:val="Subtitle Char"/>
    <w:basedOn w:val="DefaultParagraphFont"/>
    <w:link w:val="Subtitle"/>
    <w:rsid w:val="002063F4"/>
    <w:rPr>
      <w:b/>
      <w:color w:val="403F47"/>
      <w:sz w:val="34"/>
      <w:szCs w:val="32"/>
    </w:rPr>
  </w:style>
  <w:style w:type="paragraph" w:styleId="TOC4">
    <w:name w:val="toc 4"/>
    <w:basedOn w:val="Normal"/>
    <w:next w:val="Normal"/>
    <w:uiPriority w:val="39"/>
    <w:unhideWhenUsed/>
    <w:rsid w:val="004A7973"/>
    <w:pPr>
      <w:tabs>
        <w:tab w:val="right" w:leader="dot" w:pos="9622"/>
      </w:tabs>
      <w:spacing w:after="100"/>
      <w:ind w:left="709" w:hanging="709"/>
    </w:pPr>
    <w:rPr>
      <w:noProof/>
    </w:rPr>
  </w:style>
  <w:style w:type="character" w:styleId="CommentReference">
    <w:name w:val="annotation reference"/>
    <w:basedOn w:val="DefaultParagraphFont"/>
    <w:semiHidden/>
    <w:unhideWhenUsed/>
    <w:rsid w:val="006E621C"/>
    <w:rPr>
      <w:sz w:val="16"/>
      <w:szCs w:val="16"/>
    </w:rPr>
  </w:style>
  <w:style w:type="paragraph" w:styleId="CommentText">
    <w:name w:val="annotation text"/>
    <w:basedOn w:val="Normal"/>
    <w:link w:val="CommentTextChar"/>
    <w:semiHidden/>
    <w:unhideWhenUsed/>
    <w:rsid w:val="006E621C"/>
    <w:rPr>
      <w:sz w:val="20"/>
      <w:szCs w:val="20"/>
    </w:rPr>
  </w:style>
  <w:style w:type="character" w:customStyle="1" w:styleId="CommentTextChar">
    <w:name w:val="Comment Text Char"/>
    <w:basedOn w:val="DefaultParagraphFont"/>
    <w:link w:val="CommentText"/>
    <w:semiHidden/>
    <w:rsid w:val="006E621C"/>
    <w:rPr>
      <w:sz w:val="20"/>
      <w:szCs w:val="20"/>
    </w:rPr>
  </w:style>
  <w:style w:type="paragraph" w:styleId="CommentSubject">
    <w:name w:val="annotation subject"/>
    <w:basedOn w:val="CommentText"/>
    <w:next w:val="CommentText"/>
    <w:link w:val="CommentSubjectChar"/>
    <w:semiHidden/>
    <w:unhideWhenUsed/>
    <w:rsid w:val="006E621C"/>
    <w:rPr>
      <w:b/>
      <w:bCs/>
    </w:rPr>
  </w:style>
  <w:style w:type="character" w:customStyle="1" w:styleId="CommentSubjectChar">
    <w:name w:val="Comment Subject Char"/>
    <w:basedOn w:val="CommentTextChar"/>
    <w:link w:val="CommentSubject"/>
    <w:semiHidden/>
    <w:rsid w:val="006E621C"/>
    <w:rPr>
      <w:b/>
      <w:bCs/>
      <w:sz w:val="20"/>
      <w:szCs w:val="20"/>
    </w:rPr>
  </w:style>
  <w:style w:type="paragraph" w:styleId="Revision">
    <w:name w:val="Revision"/>
    <w:hidden/>
    <w:semiHidden/>
    <w:rsid w:val="00044DBF"/>
  </w:style>
  <w:style w:type="character" w:styleId="FollowedHyperlink">
    <w:name w:val="FollowedHyperlink"/>
    <w:basedOn w:val="DefaultParagraphFont"/>
    <w:semiHidden/>
    <w:unhideWhenUsed/>
    <w:rsid w:val="002239F5"/>
    <w:rPr>
      <w:color w:val="3B7AA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wahousing.sharepoint.com/teams/CommunitiesOrganisationalAssets/Document%20Templates/Basic%20template%20-%20blue%20portrait%20A4.dotx" TargetMode="External"/></Relationships>
</file>

<file path=word/theme/theme1.xml><?xml version="1.0" encoding="utf-8"?>
<a:theme xmlns:a="http://schemas.openxmlformats.org/drawingml/2006/main" name="Office Theme">
  <a:themeElements>
    <a:clrScheme name="Communities">
      <a:dk1>
        <a:sysClr val="windowText" lastClr="000000"/>
      </a:dk1>
      <a:lt1>
        <a:sysClr val="window" lastClr="FFFFFF"/>
      </a:lt1>
      <a:dk2>
        <a:srgbClr val="403F47"/>
      </a:dk2>
      <a:lt2>
        <a:srgbClr val="DBD7D3"/>
      </a:lt2>
      <a:accent1>
        <a:srgbClr val="2C5C86"/>
      </a:accent1>
      <a:accent2>
        <a:srgbClr val="3B7AA5"/>
      </a:accent2>
      <a:accent3>
        <a:srgbClr val="59BBC8"/>
      </a:accent3>
      <a:accent4>
        <a:srgbClr val="A6D6D8"/>
      </a:accent4>
      <a:accent5>
        <a:srgbClr val="F1C446"/>
      </a:accent5>
      <a:accent6>
        <a:srgbClr val="58595B"/>
      </a:accent6>
      <a:hlink>
        <a:srgbClr val="0000FF"/>
      </a:hlink>
      <a:folHlink>
        <a:srgbClr val="3B7AA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C22FFD4B204694584DD2402ADE07C35" ma:contentTypeVersion="4" ma:contentTypeDescription="Create a new document." ma:contentTypeScope="" ma:versionID="919580fc7818d1321d2976f6caebb5a6">
  <xsd:schema xmlns:xsd="http://www.w3.org/2001/XMLSchema" xmlns:xs="http://www.w3.org/2001/XMLSchema" xmlns:p="http://schemas.microsoft.com/office/2006/metadata/properties" xmlns:ns2="1643910b-29ab-4b9d-8884-6a1963716098" targetNamespace="http://schemas.microsoft.com/office/2006/metadata/properties" ma:root="true" ma:fieldsID="7bd1dfb3a2cad3279e1c44e215477ea1" ns2:_="">
    <xsd:import namespace="1643910b-29ab-4b9d-8884-6a19637160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43910b-29ab-4b9d-8884-6a19637160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37C9F3-EADE-4017-91CC-24FF1FC08B5E}">
  <ds:schemaRefs>
    <ds:schemaRef ds:uri="http://schemas.microsoft.com/sharepoint/v3/contenttype/forms"/>
  </ds:schemaRefs>
</ds:datastoreItem>
</file>

<file path=customXml/itemProps2.xml><?xml version="1.0" encoding="utf-8"?>
<ds:datastoreItem xmlns:ds="http://schemas.openxmlformats.org/officeDocument/2006/customXml" ds:itemID="{58A0D2EC-6282-45D5-A176-2F9C4A9E477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994C9E9-9A08-4AA2-9459-5CE36B1A0CEA}">
  <ds:schemaRefs>
    <ds:schemaRef ds:uri="http://schemas.openxmlformats.org/officeDocument/2006/bibliography"/>
  </ds:schemaRefs>
</ds:datastoreItem>
</file>

<file path=customXml/itemProps4.xml><?xml version="1.0" encoding="utf-8"?>
<ds:datastoreItem xmlns:ds="http://schemas.openxmlformats.org/officeDocument/2006/customXml" ds:itemID="{B87718CD-778A-4BE1-9CA3-3A345112CC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43910b-29ab-4b9d-8884-6a19637160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Basic%20template%20-%20blue%20portrait%20A4.dotx</Template>
  <TotalTime>15</TotalTime>
  <Pages>3</Pages>
  <Words>723</Words>
  <Characters>4126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4840</CharactersWithSpaces>
  <SharedDoc>false</SharedDoc>
  <HLinks>
    <vt:vector size="6" baseType="variant">
      <vt:variant>
        <vt:i4>7405635</vt:i4>
      </vt:variant>
      <vt:variant>
        <vt:i4>-1</vt:i4>
      </vt:variant>
      <vt:variant>
        <vt:i4>1029</vt:i4>
      </vt:variant>
      <vt:variant>
        <vt:i4>1</vt:i4>
      </vt:variant>
      <vt:variant>
        <vt:lpwstr>ROC Letterhead 7 blank name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katherinei</dc:creator>
  <cp:keywords/>
  <cp:lastModifiedBy>Katherine Iustini</cp:lastModifiedBy>
  <cp:revision>5</cp:revision>
  <dcterms:created xsi:type="dcterms:W3CDTF">2026-04-10T11:18:00Z</dcterms:created>
  <dcterms:modified xsi:type="dcterms:W3CDTF">2026-04-10T11:35:00Z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66b3ef30,41bd454b,23759d60</vt:lpwstr>
  </property>
  <property fmtid="{D5CDD505-2E9C-101B-9397-08002B2CF9AE}" pid="3" name="ClassificationContentMarkingHeaderFontProps">
    <vt:lpwstr>#ff0000,14,Calibri</vt:lpwstr>
  </property>
  <property fmtid="{D5CDD505-2E9C-101B-9397-08002B2CF9AE}" pid="4" name="ClassificationContentMarkingHeaderText">
    <vt:lpwstr>OFFICIAL</vt:lpwstr>
  </property>
  <property fmtid="{D5CDD505-2E9C-101B-9397-08002B2CF9AE}" pid="5" name="MSIP_Label_01af4abc-7e38-4153-bace-cc7e19e3a22a_Enabled">
    <vt:lpwstr>true</vt:lpwstr>
  </property>
  <property fmtid="{D5CDD505-2E9C-101B-9397-08002B2CF9AE}" pid="6" name="MSIP_Label_01af4abc-7e38-4153-bace-cc7e19e3a22a_SetDate">
    <vt:lpwstr>2025-07-04T01:29:54Z</vt:lpwstr>
  </property>
  <property fmtid="{D5CDD505-2E9C-101B-9397-08002B2CF9AE}" pid="7" name="MSIP_Label_01af4abc-7e38-4153-bace-cc7e19e3a22a_Method">
    <vt:lpwstr>Standard</vt:lpwstr>
  </property>
  <property fmtid="{D5CDD505-2E9C-101B-9397-08002B2CF9AE}" pid="8" name="MSIP_Label_01af4abc-7e38-4153-bace-cc7e19e3a22a_Name">
    <vt:lpwstr>Official</vt:lpwstr>
  </property>
  <property fmtid="{D5CDD505-2E9C-101B-9397-08002B2CF9AE}" pid="9" name="MSIP_Label_01af4abc-7e38-4153-bace-cc7e19e3a22a_SiteId">
    <vt:lpwstr>99036377-c0d4-4dde-be9e-1bac0c850429</vt:lpwstr>
  </property>
  <property fmtid="{D5CDD505-2E9C-101B-9397-08002B2CF9AE}" pid="10" name="MSIP_Label_01af4abc-7e38-4153-bace-cc7e19e3a22a_ActionId">
    <vt:lpwstr>e3dd8a61-3b30-479c-be2d-46f5cd9cef03</vt:lpwstr>
  </property>
  <property fmtid="{D5CDD505-2E9C-101B-9397-08002B2CF9AE}" pid="11" name="MSIP_Label_01af4abc-7e38-4153-bace-cc7e19e3a22a_ContentBits">
    <vt:lpwstr>1</vt:lpwstr>
  </property>
  <property fmtid="{D5CDD505-2E9C-101B-9397-08002B2CF9AE}" pid="12" name="ContentTypeId">
    <vt:lpwstr>0x0101007C22FFD4B204694584DD2402ADE07C35</vt:lpwstr>
  </property>
</Properties>
</file>