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159EF" w14:textId="77777777" w:rsidR="008B1214" w:rsidRPr="00EE50C1" w:rsidRDefault="008B1214" w:rsidP="003A7134">
      <w:pPr>
        <w:spacing w:after="0"/>
        <w:rPr>
          <w:rFonts w:ascii="Arial" w:hAnsi="Arial" w:cs="Arial"/>
          <w:b/>
          <w:sz w:val="24"/>
          <w:szCs w:val="24"/>
        </w:rPr>
      </w:pPr>
    </w:p>
    <w:p w14:paraId="3F0C885F" w14:textId="0E6B4CD6" w:rsidR="003A7134" w:rsidRPr="008C328F" w:rsidRDefault="0086629C" w:rsidP="008C328F">
      <w:pPr>
        <w:spacing w:after="0"/>
        <w:rPr>
          <w:rFonts w:ascii="Arial" w:eastAsia="Times New Roman" w:hAnsi="Arial" w:cs="Arial"/>
          <w:b/>
          <w:bCs/>
          <w:sz w:val="24"/>
          <w:szCs w:val="24"/>
          <w:lang w:eastAsia="en-AU"/>
        </w:rPr>
      </w:pPr>
      <w:r w:rsidRPr="00EE50C1">
        <w:rPr>
          <w:rFonts w:ascii="Arial" w:hAnsi="Arial" w:cs="Arial"/>
          <w:b/>
          <w:sz w:val="24"/>
          <w:szCs w:val="24"/>
        </w:rPr>
        <w:t>Head Maintenance Contract</w:t>
      </w:r>
      <w:r w:rsidR="008C328F">
        <w:rPr>
          <w:rFonts w:ascii="Arial" w:hAnsi="Arial" w:cs="Arial"/>
          <w:b/>
          <w:sz w:val="24"/>
          <w:szCs w:val="24"/>
        </w:rPr>
        <w:t xml:space="preserve"> – Frequently Asked Questions</w:t>
      </w:r>
    </w:p>
    <w:p w14:paraId="3484FC92" w14:textId="77777777" w:rsidR="003A7134" w:rsidRPr="00FD6740" w:rsidRDefault="003A7134" w:rsidP="00B1044A">
      <w:pPr>
        <w:spacing w:after="0" w:line="240" w:lineRule="auto"/>
        <w:rPr>
          <w:rFonts w:ascii="Arial" w:hAnsi="Arial" w:cs="Arial"/>
        </w:rPr>
      </w:pPr>
    </w:p>
    <w:p w14:paraId="79915A18" w14:textId="28BE85D8" w:rsidR="0058382C" w:rsidRDefault="00F11607" w:rsidP="00672103">
      <w:pPr>
        <w:pStyle w:val="Bulletpoint1"/>
        <w:numPr>
          <w:ilvl w:val="0"/>
          <w:numId w:val="0"/>
        </w:numPr>
        <w:spacing w:after="0"/>
        <w:rPr>
          <w:b/>
          <w:bCs/>
        </w:rPr>
      </w:pPr>
      <w:r w:rsidRPr="00FD6740">
        <w:rPr>
          <w:b/>
          <w:bCs/>
        </w:rPr>
        <w:t xml:space="preserve">What will the new </w:t>
      </w:r>
      <w:r w:rsidR="00F76C1D" w:rsidRPr="00FD6740">
        <w:rPr>
          <w:b/>
          <w:bCs/>
        </w:rPr>
        <w:t>Head Maintenance Contract (</w:t>
      </w:r>
      <w:r w:rsidRPr="00FD6740">
        <w:rPr>
          <w:b/>
          <w:bCs/>
        </w:rPr>
        <w:t>HMC</w:t>
      </w:r>
      <w:r w:rsidR="00F76C1D" w:rsidRPr="00FD6740">
        <w:rPr>
          <w:b/>
          <w:bCs/>
        </w:rPr>
        <w:t>)</w:t>
      </w:r>
      <w:r w:rsidRPr="00FD6740">
        <w:rPr>
          <w:b/>
          <w:bCs/>
        </w:rPr>
        <w:t xml:space="preserve"> cost government</w:t>
      </w:r>
      <w:r w:rsidR="00AB1E41" w:rsidRPr="00FD6740">
        <w:rPr>
          <w:b/>
          <w:bCs/>
        </w:rPr>
        <w:t>?</w:t>
      </w:r>
    </w:p>
    <w:p w14:paraId="51FBEB38" w14:textId="77777777" w:rsidR="00672103" w:rsidRPr="00FD6740" w:rsidRDefault="00672103" w:rsidP="00B1044A">
      <w:pPr>
        <w:pStyle w:val="Bulletpoint1"/>
        <w:numPr>
          <w:ilvl w:val="0"/>
          <w:numId w:val="0"/>
        </w:numPr>
        <w:spacing w:after="0"/>
        <w:rPr>
          <w:b/>
          <w:bCs/>
        </w:rPr>
      </w:pPr>
    </w:p>
    <w:p w14:paraId="2784CCF1" w14:textId="6C03D8DF" w:rsidR="005C27BE" w:rsidRPr="00FD6740" w:rsidRDefault="005C27BE" w:rsidP="00B1044A">
      <w:pPr>
        <w:pStyle w:val="Bulletpoint1"/>
        <w:spacing w:after="0"/>
        <w:ind w:left="425" w:hanging="357"/>
      </w:pPr>
      <w:r w:rsidRPr="00FD6740">
        <w:t>The total additional cost for the future HMC over the 13-year term</w:t>
      </w:r>
      <w:r w:rsidR="00947A44" w:rsidRPr="00FD6740">
        <w:t>,</w:t>
      </w:r>
      <w:r w:rsidR="007A4E58" w:rsidRPr="00FD6740">
        <w:t xml:space="preserve"> </w:t>
      </w:r>
      <w:r w:rsidRPr="00FD6740">
        <w:t xml:space="preserve">including </w:t>
      </w:r>
      <w:r w:rsidR="007A4E58" w:rsidRPr="00FD6740">
        <w:t>2</w:t>
      </w:r>
      <w:r w:rsidRPr="00FD6740">
        <w:t xml:space="preserve"> years of planning and procurement and 11 years of delivery</w:t>
      </w:r>
      <w:r w:rsidR="00EB404D" w:rsidRPr="00FD6740">
        <w:t>,</w:t>
      </w:r>
      <w:r w:rsidR="00725F0B" w:rsidRPr="00FD6740">
        <w:t xml:space="preserve"> is $430.7 million for Head Maintenance improvements and the Ngaanyatjarra Services Aboriginal Corporation (NSAC) procurement program, and $155.8 million for the Housing Maintenance Aboriginal Participation Framework (HMAPF)</w:t>
      </w:r>
      <w:r w:rsidRPr="00FD6740">
        <w:t>.</w:t>
      </w:r>
    </w:p>
    <w:p w14:paraId="30C0D609" w14:textId="38E75D7C" w:rsidR="00725F0B" w:rsidRPr="00FD6740" w:rsidRDefault="00725F0B" w:rsidP="00B1044A">
      <w:pPr>
        <w:pStyle w:val="Bulletpoint1"/>
        <w:spacing w:after="0"/>
        <w:ind w:left="425" w:hanging="357"/>
      </w:pPr>
      <w:r w:rsidRPr="00FD6740">
        <w:t xml:space="preserve">The Head Maintenance </w:t>
      </w:r>
      <w:r w:rsidR="00E926AE" w:rsidRPr="00FD6740">
        <w:t>i</w:t>
      </w:r>
      <w:r w:rsidRPr="00FD6740">
        <w:t>mprovements and the NSAC procurement program, including planning and procurement</w:t>
      </w:r>
      <w:r w:rsidR="00947A44" w:rsidRPr="00FD6740">
        <w:t>,</w:t>
      </w:r>
      <w:r w:rsidRPr="00FD6740">
        <w:t xml:space="preserve"> is $33.1</w:t>
      </w:r>
      <w:r w:rsidR="00947A44" w:rsidRPr="00FD6740">
        <w:t xml:space="preserve"> </w:t>
      </w:r>
      <w:r w:rsidRPr="00FD6740">
        <w:t>m</w:t>
      </w:r>
      <w:r w:rsidR="00947A44" w:rsidRPr="00FD6740">
        <w:t xml:space="preserve">illion per </w:t>
      </w:r>
      <w:r w:rsidRPr="00FD6740">
        <w:t xml:space="preserve">year over a </w:t>
      </w:r>
      <w:r w:rsidR="00437785" w:rsidRPr="00FD6740">
        <w:t>13-year</w:t>
      </w:r>
      <w:r w:rsidRPr="00FD6740">
        <w:t xml:space="preserve"> term. </w:t>
      </w:r>
    </w:p>
    <w:p w14:paraId="2CB7023C" w14:textId="1EFA3E7B" w:rsidR="005C27BE" w:rsidRPr="00FD6740" w:rsidRDefault="00725F0B" w:rsidP="00B1044A">
      <w:pPr>
        <w:pStyle w:val="Bulletpoint1"/>
        <w:spacing w:after="0"/>
        <w:ind w:left="425" w:hanging="357"/>
      </w:pPr>
      <w:r w:rsidRPr="00FD6740">
        <w:t>The HMAPF</w:t>
      </w:r>
      <w:r w:rsidR="00DD1486" w:rsidRPr="00FD6740">
        <w:t xml:space="preserve"> is $13</w:t>
      </w:r>
      <w:r w:rsidR="00947A44" w:rsidRPr="00FD6740">
        <w:t> </w:t>
      </w:r>
      <w:r w:rsidR="00DD1486" w:rsidRPr="00FD6740">
        <w:t>m</w:t>
      </w:r>
      <w:r w:rsidR="00947A44" w:rsidRPr="00FD6740">
        <w:t xml:space="preserve">illion per </w:t>
      </w:r>
      <w:r w:rsidR="00DD1486" w:rsidRPr="00FD6740">
        <w:t xml:space="preserve">year over a </w:t>
      </w:r>
      <w:r w:rsidR="00437785" w:rsidRPr="00FD6740">
        <w:t>12-year</w:t>
      </w:r>
      <w:r w:rsidR="00DD1486" w:rsidRPr="00FD6740">
        <w:t xml:space="preserve"> term.</w:t>
      </w:r>
    </w:p>
    <w:p w14:paraId="5821CB68" w14:textId="1E1E5F90" w:rsidR="00DD1486" w:rsidRPr="00FD6740" w:rsidRDefault="00DD1486" w:rsidP="00B1044A">
      <w:pPr>
        <w:pStyle w:val="Bulletpoint1"/>
        <w:spacing w:after="0"/>
        <w:ind w:left="425" w:hanging="357"/>
      </w:pPr>
      <w:r w:rsidRPr="00FD6740">
        <w:t>Several</w:t>
      </w:r>
      <w:r w:rsidRPr="000C12AC">
        <w:t xml:space="preserve"> factors driving these costs are:</w:t>
      </w:r>
    </w:p>
    <w:p w14:paraId="03DD729F" w14:textId="013BC5C3" w:rsidR="005C27BE" w:rsidRPr="00FD6740" w:rsidRDefault="00672103" w:rsidP="00E74BC9">
      <w:pPr>
        <w:pStyle w:val="Bulletpoint1"/>
        <w:numPr>
          <w:ilvl w:val="1"/>
          <w:numId w:val="2"/>
        </w:numPr>
        <w:spacing w:after="0"/>
        <w:ind w:left="993" w:hanging="284"/>
      </w:pPr>
      <w:r>
        <w:t>S</w:t>
      </w:r>
      <w:r w:rsidR="005C27BE" w:rsidRPr="00FD6740">
        <w:t xml:space="preserve">ignificant </w:t>
      </w:r>
      <w:r w:rsidR="00726F54" w:rsidRPr="00FD6740">
        <w:t xml:space="preserve">housing </w:t>
      </w:r>
      <w:r w:rsidR="005C27BE" w:rsidRPr="00FD6740">
        <w:t xml:space="preserve">growth, with around 13,000 </w:t>
      </w:r>
      <w:r w:rsidR="006E6584" w:rsidRPr="00FD6740">
        <w:t xml:space="preserve">additional </w:t>
      </w:r>
      <w:r w:rsidR="005C27BE" w:rsidRPr="00FD6740">
        <w:t>homes</w:t>
      </w:r>
      <w:r w:rsidR="006E6584" w:rsidRPr="00FD6740">
        <w:t xml:space="preserve"> </w:t>
      </w:r>
      <w:r w:rsidR="005C27BE" w:rsidRPr="00FD6740">
        <w:t>over the period, assuming a 2</w:t>
      </w:r>
      <w:r w:rsidR="00E04795" w:rsidRPr="00FD6740">
        <w:t>%</w:t>
      </w:r>
      <w:r w:rsidR="00667EEA" w:rsidRPr="00FD6740">
        <w:t xml:space="preserve"> </w:t>
      </w:r>
      <w:r w:rsidR="005C27BE" w:rsidRPr="00FD6740">
        <w:t>annual escalation per year</w:t>
      </w:r>
      <w:r w:rsidR="002B01B3">
        <w:t>,</w:t>
      </w:r>
    </w:p>
    <w:p w14:paraId="6182E16D" w14:textId="50381202" w:rsidR="005C27BE" w:rsidRPr="00FD6740" w:rsidRDefault="00672103" w:rsidP="00E74BC9">
      <w:pPr>
        <w:pStyle w:val="Bulletpoint1"/>
        <w:numPr>
          <w:ilvl w:val="1"/>
          <w:numId w:val="2"/>
        </w:numPr>
        <w:spacing w:after="0"/>
        <w:ind w:left="993" w:hanging="284"/>
      </w:pPr>
      <w:r>
        <w:t>I</w:t>
      </w:r>
      <w:r w:rsidR="005C27BE" w:rsidRPr="00FD6740">
        <w:t>ncrease</w:t>
      </w:r>
      <w:r w:rsidR="001D7056" w:rsidRPr="00FD6740">
        <w:t>d</w:t>
      </w:r>
      <w:r w:rsidR="005C27BE" w:rsidRPr="00FD6740">
        <w:t xml:space="preserve"> maintenance demand, growing at around 6</w:t>
      </w:r>
      <w:r w:rsidR="009F5695" w:rsidRPr="00FD6740">
        <w:t>% per</w:t>
      </w:r>
      <w:r w:rsidR="00E04795" w:rsidRPr="00FD6740">
        <w:t xml:space="preserve"> yea</w:t>
      </w:r>
      <w:r w:rsidR="005C27BE" w:rsidRPr="00FD6740">
        <w:t>r</w:t>
      </w:r>
      <w:r w:rsidR="007A4E58" w:rsidRPr="00FD6740">
        <w:t xml:space="preserve"> </w:t>
      </w:r>
      <w:r w:rsidR="005C27BE" w:rsidRPr="00FD6740">
        <w:t>from a baseline of approximately 760,000 work orders annually</w:t>
      </w:r>
      <w:r w:rsidR="001D7056" w:rsidRPr="00FD6740">
        <w:t>, and</w:t>
      </w:r>
    </w:p>
    <w:p w14:paraId="750EFE1E" w14:textId="3F7349D8" w:rsidR="005C27BE" w:rsidRPr="00FD6740" w:rsidRDefault="005C27BE" w:rsidP="00E74BC9">
      <w:pPr>
        <w:pStyle w:val="Bulletpoint1"/>
        <w:numPr>
          <w:ilvl w:val="1"/>
          <w:numId w:val="2"/>
        </w:numPr>
        <w:spacing w:after="0"/>
        <w:ind w:left="993" w:hanging="284"/>
      </w:pPr>
      <w:r w:rsidRPr="00FD6740">
        <w:t>HMC management costs expected to continue increasing at around 4</w:t>
      </w:r>
      <w:r w:rsidR="00E04795" w:rsidRPr="00FD6740">
        <w:t>%</w:t>
      </w:r>
      <w:r w:rsidRPr="00FD6740">
        <w:t xml:space="preserve"> per annum.</w:t>
      </w:r>
    </w:p>
    <w:p w14:paraId="675A5CEF" w14:textId="24847EEB" w:rsidR="006E6584" w:rsidRPr="000C12AC" w:rsidRDefault="008F4CB6" w:rsidP="00B1044A">
      <w:pPr>
        <w:pStyle w:val="Bulletpoint1"/>
        <w:spacing w:after="0"/>
        <w:ind w:left="425" w:hanging="357"/>
      </w:pPr>
      <w:r w:rsidRPr="00FD6740">
        <w:t xml:space="preserve">The additional costs reflect how the contract is structured and delivered. </w:t>
      </w:r>
      <w:r w:rsidR="001D7056" w:rsidRPr="000C12AC">
        <w:t xml:space="preserve">DHW has </w:t>
      </w:r>
      <w:r w:rsidRPr="00FD6740">
        <w:t xml:space="preserve">aligned the model with current legislation, as well as updated government strategies and policies, and refreshed technical specifications to meet modern standards. </w:t>
      </w:r>
    </w:p>
    <w:p w14:paraId="1F2D7164" w14:textId="3E4931F6" w:rsidR="00E04795" w:rsidRPr="000C12AC" w:rsidRDefault="008F4CB6" w:rsidP="00B1044A">
      <w:pPr>
        <w:pStyle w:val="Bulletpoint1"/>
        <w:spacing w:after="0"/>
        <w:ind w:left="425" w:hanging="357"/>
      </w:pPr>
      <w:r w:rsidRPr="00FD6740">
        <w:t xml:space="preserve">Importantly, </w:t>
      </w:r>
      <w:r w:rsidR="00D50E31" w:rsidRPr="00FD6740">
        <w:t>we are</w:t>
      </w:r>
      <w:r w:rsidRPr="00FD6740">
        <w:t xml:space="preserve"> introducing asset performance standards and strengthening KPIs, which will drive better-targeted maintenance outcomes. On the commercial side, the pricing mechanism has been modernised</w:t>
      </w:r>
      <w:r w:rsidR="007A4E58" w:rsidRPr="000C12AC">
        <w:t xml:space="preserve"> </w:t>
      </w:r>
      <w:r w:rsidR="00AF6DAA" w:rsidRPr="000C12AC">
        <w:t>including</w:t>
      </w:r>
      <w:r w:rsidR="001D7056" w:rsidRPr="000C12AC">
        <w:t>:</w:t>
      </w:r>
    </w:p>
    <w:p w14:paraId="414EB05F" w14:textId="6E232714" w:rsidR="00E04795" w:rsidRPr="00FD6740" w:rsidRDefault="00E04795" w:rsidP="00E74BC9">
      <w:pPr>
        <w:pStyle w:val="Bulletpoint1"/>
        <w:numPr>
          <w:ilvl w:val="1"/>
          <w:numId w:val="2"/>
        </w:numPr>
        <w:spacing w:after="0"/>
        <w:ind w:left="993" w:hanging="284"/>
      </w:pPr>
      <w:r w:rsidRPr="00FD6740">
        <w:t xml:space="preserve">Clearer </w:t>
      </w:r>
      <w:r w:rsidR="008F4CB6" w:rsidRPr="00FD6740">
        <w:t>management fee</w:t>
      </w:r>
      <w:r w:rsidR="002B01B3">
        <w:t>,</w:t>
      </w:r>
    </w:p>
    <w:p w14:paraId="1D19AAB1" w14:textId="4FB9F014" w:rsidR="00E04795" w:rsidRPr="00FD6740" w:rsidRDefault="00E04795" w:rsidP="00E74BC9">
      <w:pPr>
        <w:pStyle w:val="Bulletpoint1"/>
        <w:numPr>
          <w:ilvl w:val="1"/>
          <w:numId w:val="2"/>
        </w:numPr>
        <w:spacing w:after="0"/>
        <w:ind w:left="993" w:hanging="284"/>
      </w:pPr>
      <w:r w:rsidRPr="00FD6740">
        <w:t>C</w:t>
      </w:r>
      <w:r w:rsidR="008F4CB6" w:rsidRPr="00FD6740">
        <w:t>learer cost</w:t>
      </w:r>
      <w:r w:rsidRPr="00FD6740">
        <w:t xml:space="preserve"> structures </w:t>
      </w:r>
      <w:r w:rsidR="008F4CB6" w:rsidRPr="00FD6740">
        <w:t>and</w:t>
      </w:r>
      <w:r w:rsidR="002B01B3">
        <w:t>,</w:t>
      </w:r>
      <w:r w:rsidR="008F4CB6" w:rsidRPr="00FD6740">
        <w:t xml:space="preserve"> </w:t>
      </w:r>
      <w:r w:rsidR="001D7056" w:rsidRPr="00FD6740">
        <w:t>and</w:t>
      </w:r>
    </w:p>
    <w:p w14:paraId="5A356084" w14:textId="75B741C0" w:rsidR="00672103" w:rsidRDefault="00E04795" w:rsidP="00E74BC9">
      <w:pPr>
        <w:pStyle w:val="Bulletpoint1"/>
        <w:numPr>
          <w:ilvl w:val="1"/>
          <w:numId w:val="2"/>
        </w:numPr>
        <w:spacing w:after="0"/>
        <w:ind w:left="993" w:hanging="284"/>
      </w:pPr>
      <w:r w:rsidRPr="00FD6740">
        <w:t>S</w:t>
      </w:r>
      <w:r w:rsidR="008F4CB6" w:rsidRPr="00FD6740">
        <w:t>tronger protections for subcontractors</w:t>
      </w:r>
      <w:r w:rsidR="00672103">
        <w:t>.</w:t>
      </w:r>
    </w:p>
    <w:p w14:paraId="479EED7B" w14:textId="1217AE2C" w:rsidR="008F4CB6" w:rsidRPr="00FD6740" w:rsidRDefault="008F4CB6" w:rsidP="00B1044A">
      <w:pPr>
        <w:pStyle w:val="Bulletpoint1"/>
        <w:numPr>
          <w:ilvl w:val="0"/>
          <w:numId w:val="0"/>
        </w:numPr>
        <w:spacing w:after="0"/>
        <w:ind w:left="993"/>
      </w:pPr>
    </w:p>
    <w:p w14:paraId="5AD3FD04" w14:textId="4B65CF1D" w:rsidR="00F11607" w:rsidRDefault="005C27BE" w:rsidP="00672103">
      <w:pPr>
        <w:pStyle w:val="Bulletpoint1"/>
        <w:numPr>
          <w:ilvl w:val="0"/>
          <w:numId w:val="0"/>
        </w:numPr>
        <w:spacing w:after="0"/>
        <w:rPr>
          <w:b/>
          <w:bCs/>
        </w:rPr>
      </w:pPr>
      <w:r w:rsidRPr="00FD6740">
        <w:rPr>
          <w:b/>
          <w:bCs/>
        </w:rPr>
        <w:t xml:space="preserve">Why is a 12-month extension </w:t>
      </w:r>
      <w:r w:rsidRPr="000C12AC">
        <w:rPr>
          <w:b/>
          <w:bCs/>
        </w:rPr>
        <w:t xml:space="preserve">required and </w:t>
      </w:r>
      <w:r w:rsidRPr="00FD6740">
        <w:rPr>
          <w:b/>
          <w:bCs/>
        </w:rPr>
        <w:t>w</w:t>
      </w:r>
      <w:r w:rsidR="00F11607" w:rsidRPr="00FD6740">
        <w:rPr>
          <w:b/>
          <w:bCs/>
        </w:rPr>
        <w:t>hat issues have been identified with the existing HM Contract?</w:t>
      </w:r>
    </w:p>
    <w:p w14:paraId="529A2CA7" w14:textId="77777777" w:rsidR="00672103" w:rsidRPr="00FD6740" w:rsidRDefault="00672103" w:rsidP="00B1044A">
      <w:pPr>
        <w:pStyle w:val="Bulletpoint1"/>
        <w:numPr>
          <w:ilvl w:val="0"/>
          <w:numId w:val="0"/>
        </w:numPr>
        <w:spacing w:after="0"/>
        <w:rPr>
          <w:b/>
          <w:bCs/>
        </w:rPr>
      </w:pPr>
    </w:p>
    <w:p w14:paraId="70018889" w14:textId="1BC75724" w:rsidR="005C27BE" w:rsidRPr="00FD6740" w:rsidRDefault="00AF6DAA" w:rsidP="00B1044A">
      <w:pPr>
        <w:pStyle w:val="Bulletpoint1"/>
        <w:spacing w:after="0"/>
        <w:ind w:left="426"/>
      </w:pPr>
      <w:r w:rsidRPr="000C12AC">
        <w:t xml:space="preserve">Performance weaknesses </w:t>
      </w:r>
      <w:r w:rsidR="005C27BE" w:rsidRPr="00FD6740">
        <w:t>include contract design, and service delivery. Current KPIs and abatement</w:t>
      </w:r>
      <w:r w:rsidRPr="000C12AC">
        <w:t>s</w:t>
      </w:r>
      <w:r w:rsidR="005C27BE" w:rsidRPr="00FD6740">
        <w:t xml:space="preserve"> do not adequately address overdue reactive works, void turnarounds, and inefficient travel regimes.</w:t>
      </w:r>
      <w:r w:rsidR="00BC2960" w:rsidRPr="000C12AC">
        <w:t xml:space="preserve"> Therefore</w:t>
      </w:r>
      <w:r w:rsidR="000C12AC" w:rsidRPr="000C12AC">
        <w:t>:</w:t>
      </w:r>
    </w:p>
    <w:p w14:paraId="07C9E441" w14:textId="05986E07" w:rsidR="00BC2960" w:rsidRPr="00FD6740" w:rsidRDefault="005C27BE" w:rsidP="00E74BC9">
      <w:pPr>
        <w:pStyle w:val="Bulletpoint1"/>
        <w:numPr>
          <w:ilvl w:val="1"/>
          <w:numId w:val="2"/>
        </w:numPr>
        <w:spacing w:after="0"/>
        <w:ind w:left="993" w:hanging="284"/>
      </w:pPr>
      <w:r w:rsidRPr="00FD6740">
        <w:t>Current contracts are now outdated and do not reflect current legislation</w:t>
      </w:r>
      <w:r w:rsidR="002B01B3">
        <w:t>,</w:t>
      </w:r>
    </w:p>
    <w:p w14:paraId="0C79CD37" w14:textId="3752613B" w:rsidR="00BC2960" w:rsidRPr="00FD6740" w:rsidRDefault="005C27BE" w:rsidP="00E74BC9">
      <w:pPr>
        <w:pStyle w:val="Bulletpoint1"/>
        <w:numPr>
          <w:ilvl w:val="1"/>
          <w:numId w:val="2"/>
        </w:numPr>
        <w:spacing w:after="0"/>
        <w:ind w:left="993" w:hanging="284"/>
      </w:pPr>
      <w:r w:rsidRPr="00FD6740">
        <w:t xml:space="preserve">Maintenance specifications have declined over time and </w:t>
      </w:r>
      <w:r w:rsidR="00A4348D">
        <w:t>l</w:t>
      </w:r>
      <w:r w:rsidRPr="00FD6740">
        <w:t>ack clarity</w:t>
      </w:r>
      <w:r w:rsidR="00AF6DAA" w:rsidRPr="00FD6740">
        <w:t xml:space="preserve"> and</w:t>
      </w:r>
      <w:r w:rsidRPr="00FD6740">
        <w:t xml:space="preserve"> design standards. Travel reimbursement lack</w:t>
      </w:r>
      <w:r w:rsidR="002B01B3">
        <w:t>s</w:t>
      </w:r>
      <w:r w:rsidRPr="00FD6740">
        <w:t xml:space="preserve"> transparency and </w:t>
      </w:r>
      <w:r w:rsidR="00AF6DAA" w:rsidRPr="00FD6740">
        <w:t>do</w:t>
      </w:r>
      <w:r w:rsidR="002B01B3">
        <w:t>es</w:t>
      </w:r>
      <w:r w:rsidR="00AF6DAA" w:rsidRPr="00FD6740">
        <w:t xml:space="preserve"> not align with </w:t>
      </w:r>
      <w:r w:rsidRPr="00FD6740">
        <w:t xml:space="preserve">actual </w:t>
      </w:r>
      <w:r w:rsidR="00AF6DAA" w:rsidRPr="00FD6740">
        <w:t>costs</w:t>
      </w:r>
      <w:r w:rsidR="002B01B3">
        <w:t>. P</w:t>
      </w:r>
      <w:r w:rsidR="00AF6DAA" w:rsidRPr="00FD6740">
        <w:t>ricing</w:t>
      </w:r>
      <w:r w:rsidRPr="00FD6740">
        <w:t>/payment structures lack transparency, particularly for subcontractor costs</w:t>
      </w:r>
      <w:r w:rsidR="002B01B3">
        <w:t>, and</w:t>
      </w:r>
    </w:p>
    <w:p w14:paraId="4223738F" w14:textId="3F89F00C" w:rsidR="00BC2960" w:rsidRPr="00FD6740" w:rsidRDefault="005C27BE" w:rsidP="00E74BC9">
      <w:pPr>
        <w:pStyle w:val="Bulletpoint1"/>
        <w:numPr>
          <w:ilvl w:val="1"/>
          <w:numId w:val="2"/>
        </w:numPr>
        <w:spacing w:after="0"/>
        <w:ind w:left="993" w:hanging="284"/>
      </w:pPr>
      <w:r w:rsidRPr="00FD6740">
        <w:t>A 12-month extension is required because the improved contracts will not be ready before the current contracts expire on 30 June 2027.</w:t>
      </w:r>
    </w:p>
    <w:p w14:paraId="11211139" w14:textId="77777777" w:rsidR="00672103" w:rsidRDefault="00672103" w:rsidP="00B1044A">
      <w:pPr>
        <w:pStyle w:val="Bulletpoint1"/>
        <w:numPr>
          <w:ilvl w:val="0"/>
          <w:numId w:val="0"/>
        </w:numPr>
        <w:spacing w:after="0"/>
        <w:rPr>
          <w:b/>
          <w:bCs/>
        </w:rPr>
      </w:pPr>
    </w:p>
    <w:p w14:paraId="42C22F2A" w14:textId="77777777" w:rsidR="009F5695" w:rsidRDefault="009F5695">
      <w:pPr>
        <w:rPr>
          <w:rFonts w:ascii="Arial" w:hAnsi="Arial" w:cs="Arial"/>
          <w:b/>
          <w:bCs/>
        </w:rPr>
      </w:pPr>
      <w:r>
        <w:rPr>
          <w:b/>
          <w:bCs/>
        </w:rPr>
        <w:br w:type="page"/>
      </w:r>
    </w:p>
    <w:p w14:paraId="33F9D776" w14:textId="4DB8B9F1" w:rsidR="006542C2" w:rsidRDefault="00F11607" w:rsidP="00672103">
      <w:pPr>
        <w:pStyle w:val="Bulletpoint1"/>
        <w:numPr>
          <w:ilvl w:val="0"/>
          <w:numId w:val="0"/>
        </w:numPr>
        <w:spacing w:after="0"/>
        <w:rPr>
          <w:b/>
          <w:bCs/>
        </w:rPr>
      </w:pPr>
      <w:r w:rsidRPr="00FD6740">
        <w:rPr>
          <w:b/>
          <w:bCs/>
        </w:rPr>
        <w:t xml:space="preserve">What do you expect to achieve out of </w:t>
      </w:r>
      <w:r w:rsidR="00F76C1D" w:rsidRPr="00FD6740">
        <w:rPr>
          <w:b/>
          <w:bCs/>
        </w:rPr>
        <w:t>i</w:t>
      </w:r>
      <w:r w:rsidRPr="00FD6740">
        <w:rPr>
          <w:b/>
          <w:bCs/>
        </w:rPr>
        <w:t>n</w:t>
      </w:r>
      <w:r w:rsidR="00F76C1D" w:rsidRPr="00FD6740">
        <w:rPr>
          <w:b/>
          <w:bCs/>
        </w:rPr>
        <w:t>-</w:t>
      </w:r>
      <w:r w:rsidRPr="00FD6740">
        <w:rPr>
          <w:b/>
          <w:bCs/>
        </w:rPr>
        <w:t>house initiatives</w:t>
      </w:r>
      <w:r w:rsidR="00AB1E41" w:rsidRPr="00FD6740">
        <w:rPr>
          <w:b/>
          <w:bCs/>
        </w:rPr>
        <w:t>?</w:t>
      </w:r>
      <w:r w:rsidRPr="00FD6740">
        <w:rPr>
          <w:b/>
          <w:bCs/>
        </w:rPr>
        <w:t xml:space="preserve"> </w:t>
      </w:r>
    </w:p>
    <w:p w14:paraId="7A30E5BA" w14:textId="77777777" w:rsidR="00672103" w:rsidRPr="00FD6740" w:rsidRDefault="00672103" w:rsidP="00B1044A">
      <w:pPr>
        <w:pStyle w:val="Bulletpoint1"/>
        <w:numPr>
          <w:ilvl w:val="0"/>
          <w:numId w:val="0"/>
        </w:numPr>
        <w:spacing w:after="0"/>
        <w:rPr>
          <w:b/>
          <w:bCs/>
        </w:rPr>
      </w:pPr>
    </w:p>
    <w:p w14:paraId="7C022731" w14:textId="3181807D" w:rsidR="00F11607" w:rsidRDefault="00F11607" w:rsidP="00672103">
      <w:pPr>
        <w:pStyle w:val="Bulletpoint1"/>
        <w:spacing w:after="0"/>
        <w:ind w:left="426"/>
      </w:pPr>
      <w:r w:rsidRPr="00FD6740">
        <w:rPr>
          <w:lang w:eastAsia="en-AU"/>
        </w:rPr>
        <w:t>The in-house initiatives are expected to improve service delivery, increase flexibility</w:t>
      </w:r>
      <w:r w:rsidR="00AF6DAA" w:rsidRPr="000C12AC">
        <w:t xml:space="preserve"> </w:t>
      </w:r>
      <w:r w:rsidRPr="00FD6740">
        <w:rPr>
          <w:lang w:eastAsia="en-AU"/>
        </w:rPr>
        <w:t>and achieve better value for money.</w:t>
      </w:r>
      <w:r w:rsidR="00BC2960" w:rsidRPr="000C12AC">
        <w:t xml:space="preserve"> </w:t>
      </w:r>
      <w:r w:rsidRPr="000C12AC">
        <w:t xml:space="preserve">This will </w:t>
      </w:r>
      <w:r w:rsidR="00AF6DAA" w:rsidRPr="000C12AC">
        <w:t xml:space="preserve">improve </w:t>
      </w:r>
      <w:r w:rsidR="002B01B3">
        <w:t xml:space="preserve">both </w:t>
      </w:r>
      <w:r w:rsidRPr="000C12AC">
        <w:t>response times</w:t>
      </w:r>
      <w:r w:rsidR="00AF6DAA" w:rsidRPr="000C12AC">
        <w:t xml:space="preserve"> and</w:t>
      </w:r>
      <w:r w:rsidR="002B01B3">
        <w:t xml:space="preserve"> </w:t>
      </w:r>
      <w:r w:rsidRPr="000C12AC">
        <w:t xml:space="preserve">management of maintenance </w:t>
      </w:r>
      <w:r w:rsidR="00672103" w:rsidRPr="000C12AC">
        <w:t>activities and</w:t>
      </w:r>
      <w:r w:rsidRPr="000C12AC">
        <w:t xml:space="preserve"> enable a gradual transition toward greater in-house capability aligned with DHW’s future delivery model.</w:t>
      </w:r>
    </w:p>
    <w:p w14:paraId="1607E6E2" w14:textId="77777777" w:rsidR="00672103" w:rsidRPr="000C12AC" w:rsidRDefault="00672103" w:rsidP="00B1044A">
      <w:pPr>
        <w:pStyle w:val="Bulletpoint1"/>
        <w:numPr>
          <w:ilvl w:val="0"/>
          <w:numId w:val="0"/>
        </w:numPr>
        <w:spacing w:after="0"/>
        <w:ind w:left="426"/>
      </w:pPr>
    </w:p>
    <w:p w14:paraId="79A6889F" w14:textId="57BD2116" w:rsidR="00F11607" w:rsidRDefault="00F11607" w:rsidP="00672103">
      <w:pPr>
        <w:pStyle w:val="Bulletpoint1"/>
        <w:numPr>
          <w:ilvl w:val="0"/>
          <w:numId w:val="0"/>
        </w:numPr>
        <w:spacing w:after="0"/>
        <w:rPr>
          <w:b/>
          <w:bCs/>
        </w:rPr>
      </w:pPr>
      <w:r w:rsidRPr="00FD6740">
        <w:rPr>
          <w:b/>
          <w:bCs/>
        </w:rPr>
        <w:t>What is DHW proposing to do next?</w:t>
      </w:r>
    </w:p>
    <w:p w14:paraId="2141C86A" w14:textId="77777777" w:rsidR="00672103" w:rsidRPr="00FD6740" w:rsidRDefault="00672103" w:rsidP="00B1044A">
      <w:pPr>
        <w:pStyle w:val="Bulletpoint1"/>
        <w:numPr>
          <w:ilvl w:val="0"/>
          <w:numId w:val="0"/>
        </w:numPr>
        <w:spacing w:after="0"/>
        <w:rPr>
          <w:b/>
          <w:bCs/>
        </w:rPr>
      </w:pPr>
    </w:p>
    <w:p w14:paraId="04D4257D" w14:textId="70BE5586" w:rsidR="00F11607" w:rsidRPr="000C12AC" w:rsidRDefault="00F11607" w:rsidP="00B1044A">
      <w:pPr>
        <w:pStyle w:val="Bulletpoint1"/>
        <w:spacing w:after="0"/>
        <w:ind w:left="426"/>
      </w:pPr>
      <w:r w:rsidRPr="000C12AC">
        <w:t xml:space="preserve">DHW will engage a consultant to assess and plan in-house initiatives with </w:t>
      </w:r>
      <w:r w:rsidRPr="00FD6740">
        <w:t>findings</w:t>
      </w:r>
      <w:r w:rsidRPr="000C12AC">
        <w:t xml:space="preserve"> to inform an ERC report by mid-2027 on final scope, costs, and implementation timing.</w:t>
      </w:r>
    </w:p>
    <w:p w14:paraId="59AEEB46" w14:textId="77777777" w:rsidR="00F11607" w:rsidRDefault="00F11607" w:rsidP="00672103">
      <w:pPr>
        <w:pStyle w:val="Bulletpoint1"/>
        <w:spacing w:after="0"/>
        <w:ind w:left="426"/>
      </w:pPr>
      <w:r w:rsidRPr="000C12AC">
        <w:t>The initiative proposes to align trades across housing and works e.g. schools and hospitals to improve efficiency.</w:t>
      </w:r>
    </w:p>
    <w:p w14:paraId="240B12A1" w14:textId="77777777" w:rsidR="00672103" w:rsidRPr="000C12AC" w:rsidRDefault="00672103" w:rsidP="00B1044A">
      <w:pPr>
        <w:pStyle w:val="Bulletpoint1"/>
        <w:numPr>
          <w:ilvl w:val="0"/>
          <w:numId w:val="0"/>
        </w:numPr>
        <w:spacing w:after="0"/>
        <w:ind w:left="426"/>
      </w:pPr>
    </w:p>
    <w:p w14:paraId="2684C57B" w14:textId="53BBB817" w:rsidR="00F11607" w:rsidRDefault="00F11607" w:rsidP="00672103">
      <w:pPr>
        <w:pStyle w:val="Bulletpoint1"/>
        <w:numPr>
          <w:ilvl w:val="0"/>
          <w:numId w:val="0"/>
        </w:numPr>
        <w:spacing w:after="0"/>
        <w:rPr>
          <w:b/>
          <w:bCs/>
        </w:rPr>
      </w:pPr>
      <w:r w:rsidRPr="00FD6740">
        <w:rPr>
          <w:b/>
          <w:bCs/>
        </w:rPr>
        <w:t xml:space="preserve">What cost savings do you expect to achieve from these </w:t>
      </w:r>
      <w:r w:rsidR="00F76C1D" w:rsidRPr="00FD6740">
        <w:rPr>
          <w:b/>
          <w:bCs/>
        </w:rPr>
        <w:t>i</w:t>
      </w:r>
      <w:r w:rsidRPr="00FD6740">
        <w:rPr>
          <w:b/>
          <w:bCs/>
        </w:rPr>
        <w:t>n</w:t>
      </w:r>
      <w:r w:rsidR="00F76C1D" w:rsidRPr="00FD6740">
        <w:rPr>
          <w:b/>
          <w:bCs/>
        </w:rPr>
        <w:t>-</w:t>
      </w:r>
      <w:r w:rsidRPr="00FD6740">
        <w:rPr>
          <w:b/>
          <w:bCs/>
        </w:rPr>
        <w:t>house Initiatives</w:t>
      </w:r>
      <w:r w:rsidR="00AB1E41" w:rsidRPr="00FD6740">
        <w:rPr>
          <w:b/>
          <w:bCs/>
        </w:rPr>
        <w:t>?</w:t>
      </w:r>
      <w:r w:rsidRPr="00FD6740">
        <w:rPr>
          <w:b/>
          <w:bCs/>
        </w:rPr>
        <w:t xml:space="preserve"> </w:t>
      </w:r>
    </w:p>
    <w:p w14:paraId="526D0E0F" w14:textId="77777777" w:rsidR="00672103" w:rsidRPr="00FD6740" w:rsidRDefault="00672103" w:rsidP="00B1044A">
      <w:pPr>
        <w:pStyle w:val="Bulletpoint1"/>
        <w:numPr>
          <w:ilvl w:val="0"/>
          <w:numId w:val="0"/>
        </w:numPr>
        <w:spacing w:after="0"/>
        <w:rPr>
          <w:b/>
          <w:bCs/>
        </w:rPr>
      </w:pPr>
    </w:p>
    <w:p w14:paraId="4E98CC7C" w14:textId="4FBB2DBE" w:rsidR="00F11607" w:rsidRPr="00FD6740" w:rsidRDefault="00F11607" w:rsidP="00B1044A">
      <w:pPr>
        <w:pStyle w:val="Bulletpoint1"/>
        <w:spacing w:after="0"/>
        <w:ind w:left="425" w:hanging="357"/>
      </w:pPr>
      <w:r w:rsidRPr="00FD6740">
        <w:t xml:space="preserve">Moderate gradual savings are expected over time as </w:t>
      </w:r>
      <w:r w:rsidR="009C34BD" w:rsidRPr="00FD6740">
        <w:t>i</w:t>
      </w:r>
      <w:r w:rsidRPr="00FD6740">
        <w:t xml:space="preserve">n-house capabilities scale up </w:t>
      </w:r>
      <w:r w:rsidR="00BE562A" w:rsidRPr="00FD6740">
        <w:t xml:space="preserve">e.g. </w:t>
      </w:r>
      <w:r w:rsidRPr="00FD6740">
        <w:t>through reduced contractor costs, better resource control, and improved efficiency as in-house capability grows.</w:t>
      </w:r>
    </w:p>
    <w:p w14:paraId="56E991DA" w14:textId="0DD87818" w:rsidR="00F11607" w:rsidRPr="00FD6740" w:rsidRDefault="00F11607" w:rsidP="00B1044A">
      <w:pPr>
        <w:pStyle w:val="Bulletpoint1"/>
        <w:spacing w:after="0"/>
        <w:ind w:left="425" w:hanging="357"/>
      </w:pPr>
      <w:r w:rsidRPr="00FD6740">
        <w:t>Better control of labour /materials and improved scheduling</w:t>
      </w:r>
      <w:r w:rsidR="00BE562A" w:rsidRPr="00FD6740">
        <w:t>.</w:t>
      </w:r>
    </w:p>
    <w:p w14:paraId="598D4C1C" w14:textId="5AD6C3D7" w:rsidR="00F11607" w:rsidRDefault="00F11607" w:rsidP="00672103">
      <w:pPr>
        <w:pStyle w:val="Bulletpoint1"/>
        <w:spacing w:after="0"/>
        <w:ind w:left="425" w:hanging="357"/>
      </w:pPr>
      <w:r w:rsidRPr="00FD6740">
        <w:t>In simple terms, savings typically build gradually as in-house capability grows, rather</w:t>
      </w:r>
      <w:r w:rsidRPr="000C12AC">
        <w:t xml:space="preserve"> than delivering large upfront reductions</w:t>
      </w:r>
      <w:r w:rsidR="00B70713" w:rsidRPr="000C12AC">
        <w:t>.</w:t>
      </w:r>
    </w:p>
    <w:p w14:paraId="739852DD" w14:textId="77777777" w:rsidR="00672103" w:rsidRPr="000C12AC" w:rsidRDefault="00672103" w:rsidP="00B1044A">
      <w:pPr>
        <w:pStyle w:val="Bulletpoint1"/>
        <w:numPr>
          <w:ilvl w:val="0"/>
          <w:numId w:val="0"/>
        </w:numPr>
        <w:spacing w:after="0"/>
        <w:ind w:left="425"/>
      </w:pPr>
    </w:p>
    <w:p w14:paraId="0C3059D2" w14:textId="13EC9F13" w:rsidR="00F11607" w:rsidRDefault="00144C65" w:rsidP="00672103">
      <w:pPr>
        <w:pStyle w:val="Bulletpoint1"/>
        <w:numPr>
          <w:ilvl w:val="0"/>
          <w:numId w:val="0"/>
        </w:numPr>
        <w:spacing w:after="0"/>
        <w:rPr>
          <w:b/>
          <w:bCs/>
        </w:rPr>
      </w:pPr>
      <w:r w:rsidRPr="00FD6740">
        <w:rPr>
          <w:b/>
          <w:bCs/>
        </w:rPr>
        <w:t>With regard to the HMC</w:t>
      </w:r>
      <w:r w:rsidR="009C34BD" w:rsidRPr="00FD6740">
        <w:rPr>
          <w:b/>
          <w:bCs/>
        </w:rPr>
        <w:t>,</w:t>
      </w:r>
      <w:r w:rsidRPr="00FD6740">
        <w:rPr>
          <w:b/>
          <w:bCs/>
        </w:rPr>
        <w:t xml:space="preserve"> w</w:t>
      </w:r>
      <w:r w:rsidR="00F11607" w:rsidRPr="00FD6740">
        <w:rPr>
          <w:b/>
          <w:bCs/>
        </w:rPr>
        <w:t>hat level of consultation has occurred to date</w:t>
      </w:r>
      <w:r w:rsidR="00AB1E41" w:rsidRPr="00FD6740">
        <w:rPr>
          <w:b/>
          <w:bCs/>
        </w:rPr>
        <w:t>?</w:t>
      </w:r>
    </w:p>
    <w:p w14:paraId="51A25BE7" w14:textId="77777777" w:rsidR="00672103" w:rsidRPr="00FD6740" w:rsidRDefault="00672103" w:rsidP="00B1044A">
      <w:pPr>
        <w:pStyle w:val="Bulletpoint1"/>
        <w:numPr>
          <w:ilvl w:val="0"/>
          <w:numId w:val="0"/>
        </w:numPr>
        <w:spacing w:after="0"/>
        <w:rPr>
          <w:b/>
          <w:bCs/>
        </w:rPr>
      </w:pPr>
    </w:p>
    <w:p w14:paraId="63535794" w14:textId="397AE275" w:rsidR="00BC2960" w:rsidRDefault="00F11607" w:rsidP="00672103">
      <w:pPr>
        <w:pStyle w:val="Bulletpoint1"/>
        <w:spacing w:after="0"/>
        <w:ind w:left="426"/>
      </w:pPr>
      <w:r w:rsidRPr="000C12AC">
        <w:t xml:space="preserve">Extensive consultation has been undertaken across government, industry, and </w:t>
      </w:r>
      <w:r w:rsidRPr="00FD6740">
        <w:t>community</w:t>
      </w:r>
      <w:r w:rsidRPr="000C12AC">
        <w:t xml:space="preserve"> stakeholders</w:t>
      </w:r>
      <w:r w:rsidR="002B01B3">
        <w:t xml:space="preserve">, </w:t>
      </w:r>
      <w:r w:rsidRPr="000C12AC">
        <w:t>includ</w:t>
      </w:r>
      <w:r w:rsidR="002B01B3">
        <w:t>ing</w:t>
      </w:r>
      <w:r w:rsidRPr="000C12AC">
        <w:t xml:space="preserve"> Cabinet (Premier, Treasurer, Housing Minister) and key central agencies along with m</w:t>
      </w:r>
      <w:r w:rsidRPr="00FD6740">
        <w:t>arket engagement with incumbent</w:t>
      </w:r>
      <w:r w:rsidR="002B01B3">
        <w:t xml:space="preserve"> </w:t>
      </w:r>
      <w:r w:rsidRPr="00FD6740">
        <w:t>/</w:t>
      </w:r>
      <w:r w:rsidR="00BE562A" w:rsidRPr="00FD6740">
        <w:t xml:space="preserve"> </w:t>
      </w:r>
      <w:r w:rsidRPr="00FD6740">
        <w:t>prospective contractors, subcontractors, and Aboriginal businesses</w:t>
      </w:r>
      <w:r w:rsidR="00BE562A" w:rsidRPr="00FD6740">
        <w:t>.</w:t>
      </w:r>
    </w:p>
    <w:p w14:paraId="32C36279" w14:textId="77777777" w:rsidR="00672103" w:rsidRPr="000C12AC" w:rsidRDefault="00672103" w:rsidP="00B1044A">
      <w:pPr>
        <w:pStyle w:val="Bulletpoint1"/>
        <w:numPr>
          <w:ilvl w:val="0"/>
          <w:numId w:val="0"/>
        </w:numPr>
        <w:spacing w:after="0"/>
        <w:ind w:left="426"/>
      </w:pPr>
    </w:p>
    <w:p w14:paraId="11C901E7" w14:textId="792B9B52" w:rsidR="00BC2960" w:rsidRDefault="00BC2960" w:rsidP="00672103">
      <w:pPr>
        <w:pStyle w:val="Bulletpoint1"/>
        <w:numPr>
          <w:ilvl w:val="0"/>
          <w:numId w:val="0"/>
        </w:numPr>
        <w:spacing w:after="0"/>
        <w:rPr>
          <w:b/>
          <w:bCs/>
        </w:rPr>
      </w:pPr>
      <w:r w:rsidRPr="00FD6740">
        <w:rPr>
          <w:b/>
          <w:bCs/>
        </w:rPr>
        <w:t>What value will the $155.8 million for the Housing Maintenance Aboriginal Participation Framework</w:t>
      </w:r>
      <w:r w:rsidR="009C34BD" w:rsidRPr="00FD6740">
        <w:rPr>
          <w:b/>
          <w:bCs/>
        </w:rPr>
        <w:t xml:space="preserve"> (HMAPF)</w:t>
      </w:r>
      <w:r w:rsidRPr="00FD6740">
        <w:rPr>
          <w:b/>
          <w:bCs/>
        </w:rPr>
        <w:t xml:space="preserve"> </w:t>
      </w:r>
      <w:r w:rsidR="00144C65" w:rsidRPr="00FD6740">
        <w:rPr>
          <w:b/>
          <w:bCs/>
        </w:rPr>
        <w:t>provide</w:t>
      </w:r>
      <w:r w:rsidR="002B01B3">
        <w:rPr>
          <w:b/>
          <w:bCs/>
        </w:rPr>
        <w:t>,</w:t>
      </w:r>
      <w:r w:rsidR="00144C65" w:rsidRPr="00FD6740">
        <w:rPr>
          <w:b/>
          <w:bCs/>
        </w:rPr>
        <w:t xml:space="preserve"> </w:t>
      </w:r>
      <w:r w:rsidRPr="00FD6740">
        <w:rPr>
          <w:b/>
          <w:bCs/>
        </w:rPr>
        <w:t xml:space="preserve">and </w:t>
      </w:r>
      <w:r w:rsidR="00144C65" w:rsidRPr="00FD6740">
        <w:rPr>
          <w:b/>
          <w:bCs/>
        </w:rPr>
        <w:t xml:space="preserve">do we have the </w:t>
      </w:r>
      <w:r w:rsidRPr="00FD6740">
        <w:rPr>
          <w:b/>
          <w:bCs/>
        </w:rPr>
        <w:t>option to remove from the HMC</w:t>
      </w:r>
      <w:r w:rsidR="00AB1E41" w:rsidRPr="00FD6740">
        <w:rPr>
          <w:b/>
          <w:bCs/>
        </w:rPr>
        <w:t>?</w:t>
      </w:r>
    </w:p>
    <w:p w14:paraId="56873F1A" w14:textId="77777777" w:rsidR="00672103" w:rsidRPr="00FD6740" w:rsidRDefault="00672103" w:rsidP="00B1044A">
      <w:pPr>
        <w:pStyle w:val="Bulletpoint1"/>
        <w:numPr>
          <w:ilvl w:val="0"/>
          <w:numId w:val="0"/>
        </w:numPr>
        <w:spacing w:after="0"/>
        <w:rPr>
          <w:b/>
          <w:bCs/>
        </w:rPr>
      </w:pPr>
    </w:p>
    <w:p w14:paraId="13FAE4F3" w14:textId="502AFF38" w:rsidR="006542C2" w:rsidRPr="000C12AC" w:rsidRDefault="006542C2" w:rsidP="00B1044A">
      <w:pPr>
        <w:pStyle w:val="Bulletpoint1"/>
        <w:spacing w:after="0"/>
        <w:ind w:left="425" w:hanging="357"/>
      </w:pPr>
      <w:r w:rsidRPr="000C12AC">
        <w:t xml:space="preserve">The inclusion of the </w:t>
      </w:r>
      <w:r w:rsidR="00672103">
        <w:t>HMAPF</w:t>
      </w:r>
      <w:r w:rsidRPr="000C12AC">
        <w:t xml:space="preserve"> may have a modest impact on management fee pricing in the five contract areas that include Aboriginal housing; however, any cost impact will be transparent through the tender process.</w:t>
      </w:r>
    </w:p>
    <w:p w14:paraId="1B2E0D08" w14:textId="3A4E7873" w:rsidR="006542C2" w:rsidRPr="000C12AC" w:rsidRDefault="006542C2" w:rsidP="00B1044A">
      <w:pPr>
        <w:pStyle w:val="Bulletpoint1"/>
        <w:spacing w:after="0"/>
        <w:ind w:left="425" w:hanging="357"/>
      </w:pPr>
      <w:r w:rsidRPr="000C12AC">
        <w:t>Importantly, the majority of costs</w:t>
      </w:r>
      <w:r w:rsidR="00973D28" w:rsidRPr="00FD6740">
        <w:t>,</w:t>
      </w:r>
      <w:r w:rsidRPr="000C12AC">
        <w:t xml:space="preserve"> primarily resourcing estimated at $155 million</w:t>
      </w:r>
      <w:r w:rsidR="00973D28" w:rsidRPr="00FD6740">
        <w:t>,</w:t>
      </w:r>
      <w:r w:rsidRPr="000C12AC">
        <w:t xml:space="preserve"> will be captured through the </w:t>
      </w:r>
      <w:r w:rsidRPr="002B01B3">
        <w:t>HMAPF</w:t>
      </w:r>
      <w:r w:rsidRPr="000C12AC">
        <w:t xml:space="preserve"> management fee. This ensures clear visibility and avoids these costs being </w:t>
      </w:r>
      <w:r w:rsidR="008425F4" w:rsidRPr="00FD6740">
        <w:t>buried within the HMC contract</w:t>
      </w:r>
      <w:r w:rsidRPr="000C12AC">
        <w:t>.</w:t>
      </w:r>
    </w:p>
    <w:p w14:paraId="31D0FB70" w14:textId="0C3AE046" w:rsidR="00CB0F72" w:rsidRDefault="006542C2" w:rsidP="00672103">
      <w:pPr>
        <w:pStyle w:val="Bulletpoint1"/>
        <w:spacing w:after="0"/>
        <w:ind w:left="426"/>
      </w:pPr>
      <w:r w:rsidRPr="000C12AC">
        <w:t xml:space="preserve">Where local area contractors are engaged, housing stock will be removed from the head contractor’s scope, reducing overall work volumes. The impact this has on management fees will depend on how </w:t>
      </w:r>
      <w:r w:rsidR="00757590" w:rsidRPr="000C12AC">
        <w:t>contractors’</w:t>
      </w:r>
      <w:r w:rsidRPr="000C12AC">
        <w:t xml:space="preserve"> price </w:t>
      </w:r>
      <w:r w:rsidR="008425F4" w:rsidRPr="000C12AC">
        <w:t xml:space="preserve">each </w:t>
      </w:r>
      <w:r w:rsidR="00672103" w:rsidRPr="000C12AC">
        <w:t>region and</w:t>
      </w:r>
      <w:r w:rsidRPr="000C12AC">
        <w:t xml:space="preserve"> </w:t>
      </w:r>
      <w:r w:rsidR="00D50E31" w:rsidRPr="000C12AC">
        <w:t>will not</w:t>
      </w:r>
      <w:r w:rsidRPr="000C12AC">
        <w:t xml:space="preserve"> be known until tender submissions are received.</w:t>
      </w:r>
    </w:p>
    <w:p w14:paraId="735B6688" w14:textId="77777777" w:rsidR="00672103" w:rsidRPr="000C12AC" w:rsidRDefault="00672103" w:rsidP="00B1044A">
      <w:pPr>
        <w:pStyle w:val="Bulletpoint1"/>
        <w:numPr>
          <w:ilvl w:val="0"/>
          <w:numId w:val="0"/>
        </w:numPr>
        <w:spacing w:after="0"/>
        <w:ind w:left="426"/>
      </w:pPr>
    </w:p>
    <w:p w14:paraId="0D922B6B" w14:textId="77777777" w:rsidR="00F736CB" w:rsidRDefault="00F736CB">
      <w:pPr>
        <w:rPr>
          <w:rFonts w:ascii="Arial" w:hAnsi="Arial" w:cs="Arial"/>
          <w:b/>
          <w:bCs/>
        </w:rPr>
      </w:pPr>
      <w:r>
        <w:rPr>
          <w:b/>
          <w:bCs/>
        </w:rPr>
        <w:br w:type="page"/>
      </w:r>
    </w:p>
    <w:p w14:paraId="08BCEE31" w14:textId="00A32369" w:rsidR="00CB0F72" w:rsidRDefault="00CB0F72" w:rsidP="00B1044A">
      <w:pPr>
        <w:pStyle w:val="Bulletpoint1"/>
        <w:numPr>
          <w:ilvl w:val="0"/>
          <w:numId w:val="0"/>
        </w:numPr>
        <w:spacing w:after="0"/>
        <w:rPr>
          <w:b/>
          <w:bCs/>
        </w:rPr>
      </w:pPr>
      <w:r w:rsidRPr="00FD6740">
        <w:rPr>
          <w:b/>
          <w:bCs/>
        </w:rPr>
        <w:t xml:space="preserve">What is the purpose of Aboriginal Communities Scheduled Maintenance </w:t>
      </w:r>
      <w:r w:rsidR="00973D28" w:rsidRPr="00FD6740">
        <w:rPr>
          <w:b/>
          <w:bCs/>
        </w:rPr>
        <w:t>(</w:t>
      </w:r>
      <w:r w:rsidRPr="00FD6740">
        <w:rPr>
          <w:b/>
          <w:bCs/>
        </w:rPr>
        <w:t>ACSM</w:t>
      </w:r>
      <w:r w:rsidR="00973D28" w:rsidRPr="00FD6740">
        <w:rPr>
          <w:b/>
          <w:bCs/>
        </w:rPr>
        <w:t>)</w:t>
      </w:r>
      <w:r w:rsidRPr="00FD6740">
        <w:rPr>
          <w:b/>
          <w:bCs/>
        </w:rPr>
        <w:t xml:space="preserve"> and what value will it add</w:t>
      </w:r>
      <w:r w:rsidR="00AB1E41" w:rsidRPr="00FD6740">
        <w:rPr>
          <w:b/>
          <w:bCs/>
        </w:rPr>
        <w:t>?</w:t>
      </w:r>
    </w:p>
    <w:p w14:paraId="67F21DEE" w14:textId="77777777" w:rsidR="00672103" w:rsidRPr="00FD6740" w:rsidRDefault="00672103" w:rsidP="00B1044A">
      <w:pPr>
        <w:pStyle w:val="Bulletpoint1"/>
        <w:numPr>
          <w:ilvl w:val="0"/>
          <w:numId w:val="0"/>
        </w:numPr>
        <w:spacing w:after="0"/>
        <w:rPr>
          <w:b/>
          <w:bCs/>
        </w:rPr>
      </w:pPr>
    </w:p>
    <w:p w14:paraId="53C0E177" w14:textId="5F51F515" w:rsidR="00CB0F72" w:rsidRPr="00FD6740" w:rsidRDefault="00CB0F72" w:rsidP="00B1044A">
      <w:pPr>
        <w:pStyle w:val="Bulletpoint1"/>
        <w:spacing w:after="0"/>
        <w:ind w:left="425" w:hanging="357"/>
      </w:pPr>
      <w:r w:rsidRPr="00FD6740">
        <w:t xml:space="preserve">DHW will trial ACSM from October 2026 to </w:t>
      </w:r>
      <w:r w:rsidR="008425F4" w:rsidRPr="00FD6740">
        <w:t>i</w:t>
      </w:r>
      <w:r w:rsidRPr="00FD6740">
        <w:t>mprove service quality, support better health outcomes through healthier homes, and achieve travel efficiencies.</w:t>
      </w:r>
    </w:p>
    <w:p w14:paraId="29967D4E" w14:textId="49BA8A3D" w:rsidR="00CB0F72" w:rsidRPr="00FD6740" w:rsidRDefault="00CB0F72" w:rsidP="00B1044A">
      <w:pPr>
        <w:pStyle w:val="Bulletpoint1"/>
        <w:spacing w:after="0"/>
        <w:ind w:left="425" w:hanging="357"/>
      </w:pPr>
      <w:r w:rsidRPr="00FD6740">
        <w:t xml:space="preserve">ACSM delivers biannual, </w:t>
      </w:r>
      <w:r w:rsidR="001D6741" w:rsidRPr="00FD6740">
        <w:t>place-based</w:t>
      </w:r>
      <w:r w:rsidRPr="00FD6740">
        <w:t xml:space="preserve"> maintenance (reactive, preventative, planned, backlog) for Aboriginal housing.</w:t>
      </w:r>
    </w:p>
    <w:p w14:paraId="3C9FE5EC" w14:textId="71E3D9B9" w:rsidR="00CB0F72" w:rsidRPr="000C12AC" w:rsidRDefault="00CB0F72" w:rsidP="00B1044A">
      <w:pPr>
        <w:pStyle w:val="Bulletpoint1"/>
        <w:spacing w:after="0"/>
        <w:ind w:left="425" w:hanging="357"/>
      </w:pPr>
      <w:r w:rsidRPr="00FD6740">
        <w:t>Improvements</w:t>
      </w:r>
      <w:r w:rsidRPr="000C12AC">
        <w:t xml:space="preserve"> will be seen by bundling maintenance activities into scheduled visits, reducing travel time and costs.</w:t>
      </w:r>
    </w:p>
    <w:p w14:paraId="78B682B9" w14:textId="77777777" w:rsidR="00652E0E" w:rsidRDefault="00652E0E" w:rsidP="00333958">
      <w:pPr>
        <w:pStyle w:val="Bulletpoint1"/>
        <w:numPr>
          <w:ilvl w:val="0"/>
          <w:numId w:val="0"/>
        </w:numPr>
        <w:rPr>
          <w:b/>
          <w:bCs/>
        </w:rPr>
      </w:pPr>
    </w:p>
    <w:p w14:paraId="77502955" w14:textId="2DACB72B" w:rsidR="00BC2960" w:rsidRDefault="00BD5E1A" w:rsidP="00B1044A">
      <w:pPr>
        <w:pStyle w:val="Bulletpoint1"/>
        <w:numPr>
          <w:ilvl w:val="0"/>
          <w:numId w:val="0"/>
        </w:numPr>
        <w:spacing w:after="0"/>
        <w:rPr>
          <w:b/>
          <w:bCs/>
        </w:rPr>
      </w:pPr>
      <w:r w:rsidRPr="00FD6740">
        <w:rPr>
          <w:b/>
          <w:bCs/>
        </w:rPr>
        <w:t>Within</w:t>
      </w:r>
      <w:r w:rsidR="00CB0F72" w:rsidRPr="00FD6740">
        <w:rPr>
          <w:b/>
          <w:bCs/>
        </w:rPr>
        <w:t xml:space="preserve"> the RFT (improved HMC + Aboriginal procurement framework), does this provide government with options to scale down </w:t>
      </w:r>
      <w:r w:rsidR="000A5117" w:rsidRPr="00FD6740">
        <w:rPr>
          <w:b/>
          <w:bCs/>
        </w:rPr>
        <w:t>i.e.</w:t>
      </w:r>
      <w:r w:rsidR="00CB0F72" w:rsidRPr="00FD6740">
        <w:rPr>
          <w:b/>
          <w:bCs/>
        </w:rPr>
        <w:t xml:space="preserve"> just the improved HMC when it receives responses? Or alternatively </w:t>
      </w:r>
      <w:r w:rsidR="000A5117" w:rsidRPr="00FD6740">
        <w:rPr>
          <w:b/>
          <w:bCs/>
        </w:rPr>
        <w:t>O</w:t>
      </w:r>
      <w:r w:rsidR="00CB0F72" w:rsidRPr="00FD6740">
        <w:rPr>
          <w:b/>
          <w:bCs/>
        </w:rPr>
        <w:t>ption 2 trial in a contract area?</w:t>
      </w:r>
    </w:p>
    <w:p w14:paraId="1C43DA5A" w14:textId="77777777" w:rsidR="00652E0E" w:rsidRPr="00FD6740" w:rsidRDefault="00652E0E" w:rsidP="00B1044A">
      <w:pPr>
        <w:pStyle w:val="Bulletpoint1"/>
        <w:numPr>
          <w:ilvl w:val="0"/>
          <w:numId w:val="0"/>
        </w:numPr>
        <w:spacing w:after="0"/>
        <w:rPr>
          <w:b/>
          <w:bCs/>
        </w:rPr>
      </w:pPr>
    </w:p>
    <w:p w14:paraId="2B83BC4E" w14:textId="0CCEBFCD" w:rsidR="00505D2F" w:rsidRPr="00FD6740" w:rsidRDefault="00BD5E1A" w:rsidP="00B1044A">
      <w:pPr>
        <w:pStyle w:val="Bulletpoint1"/>
        <w:spacing w:after="0"/>
        <w:ind w:left="425" w:hanging="357"/>
      </w:pPr>
      <w:r w:rsidRPr="000C12AC">
        <w:t>Yes,</w:t>
      </w:r>
      <w:r w:rsidR="00505D2F" w:rsidRPr="00FD6740">
        <w:t xml:space="preserve"> while DHW’s intent is to implement both the improved HMC and the </w:t>
      </w:r>
      <w:r w:rsidR="00652E0E">
        <w:t>HMAPF</w:t>
      </w:r>
      <w:r w:rsidR="00505D2F" w:rsidRPr="00FD6740">
        <w:t xml:space="preserve">, the RFT approach does retain flexibility. It allows government to scale back to just the improved </w:t>
      </w:r>
      <w:r w:rsidR="001D6741" w:rsidRPr="00FD6740">
        <w:t>HMC or</w:t>
      </w:r>
      <w:r w:rsidR="00505D2F" w:rsidRPr="00FD6740">
        <w:t xml:space="preserve"> alternatively trial the </w:t>
      </w:r>
      <w:r w:rsidR="001D6741">
        <w:t xml:space="preserve">HMAPF </w:t>
      </w:r>
      <w:r w:rsidR="001D6741" w:rsidRPr="00FD6740">
        <w:t>within</w:t>
      </w:r>
      <w:r w:rsidR="00505D2F" w:rsidRPr="00FD6740">
        <w:t xml:space="preserve"> a specific contract area before full rollout.</w:t>
      </w:r>
    </w:p>
    <w:p w14:paraId="77DBD8DF" w14:textId="031524A2" w:rsidR="00505D2F" w:rsidRPr="00FD6740" w:rsidRDefault="00505D2F" w:rsidP="00B1044A">
      <w:pPr>
        <w:pStyle w:val="Bulletpoint1"/>
        <w:spacing w:after="0"/>
        <w:ind w:left="425" w:hanging="357"/>
      </w:pPr>
      <w:r w:rsidRPr="00FD6740">
        <w:t>For example, Aboriginal participation rates vary significantly across the state. In the Kimberley, the target is 20</w:t>
      </w:r>
      <w:r w:rsidR="004947E0" w:rsidRPr="000C12AC">
        <w:t xml:space="preserve"> per cent</w:t>
      </w:r>
      <w:r w:rsidRPr="00FD6740">
        <w:t>, with current performance at around 13</w:t>
      </w:r>
      <w:r w:rsidR="004947E0" w:rsidRPr="000C12AC">
        <w:t> per cent</w:t>
      </w:r>
      <w:r w:rsidRPr="00FD6740">
        <w:t>. Given that approximately 80</w:t>
      </w:r>
      <w:r w:rsidR="004947E0" w:rsidRPr="000C12AC">
        <w:t xml:space="preserve"> per cent</w:t>
      </w:r>
      <w:r w:rsidRPr="00FD6740">
        <w:t xml:space="preserve"> of Aboriginal housing is located in this region, it presents a strong opportunity for a targeted pilot.</w:t>
      </w:r>
    </w:p>
    <w:p w14:paraId="481BC95D" w14:textId="62C2AFA4" w:rsidR="00505D2F" w:rsidRPr="00FD6740" w:rsidRDefault="00505D2F" w:rsidP="00B1044A">
      <w:pPr>
        <w:pStyle w:val="Bulletpoint1"/>
        <w:spacing w:after="0"/>
        <w:ind w:left="425" w:hanging="357"/>
      </w:pPr>
      <w:r w:rsidRPr="00FD6740">
        <w:t>This approach would allow government to test the model, refine it based on outcomes, and manage risk before considering broader</w:t>
      </w:r>
      <w:r w:rsidR="008425F4" w:rsidRPr="000C12AC">
        <w:t xml:space="preserve"> impacts</w:t>
      </w:r>
      <w:r w:rsidRPr="00FD6740">
        <w:t>.</w:t>
      </w:r>
    </w:p>
    <w:p w14:paraId="395F43A9" w14:textId="4542D854" w:rsidR="006542C2" w:rsidRPr="000C12AC" w:rsidRDefault="00CB0F72" w:rsidP="00B1044A">
      <w:pPr>
        <w:pStyle w:val="Bulletpoint1"/>
        <w:spacing w:after="0"/>
        <w:ind w:left="425" w:hanging="357"/>
      </w:pPr>
      <w:r w:rsidRPr="00FD6740">
        <w:rPr>
          <w:rFonts w:eastAsia="Times New Roman"/>
          <w:lang w:eastAsia="en-AU"/>
        </w:rPr>
        <w:t>Because the HMAPF management fee will be tendered separately, it can be structured as an option cost within the RFT. This means government retains the ability to scale back to Option 2, or defer elements of the framework, based on tender outcomes.</w:t>
      </w:r>
    </w:p>
    <w:p w14:paraId="55F66065" w14:textId="77777777" w:rsidR="00652E0E" w:rsidRDefault="00652E0E" w:rsidP="00B1044A">
      <w:pPr>
        <w:pStyle w:val="NormalWeb"/>
        <w:spacing w:before="0" w:beforeAutospacing="0" w:after="0" w:afterAutospacing="0"/>
        <w:rPr>
          <w:rFonts w:ascii="Arial" w:hAnsi="Arial" w:cs="Arial"/>
          <w:b/>
          <w:bCs/>
          <w:sz w:val="22"/>
          <w:szCs w:val="22"/>
        </w:rPr>
      </w:pPr>
    </w:p>
    <w:p w14:paraId="580B7987" w14:textId="76D1494F" w:rsidR="0091793C" w:rsidRDefault="0091793C" w:rsidP="00652E0E">
      <w:pPr>
        <w:pStyle w:val="NormalWeb"/>
        <w:spacing w:before="0" w:beforeAutospacing="0" w:after="0" w:afterAutospacing="0"/>
        <w:rPr>
          <w:rFonts w:ascii="Arial" w:hAnsi="Arial" w:cs="Arial"/>
          <w:b/>
          <w:bCs/>
          <w:sz w:val="22"/>
          <w:szCs w:val="22"/>
        </w:rPr>
      </w:pPr>
      <w:r w:rsidRPr="00FD6740">
        <w:rPr>
          <w:rFonts w:ascii="Arial" w:hAnsi="Arial" w:cs="Arial"/>
          <w:b/>
          <w:bCs/>
          <w:sz w:val="22"/>
          <w:szCs w:val="22"/>
        </w:rPr>
        <w:t>What benefits will the sub-contractor trust account provide?</w:t>
      </w:r>
    </w:p>
    <w:p w14:paraId="7AEB2075" w14:textId="77777777" w:rsidR="00652E0E" w:rsidRPr="00FD6740" w:rsidRDefault="00652E0E" w:rsidP="00B1044A">
      <w:pPr>
        <w:pStyle w:val="NormalWeb"/>
        <w:spacing w:before="0" w:beforeAutospacing="0" w:after="0" w:afterAutospacing="0"/>
        <w:rPr>
          <w:rFonts w:ascii="Arial" w:hAnsi="Arial" w:cs="Arial"/>
          <w:b/>
          <w:bCs/>
          <w:sz w:val="22"/>
          <w:szCs w:val="22"/>
        </w:rPr>
      </w:pPr>
    </w:p>
    <w:p w14:paraId="06E8B92A" w14:textId="4FD16FF2" w:rsidR="00DD1486" w:rsidRPr="00511DBB" w:rsidRDefault="00051BEB" w:rsidP="00B1044A">
      <w:pPr>
        <w:pStyle w:val="Bulletpoint1"/>
        <w:spacing w:after="0"/>
        <w:ind w:left="425" w:hanging="357"/>
      </w:pPr>
      <w:r w:rsidRPr="00511DBB">
        <w:t>I</w:t>
      </w:r>
      <w:r w:rsidR="00DD1486" w:rsidRPr="00511DBB">
        <w:t>ncreased visibility and security of subcontractor payments</w:t>
      </w:r>
      <w:r w:rsidR="0021159A" w:rsidRPr="00511DBB">
        <w:t>,</w:t>
      </w:r>
      <w:r w:rsidRPr="00511DBB">
        <w:t xml:space="preserve"> as payments will be directed through a </w:t>
      </w:r>
      <w:r w:rsidR="00511DBB" w:rsidRPr="00FD6740">
        <w:t>s</w:t>
      </w:r>
      <w:r w:rsidRPr="00511DBB">
        <w:t xml:space="preserve">ubcontractor </w:t>
      </w:r>
      <w:r w:rsidR="00511DBB" w:rsidRPr="00FD6740">
        <w:t>t</w:t>
      </w:r>
      <w:r w:rsidRPr="00511DBB">
        <w:t xml:space="preserve">rust </w:t>
      </w:r>
      <w:r w:rsidR="00511DBB" w:rsidRPr="00FD6740">
        <w:t>a</w:t>
      </w:r>
      <w:r w:rsidRPr="00511DBB">
        <w:t>ccount</w:t>
      </w:r>
      <w:r w:rsidR="0021159A" w:rsidRPr="00511DBB">
        <w:t>.</w:t>
      </w:r>
      <w:r w:rsidR="00DD1486" w:rsidRPr="00511DBB">
        <w:t xml:space="preserve"> </w:t>
      </w:r>
    </w:p>
    <w:p w14:paraId="04C4731C" w14:textId="50FF04EC" w:rsidR="00EE33E8" w:rsidRPr="000C12AC" w:rsidRDefault="00EE33E8" w:rsidP="00B1044A">
      <w:pPr>
        <w:pStyle w:val="Bulletpoint1"/>
        <w:spacing w:after="0"/>
        <w:ind w:left="425" w:hanging="357"/>
      </w:pPr>
      <w:r w:rsidRPr="000C12AC">
        <w:t>Higher level of payment protections for sub-contractors than is currently provided</w:t>
      </w:r>
      <w:r w:rsidR="0021159A">
        <w:t>.</w:t>
      </w:r>
    </w:p>
    <w:p w14:paraId="47990B39" w14:textId="148F8544" w:rsidR="00EE33E8" w:rsidRPr="000C12AC" w:rsidRDefault="00051BEB" w:rsidP="00B1044A">
      <w:pPr>
        <w:pStyle w:val="Bulletpoint1"/>
        <w:spacing w:after="0"/>
        <w:ind w:left="425" w:hanging="357"/>
      </w:pPr>
      <w:r w:rsidRPr="000C12AC">
        <w:t>Funds payable to the head contractor are to a separate account from f</w:t>
      </w:r>
      <w:r w:rsidR="00EE33E8" w:rsidRPr="000C12AC">
        <w:t>unds payable to the sub-contractor</w:t>
      </w:r>
      <w:r w:rsidRPr="000C12AC">
        <w:t xml:space="preserve"> trust account</w:t>
      </w:r>
      <w:r w:rsidR="0021159A">
        <w:t>.</w:t>
      </w:r>
      <w:r w:rsidR="00EE33E8" w:rsidRPr="000C12AC">
        <w:t xml:space="preserve"> </w:t>
      </w:r>
    </w:p>
    <w:p w14:paraId="32649E92" w14:textId="1D2F3D39" w:rsidR="00051BEB" w:rsidRPr="000C12AC" w:rsidRDefault="00051BEB" w:rsidP="00B1044A">
      <w:pPr>
        <w:pStyle w:val="Bulletpoint1"/>
        <w:spacing w:after="0"/>
        <w:ind w:left="425" w:hanging="357"/>
      </w:pPr>
      <w:r w:rsidRPr="000C12AC">
        <w:t>Department of Housing and Works retains full visibility of the trust account</w:t>
      </w:r>
      <w:r w:rsidR="0021159A">
        <w:t>.</w:t>
      </w:r>
    </w:p>
    <w:p w14:paraId="77965B05" w14:textId="08A0E992" w:rsidR="00051BEB" w:rsidRPr="000C12AC" w:rsidRDefault="00051BEB" w:rsidP="00B1044A">
      <w:pPr>
        <w:pStyle w:val="Bulletpoint1"/>
        <w:spacing w:after="0"/>
        <w:ind w:left="425" w:hanging="357"/>
      </w:pPr>
      <w:r w:rsidRPr="000C12AC">
        <w:t>Provides sub-contractors with best position to recover payment for their work in the event of a head contractor insolvency</w:t>
      </w:r>
      <w:r w:rsidR="0021159A">
        <w:t>.</w:t>
      </w:r>
    </w:p>
    <w:p w14:paraId="42181370" w14:textId="3A4773B5" w:rsidR="00EE7ECC" w:rsidRDefault="00051BEB" w:rsidP="00652E0E">
      <w:pPr>
        <w:pStyle w:val="Bulletpoint1"/>
        <w:spacing w:after="0"/>
        <w:ind w:left="425" w:hanging="357"/>
      </w:pPr>
      <w:r w:rsidRPr="000C12AC">
        <w:t>The sub-contractor trust account can accommodate the frequency, volume and nature of payments required under the head maintenance contract</w:t>
      </w:r>
      <w:r w:rsidR="00E06E25" w:rsidRPr="000C12AC">
        <w:t xml:space="preserve"> and associated verification activities</w:t>
      </w:r>
      <w:r w:rsidR="0021159A">
        <w:t>.</w:t>
      </w:r>
    </w:p>
    <w:p w14:paraId="3EB15493" w14:textId="77777777" w:rsidR="00652E0E" w:rsidRPr="000C12AC" w:rsidRDefault="00652E0E" w:rsidP="00B1044A">
      <w:pPr>
        <w:pStyle w:val="Bulletpoint1"/>
        <w:numPr>
          <w:ilvl w:val="0"/>
          <w:numId w:val="0"/>
        </w:numPr>
        <w:spacing w:after="0"/>
        <w:ind w:left="425"/>
      </w:pPr>
    </w:p>
    <w:p w14:paraId="78B66428" w14:textId="77777777" w:rsidR="00F736CB" w:rsidRDefault="00F736CB">
      <w:pPr>
        <w:rPr>
          <w:rFonts w:ascii="Arial" w:eastAsia="Times New Roman" w:hAnsi="Arial" w:cs="Arial"/>
          <w:b/>
          <w:bCs/>
          <w:lang w:eastAsia="en-AU"/>
        </w:rPr>
      </w:pPr>
      <w:r>
        <w:rPr>
          <w:rFonts w:ascii="Arial" w:hAnsi="Arial" w:cs="Arial"/>
          <w:b/>
          <w:bCs/>
        </w:rPr>
        <w:br w:type="page"/>
      </w:r>
    </w:p>
    <w:p w14:paraId="08744F18" w14:textId="50982AFF" w:rsidR="00EE7ECC" w:rsidRDefault="00EE7ECC" w:rsidP="00652E0E">
      <w:pPr>
        <w:pStyle w:val="NormalWeb"/>
        <w:spacing w:before="0" w:beforeAutospacing="0" w:after="0" w:afterAutospacing="0"/>
        <w:rPr>
          <w:rFonts w:ascii="Arial" w:hAnsi="Arial" w:cs="Arial"/>
          <w:b/>
          <w:bCs/>
          <w:sz w:val="22"/>
          <w:szCs w:val="22"/>
        </w:rPr>
      </w:pPr>
      <w:r w:rsidRPr="00FD6740">
        <w:rPr>
          <w:rFonts w:ascii="Arial" w:hAnsi="Arial" w:cs="Arial"/>
          <w:b/>
          <w:bCs/>
          <w:sz w:val="22"/>
          <w:szCs w:val="22"/>
        </w:rPr>
        <w:t>Travel changes</w:t>
      </w:r>
    </w:p>
    <w:p w14:paraId="45C987CA" w14:textId="77777777" w:rsidR="00652E0E" w:rsidRPr="00FD6740" w:rsidRDefault="00652E0E" w:rsidP="00B1044A">
      <w:pPr>
        <w:pStyle w:val="NormalWeb"/>
        <w:spacing w:before="0" w:beforeAutospacing="0" w:after="0" w:afterAutospacing="0"/>
        <w:rPr>
          <w:rFonts w:ascii="Arial" w:hAnsi="Arial" w:cs="Arial"/>
          <w:b/>
          <w:bCs/>
          <w:sz w:val="22"/>
          <w:szCs w:val="22"/>
        </w:rPr>
      </w:pPr>
    </w:p>
    <w:p w14:paraId="2B060480" w14:textId="1B19038A" w:rsidR="00E06E25" w:rsidRPr="000C12AC" w:rsidRDefault="00E06E25" w:rsidP="00B1044A">
      <w:pPr>
        <w:pStyle w:val="Bulletpoint1"/>
        <w:spacing w:after="0"/>
        <w:ind w:left="425" w:hanging="357"/>
      </w:pPr>
      <w:r w:rsidRPr="000C12AC">
        <w:t>For travel to properties greater than 60km away</w:t>
      </w:r>
      <w:r w:rsidR="0021159A">
        <w:t>,</w:t>
      </w:r>
      <w:r w:rsidRPr="000C12AC">
        <w:t xml:space="preserve"> </w:t>
      </w:r>
      <w:r w:rsidR="00511DBB">
        <w:t>v</w:t>
      </w:r>
      <w:r w:rsidRPr="000C12AC">
        <w:t xml:space="preserve">ariable </w:t>
      </w:r>
      <w:r w:rsidR="00511DBB">
        <w:t>t</w:t>
      </w:r>
      <w:r w:rsidRPr="000C12AC">
        <w:t xml:space="preserve">ravel will be paid based on the actual distance and time travelled for each </w:t>
      </w:r>
      <w:r w:rsidR="0021159A">
        <w:t>t</w:t>
      </w:r>
      <w:r w:rsidRPr="000C12AC">
        <w:t xml:space="preserve">rip from the nearest </w:t>
      </w:r>
      <w:r w:rsidR="00511DBB">
        <w:t>n</w:t>
      </w:r>
      <w:r w:rsidRPr="000C12AC">
        <w:t xml:space="preserve">ominated </w:t>
      </w:r>
      <w:r w:rsidR="00511DBB">
        <w:t>c</w:t>
      </w:r>
      <w:r w:rsidRPr="000C12AC">
        <w:t xml:space="preserve">entre or </w:t>
      </w:r>
      <w:r w:rsidR="00511DBB">
        <w:t>s</w:t>
      </w:r>
      <w:r w:rsidRPr="000C12AC">
        <w:t xml:space="preserve">econdary </w:t>
      </w:r>
      <w:r w:rsidR="00511DBB">
        <w:t>c</w:t>
      </w:r>
      <w:r w:rsidRPr="000C12AC">
        <w:t xml:space="preserve">entre. </w:t>
      </w:r>
    </w:p>
    <w:p w14:paraId="51F4F32C" w14:textId="72A0C02F" w:rsidR="00E06E25" w:rsidRPr="000C12AC" w:rsidRDefault="00E06E25" w:rsidP="00B1044A">
      <w:pPr>
        <w:pStyle w:val="Bulletpoint1"/>
        <w:spacing w:after="0"/>
        <w:ind w:left="425" w:hanging="357"/>
      </w:pPr>
      <w:r w:rsidRPr="000C12AC">
        <w:t xml:space="preserve">Variable </w:t>
      </w:r>
      <w:r w:rsidR="00511DBB">
        <w:t>t</w:t>
      </w:r>
      <w:r w:rsidRPr="000C12AC">
        <w:t xml:space="preserve">ravel will be calculated in accordance with the </w:t>
      </w:r>
      <w:r w:rsidR="00652E0E" w:rsidRPr="000C12AC">
        <w:t>principal’s</w:t>
      </w:r>
      <w:r w:rsidRPr="000C12AC">
        <w:t xml:space="preserve"> new </w:t>
      </w:r>
      <w:r w:rsidR="00511DBB">
        <w:t>t</w:t>
      </w:r>
      <w:r w:rsidRPr="000C12AC">
        <w:t xml:space="preserve">ravel </w:t>
      </w:r>
      <w:r w:rsidR="00511DBB">
        <w:t>c</w:t>
      </w:r>
      <w:r w:rsidRPr="000C12AC">
        <w:t>alculator.</w:t>
      </w:r>
    </w:p>
    <w:p w14:paraId="2A54EA29" w14:textId="60C9CB9C" w:rsidR="00E06E25" w:rsidRPr="000C12AC" w:rsidRDefault="00E06E25" w:rsidP="00B1044A">
      <w:pPr>
        <w:pStyle w:val="Bulletpoint1"/>
        <w:spacing w:after="0"/>
        <w:ind w:left="425" w:hanging="357"/>
      </w:pPr>
      <w:r w:rsidRPr="000C12AC">
        <w:t xml:space="preserve">A new formula for calculating </w:t>
      </w:r>
      <w:r w:rsidR="00511DBB">
        <w:t>v</w:t>
      </w:r>
      <w:r w:rsidRPr="000C12AC">
        <w:t xml:space="preserve">ariable </w:t>
      </w:r>
      <w:r w:rsidR="00511DBB">
        <w:t>t</w:t>
      </w:r>
      <w:r w:rsidRPr="000C12AC">
        <w:t>ravel will be implemented that bears relation to the time in vehicle and km</w:t>
      </w:r>
      <w:r w:rsidR="00511DBB">
        <w:t>’</w:t>
      </w:r>
      <w:r w:rsidRPr="000C12AC">
        <w:t>s travelled.</w:t>
      </w:r>
    </w:p>
    <w:p w14:paraId="4F020628" w14:textId="468564A4" w:rsidR="00DD1486" w:rsidRPr="000C12AC" w:rsidRDefault="00E06E25" w:rsidP="00B1044A">
      <w:pPr>
        <w:pStyle w:val="Bulletpoint1"/>
        <w:spacing w:after="0"/>
        <w:ind w:left="425" w:hanging="357"/>
      </w:pPr>
      <w:r w:rsidRPr="000C12AC">
        <w:t>New r</w:t>
      </w:r>
      <w:r w:rsidR="00DD1486" w:rsidRPr="000C12AC">
        <w:t xml:space="preserve">equirement to have essential trades available at </w:t>
      </w:r>
      <w:r w:rsidR="00511DBB">
        <w:t>s</w:t>
      </w:r>
      <w:r w:rsidR="00DD1486" w:rsidRPr="000C12AC">
        <w:t xml:space="preserve">econdary </w:t>
      </w:r>
      <w:r w:rsidR="00511DBB">
        <w:t>c</w:t>
      </w:r>
      <w:r w:rsidR="00DD1486" w:rsidRPr="000C12AC">
        <w:t>entres to</w:t>
      </w:r>
      <w:r w:rsidR="00A828C5" w:rsidRPr="000C12AC">
        <w:t xml:space="preserve"> broaden trade coverage and</w:t>
      </w:r>
      <w:r w:rsidR="00DD1486" w:rsidRPr="000C12AC">
        <w:t xml:space="preserve"> reduce travel claims. </w:t>
      </w:r>
    </w:p>
    <w:p w14:paraId="49B07771" w14:textId="753EBDD5" w:rsidR="00DD1486" w:rsidRDefault="00A828C5" w:rsidP="00B1044A">
      <w:pPr>
        <w:pStyle w:val="Bulletpoint1"/>
        <w:spacing w:after="0"/>
        <w:ind w:left="425" w:hanging="357"/>
      </w:pPr>
      <w:r w:rsidRPr="000C12AC">
        <w:t xml:space="preserve">Introduction of </w:t>
      </w:r>
      <w:r w:rsidR="00511DBB">
        <w:t xml:space="preserve">a </w:t>
      </w:r>
      <w:r w:rsidRPr="000C12AC">
        <w:t>new Key Performance Indicator (KPI) that motivates the Head Contractor to schedule the delivery of routine works in remote areas for travel efficiency</w:t>
      </w:r>
      <w:r w:rsidR="00FB4E16">
        <w:t>.</w:t>
      </w:r>
    </w:p>
    <w:p w14:paraId="046794D1" w14:textId="77777777" w:rsidR="00FB4E16" w:rsidRDefault="00FB4E16" w:rsidP="00FB4E16">
      <w:pPr>
        <w:pStyle w:val="Bulletpoint1"/>
        <w:numPr>
          <w:ilvl w:val="0"/>
          <w:numId w:val="0"/>
        </w:numPr>
        <w:spacing w:after="0"/>
        <w:ind w:left="720" w:hanging="360"/>
      </w:pPr>
    </w:p>
    <w:p w14:paraId="5B7B0813" w14:textId="19F1AD5D" w:rsidR="00FB4E16" w:rsidRDefault="00FB4E16">
      <w:pPr>
        <w:rPr>
          <w:rFonts w:ascii="Arial" w:hAnsi="Arial" w:cs="Arial"/>
        </w:rPr>
      </w:pPr>
      <w:r>
        <w:br w:type="page"/>
      </w:r>
    </w:p>
    <w:p w14:paraId="1359CBCC" w14:textId="13D90595" w:rsidR="00B366A3" w:rsidRPr="000C349C" w:rsidRDefault="00B366A3" w:rsidP="000C349C">
      <w:pPr>
        <w:pStyle w:val="Heading1"/>
        <w:rPr>
          <w:rFonts w:ascii="Arial" w:eastAsia="Times New Roman" w:hAnsi="Arial" w:cs="Arial"/>
          <w:color w:val="auto"/>
          <w:u w:val="single"/>
        </w:rPr>
      </w:pPr>
      <w:r w:rsidRPr="000C349C">
        <w:rPr>
          <w:rFonts w:ascii="Arial" w:eastAsia="Times New Roman" w:hAnsi="Arial" w:cs="Arial"/>
          <w:color w:val="auto"/>
          <w:u w:val="single"/>
        </w:rPr>
        <w:t>New Contract</w:t>
      </w:r>
    </w:p>
    <w:p w14:paraId="2FC17412" w14:textId="77777777" w:rsidR="00056800" w:rsidRDefault="00056800" w:rsidP="00A20F1F">
      <w:pPr>
        <w:pStyle w:val="Bulletpoint1"/>
        <w:numPr>
          <w:ilvl w:val="0"/>
          <w:numId w:val="0"/>
        </w:numPr>
        <w:spacing w:after="0"/>
        <w:ind w:left="720" w:hanging="360"/>
        <w:rPr>
          <w:b/>
          <w:bCs/>
        </w:rPr>
      </w:pPr>
    </w:p>
    <w:p w14:paraId="312D48C9" w14:textId="0C26F9BF" w:rsidR="007C0A07" w:rsidRDefault="004B371E" w:rsidP="004B371E">
      <w:pPr>
        <w:spacing w:after="0" w:line="240" w:lineRule="auto"/>
        <w:rPr>
          <w:rFonts w:ascii="Arial" w:eastAsia="Times New Roman" w:hAnsi="Arial" w:cs="Arial"/>
          <w:szCs w:val="20"/>
        </w:rPr>
      </w:pPr>
      <w:r w:rsidRPr="004B371E">
        <w:rPr>
          <w:rFonts w:ascii="Arial" w:eastAsia="Times New Roman" w:hAnsi="Arial" w:cs="Arial"/>
          <w:b/>
          <w:bCs/>
          <w:szCs w:val="20"/>
        </w:rPr>
        <w:t>Please note:</w:t>
      </w:r>
      <w:r>
        <w:rPr>
          <w:rFonts w:ascii="Arial" w:eastAsia="Times New Roman" w:hAnsi="Arial" w:cs="Arial"/>
          <w:szCs w:val="20"/>
        </w:rPr>
        <w:t xml:space="preserve"> </w:t>
      </w:r>
      <w:r w:rsidR="00056800">
        <w:rPr>
          <w:rFonts w:ascii="Arial" w:eastAsia="Times New Roman" w:hAnsi="Arial" w:cs="Arial"/>
          <w:szCs w:val="20"/>
        </w:rPr>
        <w:t xml:space="preserve">This procurement commenced in 2024 when the Housing Authority was </w:t>
      </w:r>
      <w:r>
        <w:rPr>
          <w:rFonts w:ascii="Arial" w:eastAsia="Times New Roman" w:hAnsi="Arial" w:cs="Arial"/>
          <w:szCs w:val="20"/>
        </w:rPr>
        <w:t xml:space="preserve">a part of Department of Communities. </w:t>
      </w:r>
      <w:r w:rsidRPr="00056800">
        <w:rPr>
          <w:rFonts w:ascii="Arial" w:eastAsia="Times New Roman" w:hAnsi="Arial" w:cs="Arial"/>
          <w:szCs w:val="20"/>
        </w:rPr>
        <w:t xml:space="preserve">On 1 July 2025, the social housing and tenancy management functions within the Department of Communities (including the Housing Authority) moved to the newly created Department of Housing and Works </w:t>
      </w:r>
      <w:r>
        <w:rPr>
          <w:rFonts w:ascii="Arial" w:eastAsia="Times New Roman" w:hAnsi="Arial" w:cs="Arial"/>
          <w:szCs w:val="20"/>
        </w:rPr>
        <w:t xml:space="preserve">(DHW) </w:t>
      </w:r>
      <w:r w:rsidRPr="00056800">
        <w:rPr>
          <w:rFonts w:ascii="Arial" w:eastAsia="Times New Roman" w:hAnsi="Arial" w:cs="Arial"/>
          <w:szCs w:val="20"/>
        </w:rPr>
        <w:t>following Public Sector Reform initiatives undertaken by the State Government.</w:t>
      </w:r>
    </w:p>
    <w:p w14:paraId="1ADFA5A9" w14:textId="016D7CD7" w:rsidR="007C0A07" w:rsidRPr="00D52430" w:rsidRDefault="007C0A07" w:rsidP="00D52430">
      <w:pPr>
        <w:pStyle w:val="Heading1"/>
        <w:rPr>
          <w:rFonts w:ascii="Arial" w:eastAsia="Times New Roman" w:hAnsi="Arial" w:cs="Arial"/>
          <w:color w:val="auto"/>
        </w:rPr>
      </w:pPr>
      <w:r w:rsidRPr="00D52430">
        <w:rPr>
          <w:rFonts w:ascii="Arial" w:eastAsia="Times New Roman" w:hAnsi="Arial" w:cs="Arial"/>
          <w:color w:val="auto"/>
        </w:rPr>
        <w:t>Procurement Process</w:t>
      </w:r>
    </w:p>
    <w:p w14:paraId="14EE8733" w14:textId="77777777" w:rsidR="00D52430" w:rsidRDefault="00D52430" w:rsidP="00E74BC9">
      <w:pPr>
        <w:pStyle w:val="Heading3"/>
        <w:numPr>
          <w:ilvl w:val="0"/>
          <w:numId w:val="3"/>
        </w:numPr>
      </w:pPr>
      <w:r w:rsidRPr="00F96C05">
        <w:t>Why has this procurement process taken so long?</w:t>
      </w:r>
    </w:p>
    <w:p w14:paraId="1DC57CEE" w14:textId="77777777" w:rsidR="00D52430" w:rsidRDefault="00D52430" w:rsidP="00D52430">
      <w:pPr>
        <w:pStyle w:val="Bulletpoint1"/>
        <w:numPr>
          <w:ilvl w:val="0"/>
          <w:numId w:val="0"/>
        </w:numPr>
        <w:spacing w:after="0"/>
      </w:pPr>
      <w:r w:rsidRPr="00413997">
        <w:t>As part of the 2025-26 WA State Budget process</w:t>
      </w:r>
      <w:r>
        <w:t>,</w:t>
      </w:r>
      <w:r w:rsidRPr="00413997">
        <w:t xml:space="preserve"> following the creation of the </w:t>
      </w:r>
      <w:r>
        <w:t>DHW</w:t>
      </w:r>
      <w:r w:rsidRPr="00413997">
        <w:t xml:space="preserve">, a government </w:t>
      </w:r>
      <w:r>
        <w:t>instruction</w:t>
      </w:r>
      <w:r w:rsidRPr="00413997">
        <w:t xml:space="preserve"> was received to undertake a external review of the way maintenance works are delivered by the </w:t>
      </w:r>
      <w:r>
        <w:t>DHW</w:t>
      </w:r>
      <w:r w:rsidRPr="00413997">
        <w:t xml:space="preserve"> by an independent advisor in 2025. While this review was taking place, the Housing Maintenance Works and Services EOI was placed on hold. All respondents and other stakeholders were informed of this update via email in August 2025.</w:t>
      </w:r>
    </w:p>
    <w:p w14:paraId="3C56824A" w14:textId="77777777" w:rsidR="00D52430" w:rsidRPr="00413997" w:rsidRDefault="00D52430" w:rsidP="00D52430">
      <w:pPr>
        <w:pStyle w:val="Bulletpoint1"/>
        <w:numPr>
          <w:ilvl w:val="0"/>
          <w:numId w:val="0"/>
        </w:numPr>
        <w:spacing w:after="0"/>
      </w:pPr>
    </w:p>
    <w:p w14:paraId="5DD123D4" w14:textId="77777777" w:rsidR="00D52430" w:rsidRPr="00413997" w:rsidRDefault="00D52430" w:rsidP="00D52430">
      <w:pPr>
        <w:pStyle w:val="Bulletpoint1"/>
        <w:numPr>
          <w:ilvl w:val="0"/>
          <w:numId w:val="0"/>
        </w:numPr>
        <w:spacing w:after="0"/>
      </w:pPr>
      <w:r>
        <w:t>Government approval to progress with the Housing Maintenance Works and Services procurement has now been received.</w:t>
      </w:r>
      <w:r w:rsidRPr="00413997">
        <w:t xml:space="preserve"> </w:t>
      </w:r>
      <w:r>
        <w:t>The</w:t>
      </w:r>
      <w:r w:rsidRPr="00413997">
        <w:t xml:space="preserve"> Request for Tender process will open in August 2026 for all respondents who were deemed suitable following the Housing Maintenance Works and Services EOI.</w:t>
      </w:r>
    </w:p>
    <w:p w14:paraId="2CD7C0DC" w14:textId="77777777" w:rsidR="007C0A07" w:rsidRDefault="007C0A07" w:rsidP="004B371E">
      <w:pPr>
        <w:spacing w:after="0" w:line="240" w:lineRule="auto"/>
        <w:rPr>
          <w:rFonts w:ascii="Arial" w:eastAsia="Times New Roman" w:hAnsi="Arial" w:cs="Arial"/>
          <w:szCs w:val="20"/>
        </w:rPr>
      </w:pPr>
    </w:p>
    <w:p w14:paraId="4D7DA372" w14:textId="77777777" w:rsidR="007C0A07" w:rsidRPr="00300E9F" w:rsidRDefault="007C0A07" w:rsidP="00E74BC9">
      <w:pPr>
        <w:pStyle w:val="Heading3"/>
        <w:numPr>
          <w:ilvl w:val="0"/>
          <w:numId w:val="3"/>
        </w:numPr>
        <w:rPr>
          <w:rStyle w:val="ui-provider"/>
        </w:rPr>
      </w:pPr>
      <w:r w:rsidRPr="00300E9F">
        <w:rPr>
          <w:rStyle w:val="ui-provider"/>
        </w:rPr>
        <w:t>When will the RFT conclude so I can receive feedback?</w:t>
      </w:r>
    </w:p>
    <w:p w14:paraId="67F42222" w14:textId="624CD0F8" w:rsidR="007C0A07" w:rsidRDefault="007C0A07" w:rsidP="007C0A07">
      <w:pPr>
        <w:pStyle w:val="Bulletpoint1"/>
        <w:numPr>
          <w:ilvl w:val="0"/>
          <w:numId w:val="0"/>
        </w:numPr>
        <w:spacing w:after="0"/>
      </w:pPr>
      <w:r w:rsidRPr="00524CEC">
        <w:t xml:space="preserve">As this is a live tendering process, no feedback will be provided to respondents until the conclusion of the </w:t>
      </w:r>
      <w:r>
        <w:t>RFT</w:t>
      </w:r>
      <w:r w:rsidRPr="00524CEC">
        <w:t xml:space="preserve"> process. </w:t>
      </w:r>
      <w:r>
        <w:t xml:space="preserve">At the conclusion of the RFT process, notification will be sent to all respondents of the EOI to notify them of the outcome and provide the contact details to receive feedback. </w:t>
      </w:r>
      <w:r w:rsidRPr="00292D0D">
        <w:t xml:space="preserve">It is anticipated that the RFT will conclude </w:t>
      </w:r>
      <w:r w:rsidR="00292D0D" w:rsidRPr="00292D0D">
        <w:t>in the second half of 2027</w:t>
      </w:r>
      <w:r w:rsidRPr="00292D0D">
        <w:t>.</w:t>
      </w:r>
    </w:p>
    <w:p w14:paraId="05739D98" w14:textId="77777777" w:rsidR="007C0A07" w:rsidRDefault="007C0A07" w:rsidP="004B371E">
      <w:pPr>
        <w:spacing w:after="0" w:line="240" w:lineRule="auto"/>
        <w:rPr>
          <w:rFonts w:ascii="Arial" w:eastAsia="Times New Roman" w:hAnsi="Arial" w:cs="Arial"/>
          <w:szCs w:val="20"/>
        </w:rPr>
      </w:pPr>
    </w:p>
    <w:p w14:paraId="0A05D90B" w14:textId="25564214" w:rsidR="00C21C50" w:rsidRDefault="00C21C50" w:rsidP="008C328F">
      <w:pPr>
        <w:pStyle w:val="Heading3"/>
        <w:numPr>
          <w:ilvl w:val="0"/>
          <w:numId w:val="3"/>
        </w:numPr>
        <w:rPr>
          <w:rFonts w:ascii="Arial" w:eastAsia="Times New Roman" w:hAnsi="Arial"/>
          <w:szCs w:val="20"/>
        </w:rPr>
      </w:pPr>
      <w:r w:rsidRPr="008C328F">
        <w:rPr>
          <w:rStyle w:val="ui-provider"/>
        </w:rPr>
        <w:t>Why can’t I apply now?</w:t>
      </w:r>
    </w:p>
    <w:p w14:paraId="034C54B9" w14:textId="45E3026E" w:rsidR="00C21C50" w:rsidRDefault="007E237F" w:rsidP="004B371E">
      <w:pPr>
        <w:spacing w:after="0" w:line="240" w:lineRule="auto"/>
        <w:rPr>
          <w:rFonts w:ascii="Arial" w:eastAsia="Times New Roman" w:hAnsi="Arial" w:cs="Arial"/>
          <w:szCs w:val="20"/>
        </w:rPr>
      </w:pPr>
      <w:r>
        <w:rPr>
          <w:rFonts w:ascii="Arial" w:eastAsia="Times New Roman" w:hAnsi="Arial" w:cs="Arial"/>
          <w:szCs w:val="20"/>
        </w:rPr>
        <w:t xml:space="preserve">This procurement is a two-stage process, involving an initial Expression of Interest </w:t>
      </w:r>
      <w:r w:rsidR="00437850">
        <w:rPr>
          <w:rFonts w:ascii="Arial" w:eastAsia="Times New Roman" w:hAnsi="Arial" w:cs="Arial"/>
          <w:szCs w:val="20"/>
        </w:rPr>
        <w:t xml:space="preserve">(EOI) </w:t>
      </w:r>
      <w:r w:rsidR="00C40CC0">
        <w:rPr>
          <w:rFonts w:ascii="Arial" w:eastAsia="Times New Roman" w:hAnsi="Arial" w:cs="Arial"/>
          <w:szCs w:val="20"/>
        </w:rPr>
        <w:t xml:space="preserve">and a subsequent Request for Tender for shortlisted respondents from the EOI. </w:t>
      </w:r>
      <w:r w:rsidR="00437850">
        <w:rPr>
          <w:rFonts w:ascii="Arial" w:eastAsia="Times New Roman" w:hAnsi="Arial" w:cs="Arial"/>
          <w:szCs w:val="20"/>
        </w:rPr>
        <w:t xml:space="preserve">The </w:t>
      </w:r>
      <w:r w:rsidR="0094678A">
        <w:rPr>
          <w:rFonts w:ascii="Arial" w:eastAsia="Times New Roman" w:hAnsi="Arial" w:cs="Arial"/>
          <w:szCs w:val="20"/>
        </w:rPr>
        <w:t xml:space="preserve">EOI was commenced in 2024 and was </w:t>
      </w:r>
      <w:r w:rsidR="003C02C0">
        <w:rPr>
          <w:rFonts w:ascii="Arial" w:eastAsia="Times New Roman" w:hAnsi="Arial" w:cs="Arial"/>
          <w:szCs w:val="20"/>
        </w:rPr>
        <w:t>to shortlist respondents who demonstrated the capability and capacity to deliver the required maintenance works and services across an entire Contract Area</w:t>
      </w:r>
      <w:r w:rsidR="00C40CC0">
        <w:rPr>
          <w:rFonts w:ascii="Arial" w:eastAsia="Times New Roman" w:hAnsi="Arial" w:cs="Arial"/>
          <w:szCs w:val="20"/>
        </w:rPr>
        <w:t>.</w:t>
      </w:r>
      <w:r w:rsidR="0094678A">
        <w:rPr>
          <w:rFonts w:ascii="Arial" w:eastAsia="Times New Roman" w:hAnsi="Arial" w:cs="Arial"/>
          <w:szCs w:val="20"/>
        </w:rPr>
        <w:t xml:space="preserve"> Due to a government direction to undertake </w:t>
      </w:r>
      <w:r w:rsidR="003A21BE">
        <w:rPr>
          <w:rFonts w:ascii="Arial" w:eastAsia="Times New Roman" w:hAnsi="Arial" w:cs="Arial"/>
          <w:szCs w:val="20"/>
        </w:rPr>
        <w:t xml:space="preserve">an independent review of maintenance works in the newly formed DHW in 2025, the procurement was placed on hold. Despite the length of time that has elapsed, this is still a single, two stage procurement process and so new </w:t>
      </w:r>
      <w:r w:rsidR="00AF06B4">
        <w:rPr>
          <w:rFonts w:ascii="Arial" w:eastAsia="Times New Roman" w:hAnsi="Arial" w:cs="Arial"/>
          <w:szCs w:val="20"/>
        </w:rPr>
        <w:t>responses cannot be accepted at this stage.</w:t>
      </w:r>
    </w:p>
    <w:p w14:paraId="010F92C1" w14:textId="25C11B7A" w:rsidR="007C0A07" w:rsidRPr="00D52430" w:rsidRDefault="007C0A07" w:rsidP="00D52430">
      <w:pPr>
        <w:pStyle w:val="Heading1"/>
        <w:rPr>
          <w:rFonts w:ascii="Arial" w:eastAsia="Times New Roman" w:hAnsi="Arial" w:cs="Arial"/>
          <w:color w:val="auto"/>
        </w:rPr>
      </w:pPr>
      <w:r w:rsidRPr="00D52430">
        <w:rPr>
          <w:rFonts w:ascii="Arial" w:eastAsia="Times New Roman" w:hAnsi="Arial" w:cs="Arial"/>
          <w:color w:val="auto"/>
        </w:rPr>
        <w:t>Improvements to the new contract</w:t>
      </w:r>
    </w:p>
    <w:p w14:paraId="1101B9C9" w14:textId="77777777" w:rsidR="00B366A3" w:rsidRPr="005C10D8" w:rsidRDefault="00B366A3" w:rsidP="00E74BC9">
      <w:pPr>
        <w:pStyle w:val="Heading3"/>
        <w:numPr>
          <w:ilvl w:val="0"/>
          <w:numId w:val="3"/>
        </w:numPr>
      </w:pPr>
      <w:r w:rsidRPr="005C10D8">
        <w:t xml:space="preserve">What changes can we expect in the new contract? </w:t>
      </w:r>
    </w:p>
    <w:p w14:paraId="54539705" w14:textId="77777777" w:rsidR="00F722FB" w:rsidRDefault="00BC3DAA" w:rsidP="00B366A3">
      <w:pPr>
        <w:pStyle w:val="Bulletpoint1"/>
        <w:numPr>
          <w:ilvl w:val="0"/>
          <w:numId w:val="0"/>
        </w:numPr>
        <w:spacing w:after="0"/>
      </w:pPr>
      <w:r>
        <w:t>The new contract will be a Head Maintenance Contractor model. DHW has completed a</w:t>
      </w:r>
      <w:r w:rsidR="006F2EE2">
        <w:t>n in-depth review of the current Head Maintenance Contract and a number of improvements and new initiatives will be introduced in the new contract</w:t>
      </w:r>
      <w:r w:rsidR="00504B27">
        <w:t xml:space="preserve"> to </w:t>
      </w:r>
      <w:r w:rsidR="0069476C">
        <w:t>build upon lessons learned</w:t>
      </w:r>
      <w:r w:rsidR="00504B27">
        <w:t xml:space="preserve"> and improve service delivery</w:t>
      </w:r>
      <w:r w:rsidR="006F2EE2">
        <w:t xml:space="preserve">. </w:t>
      </w:r>
    </w:p>
    <w:p w14:paraId="0B9543ED" w14:textId="77777777" w:rsidR="00F722FB" w:rsidRDefault="00F722FB" w:rsidP="00B366A3">
      <w:pPr>
        <w:pStyle w:val="Bulletpoint1"/>
        <w:numPr>
          <w:ilvl w:val="0"/>
          <w:numId w:val="0"/>
        </w:numPr>
        <w:spacing w:after="0"/>
      </w:pPr>
    </w:p>
    <w:p w14:paraId="0A411F7A" w14:textId="25D5867E" w:rsidR="00B366A3" w:rsidRPr="005C10D8" w:rsidRDefault="00B366A3" w:rsidP="00B366A3">
      <w:pPr>
        <w:pStyle w:val="Bulletpoint1"/>
        <w:numPr>
          <w:ilvl w:val="0"/>
          <w:numId w:val="0"/>
        </w:numPr>
        <w:spacing w:after="0"/>
      </w:pPr>
      <w:r w:rsidRPr="005C10D8">
        <w:t xml:space="preserve">These are some of the changes </w:t>
      </w:r>
      <w:r>
        <w:t>in</w:t>
      </w:r>
      <w:r w:rsidRPr="005C10D8">
        <w:t xml:space="preserve"> the new contract:</w:t>
      </w:r>
    </w:p>
    <w:p w14:paraId="7F613B6C" w14:textId="77777777" w:rsidR="00B366A3" w:rsidRPr="00AB552B" w:rsidRDefault="00B366A3" w:rsidP="00E74BC9">
      <w:pPr>
        <w:pStyle w:val="ListParagraph"/>
        <w:numPr>
          <w:ilvl w:val="0"/>
          <w:numId w:val="4"/>
        </w:numPr>
        <w:spacing w:after="0" w:line="240" w:lineRule="auto"/>
        <w:rPr>
          <w:rFonts w:ascii="Arial" w:hAnsi="Arial" w:cs="Arial"/>
        </w:rPr>
      </w:pPr>
      <w:r w:rsidRPr="00AB552B">
        <w:rPr>
          <w:rFonts w:ascii="Arial" w:hAnsi="Arial" w:cs="Arial"/>
        </w:rPr>
        <w:t xml:space="preserve">Management </w:t>
      </w:r>
      <w:r>
        <w:rPr>
          <w:rFonts w:ascii="Arial" w:hAnsi="Arial" w:cs="Arial"/>
        </w:rPr>
        <w:t>f</w:t>
      </w:r>
      <w:r w:rsidRPr="00AB552B">
        <w:rPr>
          <w:rFonts w:ascii="Arial" w:hAnsi="Arial" w:cs="Arial"/>
        </w:rPr>
        <w:t>ee</w:t>
      </w:r>
      <w:r>
        <w:rPr>
          <w:rFonts w:ascii="Arial" w:hAnsi="Arial" w:cs="Arial"/>
        </w:rPr>
        <w:t>s</w:t>
      </w:r>
      <w:r w:rsidRPr="00AB552B">
        <w:rPr>
          <w:rFonts w:ascii="Arial" w:hAnsi="Arial" w:cs="Arial"/>
        </w:rPr>
        <w:t xml:space="preserve"> paid directly to the head contractors, with the subcontractor to receive the full applicable Schedule of Rate price as payment. </w:t>
      </w:r>
    </w:p>
    <w:p w14:paraId="50318F9A" w14:textId="77777777" w:rsidR="00B366A3" w:rsidRPr="00AB552B" w:rsidRDefault="00B366A3" w:rsidP="00E74BC9">
      <w:pPr>
        <w:pStyle w:val="ListParagraph"/>
        <w:numPr>
          <w:ilvl w:val="0"/>
          <w:numId w:val="4"/>
        </w:numPr>
        <w:spacing w:after="0" w:line="240" w:lineRule="auto"/>
        <w:rPr>
          <w:rFonts w:ascii="Arial" w:hAnsi="Arial" w:cs="Arial"/>
        </w:rPr>
      </w:pPr>
      <w:r w:rsidRPr="00AB552B">
        <w:rPr>
          <w:rFonts w:ascii="Arial" w:hAnsi="Arial" w:cs="Arial"/>
        </w:rPr>
        <w:t xml:space="preserve">Payment to subcontractors will be a direct pass through model through a trust account, meaning there will be full visibility and transparency of payments to subcontractors. This payment model will also provide improved security for subcontractor payments. </w:t>
      </w:r>
    </w:p>
    <w:p w14:paraId="185EDA0B" w14:textId="77777777" w:rsidR="00B366A3" w:rsidRPr="00AB552B" w:rsidRDefault="00B366A3" w:rsidP="00E74BC9">
      <w:pPr>
        <w:pStyle w:val="ListParagraph"/>
        <w:numPr>
          <w:ilvl w:val="0"/>
          <w:numId w:val="4"/>
        </w:numPr>
        <w:spacing w:after="0" w:line="240" w:lineRule="auto"/>
        <w:rPr>
          <w:rFonts w:ascii="Arial" w:hAnsi="Arial" w:cs="Arial"/>
        </w:rPr>
      </w:pPr>
      <w:r w:rsidRPr="00AB552B">
        <w:rPr>
          <w:rFonts w:ascii="Arial" w:hAnsi="Arial" w:cs="Arial"/>
        </w:rPr>
        <w:t>Head contractors will be required to provide the information of the subcontractor who completed the works for payment, which will also provide transparency of who is completing works to identify any trends in the allocation of works.</w:t>
      </w:r>
    </w:p>
    <w:p w14:paraId="09DF9C56" w14:textId="77777777" w:rsidR="00B366A3" w:rsidRPr="00AB552B" w:rsidRDefault="00B366A3" w:rsidP="00E74BC9">
      <w:pPr>
        <w:pStyle w:val="ListParagraph"/>
        <w:numPr>
          <w:ilvl w:val="0"/>
          <w:numId w:val="4"/>
        </w:numPr>
        <w:spacing w:after="0" w:line="240" w:lineRule="auto"/>
        <w:rPr>
          <w:rFonts w:ascii="Arial" w:hAnsi="Arial" w:cs="Arial"/>
        </w:rPr>
      </w:pPr>
      <w:r w:rsidRPr="00AB552B">
        <w:rPr>
          <w:rFonts w:ascii="Arial" w:hAnsi="Arial" w:cs="Arial"/>
        </w:rPr>
        <w:t>There will be new requirements and payment mechanisms around travel, to encourage head contractors to maintain a wide subcontractor base, use local trades and reduce travel time and associated costs.</w:t>
      </w:r>
    </w:p>
    <w:p w14:paraId="627D3587" w14:textId="77777777" w:rsidR="00B366A3" w:rsidRPr="00AB552B" w:rsidRDefault="00B366A3" w:rsidP="00E74BC9">
      <w:pPr>
        <w:pStyle w:val="ListParagraph"/>
        <w:numPr>
          <w:ilvl w:val="0"/>
          <w:numId w:val="4"/>
        </w:numPr>
        <w:spacing w:after="0" w:line="240" w:lineRule="auto"/>
        <w:rPr>
          <w:rFonts w:ascii="Arial" w:hAnsi="Arial" w:cs="Arial"/>
        </w:rPr>
      </w:pPr>
      <w:r w:rsidRPr="00AB552B">
        <w:rPr>
          <w:rFonts w:ascii="Arial" w:hAnsi="Arial" w:cs="Arial"/>
        </w:rPr>
        <w:t>The Technical Specifications have undergone a full review and have been updated to reflect current standards, improve suitability, and allow more flexibility where appropriate.</w:t>
      </w:r>
    </w:p>
    <w:p w14:paraId="787B7546" w14:textId="77777777" w:rsidR="00B366A3" w:rsidRPr="00AB552B" w:rsidRDefault="00B366A3" w:rsidP="00E74BC9">
      <w:pPr>
        <w:pStyle w:val="ListParagraph"/>
        <w:numPr>
          <w:ilvl w:val="0"/>
          <w:numId w:val="4"/>
        </w:numPr>
        <w:spacing w:after="0" w:line="240" w:lineRule="auto"/>
        <w:rPr>
          <w:rFonts w:ascii="Arial" w:hAnsi="Arial" w:cs="Arial"/>
        </w:rPr>
      </w:pPr>
      <w:r w:rsidRPr="00AB552B">
        <w:rPr>
          <w:rFonts w:ascii="Arial" w:hAnsi="Arial" w:cs="Arial"/>
        </w:rPr>
        <w:t xml:space="preserve">Timeframes for completion of works have been reviewed to ensure they are achievable, giving consideration to remoteness of the properties, while still ensuring that the Housing Authority’s obligations under the </w:t>
      </w:r>
      <w:r w:rsidRPr="00AB552B">
        <w:rPr>
          <w:rFonts w:ascii="Arial" w:hAnsi="Arial" w:cs="Arial"/>
          <w:i/>
          <w:iCs/>
        </w:rPr>
        <w:t>Residential Tenancies Act 1978 (WA)</w:t>
      </w:r>
      <w:r w:rsidRPr="00AB552B">
        <w:rPr>
          <w:rFonts w:ascii="Arial" w:hAnsi="Arial" w:cs="Arial"/>
        </w:rPr>
        <w:t xml:space="preserve"> can still be met</w:t>
      </w:r>
      <w:r w:rsidRPr="00AB552B">
        <w:rPr>
          <w:rFonts w:ascii="Arial" w:hAnsi="Arial" w:cs="Arial"/>
          <w:i/>
          <w:iCs/>
        </w:rPr>
        <w:t xml:space="preserve">. </w:t>
      </w:r>
    </w:p>
    <w:p w14:paraId="334EFA96" w14:textId="77777777" w:rsidR="00B366A3" w:rsidRPr="00AB552B" w:rsidRDefault="00B366A3" w:rsidP="00E74BC9">
      <w:pPr>
        <w:pStyle w:val="ListParagraph"/>
        <w:numPr>
          <w:ilvl w:val="0"/>
          <w:numId w:val="4"/>
        </w:numPr>
        <w:spacing w:after="0" w:line="240" w:lineRule="auto"/>
        <w:rPr>
          <w:rFonts w:ascii="Arial" w:hAnsi="Arial" w:cs="Arial"/>
        </w:rPr>
      </w:pPr>
      <w:r w:rsidRPr="00AB552B">
        <w:rPr>
          <w:rFonts w:ascii="Arial" w:hAnsi="Arial" w:cs="Arial"/>
        </w:rPr>
        <w:t>Delegated authority to self-vary work order limits are also being reviewed and considered.</w:t>
      </w:r>
    </w:p>
    <w:p w14:paraId="77F02594" w14:textId="77777777" w:rsidR="00B366A3" w:rsidRDefault="00B366A3" w:rsidP="00E74BC9">
      <w:pPr>
        <w:pStyle w:val="ListParagraph"/>
        <w:numPr>
          <w:ilvl w:val="0"/>
          <w:numId w:val="4"/>
        </w:numPr>
        <w:spacing w:after="0" w:line="240" w:lineRule="auto"/>
        <w:rPr>
          <w:rStyle w:val="ui-provider"/>
          <w:rFonts w:ascii="Arial" w:hAnsi="Arial" w:cs="Arial"/>
        </w:rPr>
      </w:pPr>
      <w:r w:rsidRPr="00AB552B">
        <w:rPr>
          <w:rStyle w:val="ui-provider"/>
          <w:rFonts w:ascii="Arial" w:hAnsi="Arial" w:cs="Arial"/>
        </w:rPr>
        <w:t>What is defined as a “tool of the trade” has been reviewed for the new contract, based on lessons learnt in the existing contract.</w:t>
      </w:r>
    </w:p>
    <w:p w14:paraId="52DE9DD8" w14:textId="77777777" w:rsidR="00B366A3" w:rsidRPr="007E179D" w:rsidRDefault="00B366A3" w:rsidP="00E74BC9">
      <w:pPr>
        <w:pStyle w:val="ListParagraph"/>
        <w:numPr>
          <w:ilvl w:val="0"/>
          <w:numId w:val="4"/>
        </w:numPr>
        <w:rPr>
          <w:rFonts w:ascii="Arial" w:hAnsi="Arial" w:cs="Arial"/>
        </w:rPr>
      </w:pPr>
      <w:r w:rsidRPr="007E179D">
        <w:rPr>
          <w:rFonts w:ascii="Arial" w:hAnsi="Arial" w:cs="Arial"/>
        </w:rPr>
        <w:t>Conduct, Culture, Access and Tenant Interaction Protocols will be established to set consistent expectations for behavioural standards, to ensure respectful, professional and culturally safe service delivery across the State.</w:t>
      </w:r>
    </w:p>
    <w:p w14:paraId="415A43B5" w14:textId="77777777" w:rsidR="00B366A3" w:rsidRPr="003D7DEC" w:rsidRDefault="00B366A3" w:rsidP="00E74BC9">
      <w:pPr>
        <w:pStyle w:val="ListParagraph"/>
        <w:numPr>
          <w:ilvl w:val="0"/>
          <w:numId w:val="4"/>
        </w:numPr>
        <w:rPr>
          <w:rFonts w:ascii="Arial" w:hAnsi="Arial" w:cs="Arial"/>
        </w:rPr>
      </w:pPr>
      <w:r w:rsidRPr="003D7DEC">
        <w:rPr>
          <w:rFonts w:ascii="Arial" w:hAnsi="Arial" w:cs="Arial"/>
        </w:rPr>
        <w:t>The updated Performance Management Framework will strengthen service delivery by prioritising timely, high-quality outcomes for tenants.</w:t>
      </w:r>
    </w:p>
    <w:p w14:paraId="3EE4413C" w14:textId="77777777" w:rsidR="00B366A3" w:rsidRPr="0068605E" w:rsidRDefault="00B366A3" w:rsidP="00E74BC9">
      <w:pPr>
        <w:pStyle w:val="ListParagraph"/>
        <w:numPr>
          <w:ilvl w:val="0"/>
          <w:numId w:val="4"/>
        </w:numPr>
        <w:rPr>
          <w:rFonts w:ascii="Arial" w:hAnsi="Arial" w:cs="Arial"/>
        </w:rPr>
      </w:pPr>
      <w:r w:rsidRPr="0068605E">
        <w:rPr>
          <w:rFonts w:ascii="Arial" w:hAnsi="Arial" w:cs="Arial"/>
        </w:rPr>
        <w:t>An asset performance standard will be introduced to improve and standardise scoping of required maintenance across the State.</w:t>
      </w:r>
    </w:p>
    <w:p w14:paraId="1F413AD6" w14:textId="1CE86896" w:rsidR="001D3AF2" w:rsidRDefault="001D3AF2" w:rsidP="00E74BC9">
      <w:pPr>
        <w:pStyle w:val="Heading3"/>
        <w:numPr>
          <w:ilvl w:val="0"/>
          <w:numId w:val="3"/>
        </w:numPr>
      </w:pPr>
      <w:r>
        <w:t>What are the new initiatives in the Contract?</w:t>
      </w:r>
    </w:p>
    <w:p w14:paraId="100E2F94" w14:textId="121F7B00" w:rsidR="001D3AF2" w:rsidRDefault="00E068E9" w:rsidP="00C6165D">
      <w:pPr>
        <w:pStyle w:val="Bulletpoint1"/>
        <w:numPr>
          <w:ilvl w:val="0"/>
          <w:numId w:val="0"/>
        </w:numPr>
        <w:spacing w:after="0"/>
      </w:pPr>
      <w:r w:rsidRPr="00C6165D">
        <w:rPr>
          <w:b/>
          <w:bCs/>
        </w:rPr>
        <w:t>The Housing Maintenance Aboriginal Participation Framework</w:t>
      </w:r>
      <w:r>
        <w:t xml:space="preserve"> (</w:t>
      </w:r>
      <w:r w:rsidR="001D3AF2">
        <w:t>HMAPF</w:t>
      </w:r>
      <w:r w:rsidR="00C6165D">
        <w:t xml:space="preserve"> or Framework)</w:t>
      </w:r>
    </w:p>
    <w:p w14:paraId="069BE455" w14:textId="5385A417" w:rsidR="00393CC9" w:rsidRDefault="00393CC9" w:rsidP="00C6165D">
      <w:pPr>
        <w:pStyle w:val="Bulletpoint1"/>
        <w:numPr>
          <w:ilvl w:val="0"/>
          <w:numId w:val="0"/>
        </w:numPr>
        <w:spacing w:after="0"/>
      </w:pPr>
      <w:r>
        <w:t xml:space="preserve">The HMAPF </w:t>
      </w:r>
      <w:r w:rsidR="0029531F">
        <w:t>provides opportunity</w:t>
      </w:r>
      <w:r w:rsidR="00024677">
        <w:t xml:space="preserve"> to increase the participation of ACCOs</w:t>
      </w:r>
      <w:r w:rsidR="0029531F">
        <w:t xml:space="preserve"> and </w:t>
      </w:r>
      <w:r w:rsidR="00024677">
        <w:t xml:space="preserve">registered Aboriginal businesses </w:t>
      </w:r>
      <w:r w:rsidR="00B63275">
        <w:t xml:space="preserve">in the delivery of </w:t>
      </w:r>
      <w:r w:rsidR="006D405E">
        <w:t xml:space="preserve">housing </w:t>
      </w:r>
      <w:r w:rsidR="00B63275">
        <w:t>maintenance works and services</w:t>
      </w:r>
      <w:r w:rsidR="00C67A93">
        <w:t>.</w:t>
      </w:r>
      <w:r w:rsidR="00B63275">
        <w:t xml:space="preserve"> The Framework will set out a range of pathways for ACCOs and registered </w:t>
      </w:r>
      <w:r w:rsidR="002D582F">
        <w:t xml:space="preserve">Aboriginal businesses to participate in the delivery of </w:t>
      </w:r>
      <w:r w:rsidR="006D405E">
        <w:t xml:space="preserve">housing </w:t>
      </w:r>
      <w:r w:rsidR="002D582F">
        <w:t>maintenance in their local Aboriginal communities.</w:t>
      </w:r>
    </w:p>
    <w:p w14:paraId="7969FE23" w14:textId="77777777" w:rsidR="0037557D" w:rsidRDefault="0037557D" w:rsidP="00C6165D">
      <w:pPr>
        <w:pStyle w:val="Bulletpoint1"/>
        <w:numPr>
          <w:ilvl w:val="0"/>
          <w:numId w:val="0"/>
        </w:numPr>
        <w:spacing w:after="0"/>
      </w:pPr>
    </w:p>
    <w:p w14:paraId="210407BA" w14:textId="623109BB" w:rsidR="00C67A93" w:rsidRDefault="00C67A93" w:rsidP="00E74BC9">
      <w:pPr>
        <w:pStyle w:val="Bulletpoint1"/>
        <w:numPr>
          <w:ilvl w:val="0"/>
          <w:numId w:val="6"/>
        </w:numPr>
        <w:spacing w:after="0"/>
      </w:pPr>
      <w:r w:rsidRPr="004F4CA7">
        <w:rPr>
          <w:b/>
          <w:bCs/>
        </w:rPr>
        <w:t>Category 1</w:t>
      </w:r>
      <w:r w:rsidR="00014963" w:rsidRPr="004F4CA7">
        <w:rPr>
          <w:b/>
          <w:bCs/>
        </w:rPr>
        <w:t>:</w:t>
      </w:r>
      <w:r w:rsidRPr="004F4CA7">
        <w:rPr>
          <w:b/>
          <w:bCs/>
        </w:rPr>
        <w:t xml:space="preserve"> Local Area Maintenance Contractor</w:t>
      </w:r>
      <w:r>
        <w:t xml:space="preserve"> (LAMC)</w:t>
      </w:r>
      <w:r w:rsidR="00F003A9">
        <w:t xml:space="preserve"> – ACCOs and registered Aboriginal businesses with the capability and capacity to deliver all maintenance works and services within one or more local areas</w:t>
      </w:r>
      <w:r w:rsidR="00280A90">
        <w:t xml:space="preserve">, under reasonable commercial terms under a contract directly with </w:t>
      </w:r>
      <w:r w:rsidR="007D1691">
        <w:t xml:space="preserve">the </w:t>
      </w:r>
      <w:r w:rsidR="00280A90">
        <w:t>DHW.</w:t>
      </w:r>
    </w:p>
    <w:p w14:paraId="2C5DB0F3" w14:textId="776F0A35" w:rsidR="00280A90" w:rsidRDefault="00280A90" w:rsidP="00E74BC9">
      <w:pPr>
        <w:pStyle w:val="Bulletpoint1"/>
        <w:numPr>
          <w:ilvl w:val="0"/>
          <w:numId w:val="6"/>
        </w:numPr>
        <w:spacing w:after="0"/>
      </w:pPr>
      <w:r w:rsidRPr="004F4CA7">
        <w:rPr>
          <w:b/>
          <w:bCs/>
        </w:rPr>
        <w:t>Category 2</w:t>
      </w:r>
      <w:r w:rsidR="00014963" w:rsidRPr="004F4CA7">
        <w:rPr>
          <w:b/>
          <w:bCs/>
        </w:rPr>
        <w:t>: Multi-trade subcontractors</w:t>
      </w:r>
      <w:r w:rsidR="00014963">
        <w:t xml:space="preserve"> – ACCOs and registered Aboriginal businesses</w:t>
      </w:r>
      <w:r w:rsidR="00FC5E26">
        <w:t xml:space="preserve"> with capability and capacity to deliver more than one licensed and/or unlicensed trade as a subcontractor to the Head Maintenance Contractor.</w:t>
      </w:r>
    </w:p>
    <w:p w14:paraId="438107B8" w14:textId="333EE165" w:rsidR="00FC5E26" w:rsidRDefault="00FC5E26" w:rsidP="00E74BC9">
      <w:pPr>
        <w:pStyle w:val="Bulletpoint1"/>
        <w:numPr>
          <w:ilvl w:val="0"/>
          <w:numId w:val="6"/>
        </w:numPr>
        <w:spacing w:after="0"/>
      </w:pPr>
      <w:r w:rsidRPr="004F4CA7">
        <w:rPr>
          <w:b/>
          <w:bCs/>
        </w:rPr>
        <w:t>Category 3: Single trade subcontractors</w:t>
      </w:r>
      <w:r>
        <w:t xml:space="preserve"> – ACCOs and registered Aboriginal businesses with capability and capacity to deliver a single licensed or unlicensed trade as a </w:t>
      </w:r>
      <w:r w:rsidR="00E068E9">
        <w:t>subcontractor to the Head Maintenance Contractor.</w:t>
      </w:r>
    </w:p>
    <w:p w14:paraId="0D02D199" w14:textId="77777777" w:rsidR="0037557D" w:rsidRDefault="0037557D" w:rsidP="0037557D">
      <w:pPr>
        <w:pStyle w:val="Bulletpoint1"/>
        <w:numPr>
          <w:ilvl w:val="0"/>
          <w:numId w:val="0"/>
        </w:numPr>
        <w:spacing w:after="0"/>
        <w:ind w:left="720"/>
      </w:pPr>
    </w:p>
    <w:p w14:paraId="746F39A9" w14:textId="5A43B6A4" w:rsidR="0037557D" w:rsidRDefault="0037557D" w:rsidP="007E567E">
      <w:pPr>
        <w:pStyle w:val="Bulletpoint1"/>
        <w:numPr>
          <w:ilvl w:val="0"/>
          <w:numId w:val="0"/>
        </w:numPr>
        <w:spacing w:after="0"/>
      </w:pPr>
      <w:r>
        <w:t xml:space="preserve">The Framework will also support building capability and capacity </w:t>
      </w:r>
      <w:r w:rsidR="009B54D9">
        <w:t>by connecting ACCOs and registered Aboriginal businesses with training and development opportunities to progress through the</w:t>
      </w:r>
      <w:r w:rsidR="00A84669">
        <w:t xml:space="preserve"> categories if they choose.</w:t>
      </w:r>
    </w:p>
    <w:p w14:paraId="38AADD3E" w14:textId="77777777" w:rsidR="0037557D" w:rsidRDefault="0037557D" w:rsidP="007E567E">
      <w:pPr>
        <w:pStyle w:val="Bulletpoint1"/>
        <w:numPr>
          <w:ilvl w:val="0"/>
          <w:numId w:val="0"/>
        </w:numPr>
        <w:spacing w:after="0"/>
      </w:pPr>
    </w:p>
    <w:p w14:paraId="48E5C613" w14:textId="6A040E70" w:rsidR="007E567E" w:rsidRPr="007D1691" w:rsidRDefault="007E567E" w:rsidP="007E567E">
      <w:pPr>
        <w:pStyle w:val="Bulletpoint1"/>
        <w:numPr>
          <w:ilvl w:val="0"/>
          <w:numId w:val="0"/>
        </w:numPr>
        <w:spacing w:after="0"/>
      </w:pPr>
      <w:r w:rsidRPr="007D1691">
        <w:t xml:space="preserve">The Framework does not include provisions for bespoke direct contracting arrangements with </w:t>
      </w:r>
      <w:r w:rsidR="007D1691" w:rsidRPr="007D1691">
        <w:t xml:space="preserve">the </w:t>
      </w:r>
      <w:r w:rsidRPr="007D1691">
        <w:t xml:space="preserve">DHW, where the ACCO or registered Aboriginal business </w:t>
      </w:r>
      <w:r w:rsidR="007D1691" w:rsidRPr="007D1691">
        <w:t>only performs some aspects of the required maintenance scope, with the balance of the scope being performed by the DHW.</w:t>
      </w:r>
    </w:p>
    <w:p w14:paraId="5176FDE2" w14:textId="77777777" w:rsidR="004F4CA7" w:rsidRDefault="004F4CA7" w:rsidP="00C6165D">
      <w:pPr>
        <w:pStyle w:val="Bulletpoint1"/>
        <w:numPr>
          <w:ilvl w:val="0"/>
          <w:numId w:val="0"/>
        </w:numPr>
        <w:spacing w:after="0"/>
      </w:pPr>
    </w:p>
    <w:p w14:paraId="2FF29003" w14:textId="77777777" w:rsidR="00F00D2D" w:rsidRPr="00EE4346" w:rsidRDefault="0073433E" w:rsidP="00C6165D">
      <w:pPr>
        <w:pStyle w:val="Bulletpoint1"/>
        <w:numPr>
          <w:ilvl w:val="0"/>
          <w:numId w:val="0"/>
        </w:numPr>
        <w:spacing w:after="0"/>
        <w:rPr>
          <w:b/>
          <w:bCs/>
        </w:rPr>
      </w:pPr>
      <w:r w:rsidRPr="00EE4346">
        <w:rPr>
          <w:b/>
          <w:bCs/>
        </w:rPr>
        <w:t>Aboriginal Communit</w:t>
      </w:r>
      <w:r w:rsidR="00F00D2D" w:rsidRPr="00EE4346">
        <w:rPr>
          <w:b/>
          <w:bCs/>
        </w:rPr>
        <w:t>y Scheduled Maintenance (</w:t>
      </w:r>
      <w:r w:rsidR="001D3AF2" w:rsidRPr="00EE4346">
        <w:rPr>
          <w:b/>
          <w:bCs/>
        </w:rPr>
        <w:t>ACSM</w:t>
      </w:r>
      <w:r w:rsidR="00F00D2D" w:rsidRPr="00EE4346">
        <w:rPr>
          <w:b/>
          <w:bCs/>
        </w:rPr>
        <w:t>)</w:t>
      </w:r>
    </w:p>
    <w:p w14:paraId="796A44C5" w14:textId="43668994" w:rsidR="001D3AF2" w:rsidRDefault="001963AC" w:rsidP="00C6165D">
      <w:pPr>
        <w:pStyle w:val="Bulletpoint1"/>
        <w:numPr>
          <w:ilvl w:val="0"/>
          <w:numId w:val="0"/>
        </w:numPr>
        <w:spacing w:after="0"/>
      </w:pPr>
      <w:r>
        <w:t xml:space="preserve">The introduction of </w:t>
      </w:r>
      <w:r w:rsidR="00EE4346">
        <w:t>quarterly planned maintenance services to undertake preventative, planned, non-urgent reactive and backlog maintenance for town-based and remote Aboriginal communities.</w:t>
      </w:r>
      <w:r w:rsidR="001D3AF2">
        <w:t xml:space="preserve"> </w:t>
      </w:r>
      <w:r w:rsidR="00BA0F6B">
        <w:t xml:space="preserve">These </w:t>
      </w:r>
      <w:r w:rsidR="00F30DA3">
        <w:t xml:space="preserve">maintenance </w:t>
      </w:r>
      <w:r w:rsidR="00BA0F6B">
        <w:t xml:space="preserve">visits will be coordinated with </w:t>
      </w:r>
      <w:r w:rsidR="00F30DA3">
        <w:t xml:space="preserve">the Department of Health’s Aboriginal Environmental Health visits </w:t>
      </w:r>
      <w:r w:rsidR="004C72E4">
        <w:t xml:space="preserve">and </w:t>
      </w:r>
      <w:r w:rsidR="008C2EE1">
        <w:t>will have a focus on</w:t>
      </w:r>
      <w:r w:rsidR="001C12FD">
        <w:t xml:space="preserve"> Housing for Health indicators.</w:t>
      </w:r>
    </w:p>
    <w:p w14:paraId="048986C9" w14:textId="77777777" w:rsidR="00F34D4E" w:rsidRDefault="00F34D4E" w:rsidP="00C6165D">
      <w:pPr>
        <w:pStyle w:val="Bulletpoint1"/>
        <w:numPr>
          <w:ilvl w:val="0"/>
          <w:numId w:val="0"/>
        </w:numPr>
        <w:spacing w:after="0"/>
      </w:pPr>
    </w:p>
    <w:p w14:paraId="276CC871" w14:textId="16BE26E3" w:rsidR="00EF766C" w:rsidRPr="00BC366D" w:rsidRDefault="00EF766C" w:rsidP="00C6165D">
      <w:pPr>
        <w:pStyle w:val="Bulletpoint1"/>
        <w:numPr>
          <w:ilvl w:val="0"/>
          <w:numId w:val="0"/>
        </w:numPr>
        <w:spacing w:after="0"/>
        <w:rPr>
          <w:b/>
          <w:bCs/>
        </w:rPr>
      </w:pPr>
      <w:r w:rsidRPr="00BC366D">
        <w:rPr>
          <w:b/>
          <w:bCs/>
        </w:rPr>
        <w:t>Asset Condition Assessments</w:t>
      </w:r>
    </w:p>
    <w:p w14:paraId="31CCC9E8" w14:textId="7B3937DB" w:rsidR="00165163" w:rsidRPr="001D3AF2" w:rsidRDefault="00BF33D8" w:rsidP="00C6165D">
      <w:pPr>
        <w:pStyle w:val="Bulletpoint1"/>
        <w:numPr>
          <w:ilvl w:val="0"/>
          <w:numId w:val="0"/>
        </w:numPr>
        <w:spacing w:after="0"/>
      </w:pPr>
      <w:r>
        <w:t xml:space="preserve">A </w:t>
      </w:r>
      <w:r w:rsidR="00BC366D">
        <w:t xml:space="preserve">set </w:t>
      </w:r>
      <w:r>
        <w:t xml:space="preserve">percentage of the </w:t>
      </w:r>
      <w:r w:rsidR="00BC366D">
        <w:t>residential housing</w:t>
      </w:r>
      <w:r>
        <w:t xml:space="preserve"> portfolio to be inspected per year</w:t>
      </w:r>
      <w:r w:rsidR="00BC65D0">
        <w:t xml:space="preserve"> that will improve</w:t>
      </w:r>
      <w:r w:rsidR="002166E3">
        <w:t xml:space="preserve"> the quantity and quality of DHW’s</w:t>
      </w:r>
      <w:r w:rsidR="00BC65D0">
        <w:t xml:space="preserve"> asset</w:t>
      </w:r>
      <w:r w:rsidR="000E082B">
        <w:t xml:space="preserve"> information database</w:t>
      </w:r>
      <w:r w:rsidR="002166E3">
        <w:t xml:space="preserve">. This will support </w:t>
      </w:r>
      <w:r w:rsidR="008A1566">
        <w:t xml:space="preserve">improved asset decision making, particularly for </w:t>
      </w:r>
      <w:r w:rsidR="00BC366D">
        <w:t>planned or refurbishment maintenance programs and support innovative approaches to maintenance delivery and asset management.</w:t>
      </w:r>
    </w:p>
    <w:p w14:paraId="0F1E822B" w14:textId="77777777" w:rsidR="00413997" w:rsidRDefault="00413997" w:rsidP="005B1A63">
      <w:pPr>
        <w:spacing w:after="0" w:line="240" w:lineRule="auto"/>
        <w:rPr>
          <w:rFonts w:eastAsia="Times New Roman" w:cs="Arial"/>
          <w:szCs w:val="20"/>
        </w:rPr>
      </w:pPr>
    </w:p>
    <w:p w14:paraId="2169DC26" w14:textId="77777777" w:rsidR="00533DE4" w:rsidRPr="005C10D8" w:rsidRDefault="00533DE4" w:rsidP="00E74BC9">
      <w:pPr>
        <w:pStyle w:val="Heading3"/>
        <w:numPr>
          <w:ilvl w:val="0"/>
          <w:numId w:val="3"/>
        </w:numPr>
        <w:rPr>
          <w:rStyle w:val="ui-provider"/>
        </w:rPr>
      </w:pPr>
      <w:r w:rsidRPr="005C10D8">
        <w:rPr>
          <w:rStyle w:val="ui-provider"/>
        </w:rPr>
        <w:t>Will there be a minimum engagement target of Aboriginal businesses specified for Head Contractors in the new contract?</w:t>
      </w:r>
    </w:p>
    <w:p w14:paraId="752F6B47" w14:textId="77777777" w:rsidR="00533DE4" w:rsidRDefault="00533DE4" w:rsidP="00533DE4">
      <w:pPr>
        <w:pStyle w:val="Bulletpoint1"/>
        <w:numPr>
          <w:ilvl w:val="0"/>
          <w:numId w:val="0"/>
        </w:numPr>
        <w:spacing w:after="0"/>
      </w:pPr>
      <w:r>
        <w:t>The new contract will align with the Aboriginal Procurement Policy, which allows Head Contractors to nominate either the employment or the subcontracting participation requirement at the minimum targets set in the policy. These targets will be updated throughout the contract term, in alignment with updates to the Aboriginal Procurement Policy. These targets will be linked to the Performance Management Framework of the Head Contractors.</w:t>
      </w:r>
    </w:p>
    <w:p w14:paraId="37337BF4" w14:textId="77777777" w:rsidR="00533DE4" w:rsidRDefault="00533DE4" w:rsidP="00533DE4">
      <w:pPr>
        <w:pStyle w:val="Bulletpoint1"/>
        <w:numPr>
          <w:ilvl w:val="0"/>
          <w:numId w:val="0"/>
        </w:numPr>
        <w:spacing w:after="0"/>
      </w:pPr>
    </w:p>
    <w:p w14:paraId="4D270E8A" w14:textId="77777777" w:rsidR="00533DE4" w:rsidRDefault="00533DE4" w:rsidP="00533DE4">
      <w:pPr>
        <w:pStyle w:val="Bulletpoint1"/>
        <w:numPr>
          <w:ilvl w:val="0"/>
          <w:numId w:val="0"/>
        </w:numPr>
        <w:spacing w:after="0"/>
      </w:pPr>
      <w:r>
        <w:t>It is difficult to set minimum targets based on expenditure, a</w:t>
      </w:r>
      <w:r w:rsidRPr="005C10D8">
        <w:t xml:space="preserve">s the Head Maintenance Contract is largely a reactive works-based contract, with no guarantee of work volume, the value of work awarded to each </w:t>
      </w:r>
      <w:r>
        <w:t>h</w:t>
      </w:r>
      <w:r w:rsidRPr="005C10D8">
        <w:t xml:space="preserve">ead </w:t>
      </w:r>
      <w:r>
        <w:t>c</w:t>
      </w:r>
      <w:r w:rsidRPr="005C10D8">
        <w:t xml:space="preserve">ontractor is not known at the time of Contract award. </w:t>
      </w:r>
    </w:p>
    <w:p w14:paraId="5543B454" w14:textId="1FEF2544" w:rsidR="00533DE4" w:rsidRDefault="00533DE4" w:rsidP="00BC12F0">
      <w:pPr>
        <w:pStyle w:val="Bulletpoint1"/>
        <w:numPr>
          <w:ilvl w:val="0"/>
          <w:numId w:val="0"/>
        </w:numPr>
        <w:spacing w:after="0"/>
      </w:pPr>
      <w:r>
        <w:t xml:space="preserve">Additionally, DHW </w:t>
      </w:r>
      <w:r w:rsidRPr="005C10D8">
        <w:t xml:space="preserve">is </w:t>
      </w:r>
      <w:r>
        <w:t>intending</w:t>
      </w:r>
      <w:r w:rsidRPr="005C10D8">
        <w:t xml:space="preserve"> to increase Aboriginal participation </w:t>
      </w:r>
      <w:r>
        <w:t xml:space="preserve">in the new contract </w:t>
      </w:r>
      <w:r w:rsidRPr="005C10D8">
        <w:t>through the Housing Maintenance</w:t>
      </w:r>
      <w:r>
        <w:t xml:space="preserve"> </w:t>
      </w:r>
      <w:r w:rsidRPr="005C10D8">
        <w:t>Aboriginal Participation Framework (</w:t>
      </w:r>
      <w:r>
        <w:t xml:space="preserve">the Participation Framework or </w:t>
      </w:r>
      <w:r w:rsidRPr="005C10D8">
        <w:t>the Framework).</w:t>
      </w:r>
    </w:p>
    <w:p w14:paraId="54DC6696" w14:textId="77777777" w:rsidR="00CE15E5" w:rsidRDefault="00CE15E5" w:rsidP="00BC12F0">
      <w:pPr>
        <w:pStyle w:val="Bulletpoint1"/>
        <w:numPr>
          <w:ilvl w:val="0"/>
          <w:numId w:val="0"/>
        </w:numPr>
        <w:spacing w:after="0"/>
      </w:pPr>
    </w:p>
    <w:p w14:paraId="27A189FA" w14:textId="35412B8D" w:rsidR="00CE15E5" w:rsidRPr="00CE15E5" w:rsidRDefault="00CE15E5" w:rsidP="00CE15E5">
      <w:pPr>
        <w:pStyle w:val="Heading1"/>
        <w:rPr>
          <w:rFonts w:ascii="Arial" w:eastAsia="Times New Roman" w:hAnsi="Arial" w:cs="Arial"/>
          <w:color w:val="auto"/>
        </w:rPr>
      </w:pPr>
      <w:r w:rsidRPr="00CE15E5">
        <w:rPr>
          <w:rFonts w:ascii="Arial" w:eastAsia="Times New Roman" w:hAnsi="Arial" w:cs="Arial"/>
          <w:color w:val="auto"/>
        </w:rPr>
        <w:t>Pricing and Payments</w:t>
      </w:r>
    </w:p>
    <w:p w14:paraId="130F93BC" w14:textId="77777777" w:rsidR="00BC12F0" w:rsidRPr="005C10D8" w:rsidRDefault="00BC12F0" w:rsidP="00E74BC9">
      <w:pPr>
        <w:pStyle w:val="Heading3"/>
        <w:numPr>
          <w:ilvl w:val="0"/>
          <w:numId w:val="3"/>
        </w:numPr>
        <w:rPr>
          <w:rStyle w:val="ui-provider"/>
        </w:rPr>
      </w:pPr>
      <w:r w:rsidRPr="005C10D8">
        <w:rPr>
          <w:rStyle w:val="ui-provider"/>
        </w:rPr>
        <w:t xml:space="preserve">How will the Schedule of Rates work? </w:t>
      </w:r>
    </w:p>
    <w:p w14:paraId="57A3535C" w14:textId="77777777" w:rsidR="00BC12F0" w:rsidRPr="00BC10C3" w:rsidRDefault="00BC12F0" w:rsidP="00BC12F0">
      <w:pPr>
        <w:pStyle w:val="Bulletpoint1"/>
        <w:numPr>
          <w:ilvl w:val="0"/>
          <w:numId w:val="0"/>
        </w:numPr>
        <w:spacing w:after="0"/>
      </w:pPr>
      <w:r w:rsidRPr="00BC10C3">
        <w:t xml:space="preserve">It is expected that </w:t>
      </w:r>
      <w:r>
        <w:t>shortlisted r</w:t>
      </w:r>
      <w:r w:rsidRPr="00BC10C3">
        <w:t>espondents for the RFT will work with their internal resources</w:t>
      </w:r>
      <w:r>
        <w:t xml:space="preserve">, </w:t>
      </w:r>
      <w:r w:rsidRPr="00BC10C3">
        <w:t>their current subcontractors and any proposed subcontractors (as relevant) in their nominated Contract Areas to price the Schedule of Rates, which will be included in their submitted Tender. Subject to DHW agreeing to those rates, they will be the rates for the given Contract Area (or pricing area within the Contract Area) under the new contract and passed on in full to subcontractors</w:t>
      </w:r>
      <w:r>
        <w:t xml:space="preserve"> </w:t>
      </w:r>
      <w:r w:rsidRPr="00BC10C3">
        <w:t>by the successful head contractor.</w:t>
      </w:r>
    </w:p>
    <w:p w14:paraId="2FC1D5E0" w14:textId="77777777" w:rsidR="00BC12F0" w:rsidRDefault="00BC12F0" w:rsidP="00BC12F0">
      <w:pPr>
        <w:pStyle w:val="Bulletpoint1"/>
        <w:numPr>
          <w:ilvl w:val="0"/>
          <w:numId w:val="0"/>
        </w:numPr>
        <w:spacing w:after="0"/>
      </w:pPr>
    </w:p>
    <w:p w14:paraId="3A36C9F8" w14:textId="77777777" w:rsidR="00BC12F0" w:rsidRPr="00BC10C3" w:rsidRDefault="00BC12F0" w:rsidP="00BC12F0">
      <w:pPr>
        <w:pStyle w:val="Bulletpoint1"/>
        <w:numPr>
          <w:ilvl w:val="0"/>
          <w:numId w:val="0"/>
        </w:numPr>
        <w:spacing w:after="0"/>
      </w:pPr>
      <w:r w:rsidRPr="00BC10C3">
        <w:t>There will be adjustment mechanisms in the contract to adjust the Schedule of Rates over the contract term.</w:t>
      </w:r>
    </w:p>
    <w:p w14:paraId="62EEEF88" w14:textId="77777777" w:rsidR="00BC12F0" w:rsidRPr="005C10D8" w:rsidRDefault="00BC12F0" w:rsidP="00E74BC9">
      <w:pPr>
        <w:pStyle w:val="Heading3"/>
        <w:numPr>
          <w:ilvl w:val="0"/>
          <w:numId w:val="3"/>
        </w:numPr>
        <w:rPr>
          <w:rStyle w:val="ui-provider"/>
        </w:rPr>
      </w:pPr>
      <w:r w:rsidRPr="005C10D8">
        <w:rPr>
          <w:rStyle w:val="ui-provider"/>
        </w:rPr>
        <w:t>Will the Head Contractors pay all subcontractors in the same region the same amount?</w:t>
      </w:r>
    </w:p>
    <w:p w14:paraId="03681657" w14:textId="77777777" w:rsidR="00BC12F0" w:rsidRPr="00BC10C3" w:rsidRDefault="00BC12F0" w:rsidP="00BC12F0">
      <w:pPr>
        <w:pStyle w:val="Bulletpoint1"/>
        <w:numPr>
          <w:ilvl w:val="0"/>
          <w:numId w:val="0"/>
        </w:numPr>
        <w:spacing w:after="0"/>
      </w:pPr>
      <w:r w:rsidRPr="00BC10C3">
        <w:t xml:space="preserve">Some Contract Areas have different pricing areas, which will affect the Schedule of Rates amount across that Contract Area, but </w:t>
      </w:r>
      <w:r>
        <w:t>all subcontractors will be paid the agreed Schedule of Rates in full for the individual pricing areas</w:t>
      </w:r>
      <w:r w:rsidRPr="00BC10C3">
        <w:t>.</w:t>
      </w:r>
    </w:p>
    <w:p w14:paraId="4B2DCA97" w14:textId="77777777" w:rsidR="00BC12F0" w:rsidRDefault="00BC12F0" w:rsidP="00BC12F0">
      <w:pPr>
        <w:pStyle w:val="Bulletpoint1"/>
        <w:numPr>
          <w:ilvl w:val="0"/>
          <w:numId w:val="0"/>
        </w:numPr>
        <w:spacing w:after="0"/>
      </w:pPr>
    </w:p>
    <w:p w14:paraId="36C1EB88" w14:textId="77777777" w:rsidR="00BC12F0" w:rsidRPr="00BC10C3" w:rsidRDefault="00BC12F0" w:rsidP="00BC12F0">
      <w:pPr>
        <w:pStyle w:val="Bulletpoint1"/>
        <w:numPr>
          <w:ilvl w:val="0"/>
          <w:numId w:val="0"/>
        </w:numPr>
        <w:spacing w:after="0"/>
      </w:pPr>
      <w:r w:rsidRPr="00BC10C3">
        <w:t>Subcontractors will still be required to provide quotes to head contractors for quoted works (works that are not performed on a Schedule of Rates basis).</w:t>
      </w:r>
    </w:p>
    <w:p w14:paraId="487590BB" w14:textId="77777777" w:rsidR="00BC12F0" w:rsidRPr="005C10D8" w:rsidRDefault="00BC12F0" w:rsidP="00E74BC9">
      <w:pPr>
        <w:pStyle w:val="Heading3"/>
        <w:numPr>
          <w:ilvl w:val="0"/>
          <w:numId w:val="3"/>
        </w:numPr>
        <w:rPr>
          <w:rStyle w:val="ui-provider"/>
        </w:rPr>
      </w:pPr>
      <w:r w:rsidRPr="005C10D8">
        <w:rPr>
          <w:rStyle w:val="ui-provider"/>
        </w:rPr>
        <w:t xml:space="preserve">Will payment delays for multi-trade work orders be addressed? </w:t>
      </w:r>
    </w:p>
    <w:p w14:paraId="613E24FB" w14:textId="77777777" w:rsidR="00BC12F0" w:rsidRDefault="00BC12F0" w:rsidP="00BC12F0">
      <w:pPr>
        <w:pStyle w:val="Bulletpoint1"/>
        <w:numPr>
          <w:ilvl w:val="0"/>
          <w:numId w:val="0"/>
        </w:numPr>
        <w:spacing w:after="0"/>
      </w:pPr>
      <w:r w:rsidRPr="00BC10C3">
        <w:t>DHW has reviewed payment processes for multi-trade works orders to identify improvements to enable processing of payments for those trades whose work has been completed (and can be demonstrated as being completed) where the entire work order is yet to be completed.</w:t>
      </w:r>
    </w:p>
    <w:p w14:paraId="202188D2" w14:textId="5A6A9D2F" w:rsidR="002E6275" w:rsidRPr="002E6275" w:rsidRDefault="002E6275" w:rsidP="002E6275">
      <w:pPr>
        <w:spacing w:after="0" w:line="240" w:lineRule="auto"/>
        <w:rPr>
          <w:rFonts w:eastAsia="Times New Roman" w:cs="Arial"/>
          <w:szCs w:val="20"/>
        </w:rPr>
      </w:pPr>
    </w:p>
    <w:p w14:paraId="71ECAFCF" w14:textId="77777777" w:rsidR="002E6275" w:rsidRPr="002E6275" w:rsidRDefault="002E6275" w:rsidP="002E6275">
      <w:pPr>
        <w:pStyle w:val="BodyText"/>
        <w:rPr>
          <w:lang w:eastAsia="en-AU"/>
        </w:rPr>
      </w:pPr>
    </w:p>
    <w:p w14:paraId="7BC0F47B" w14:textId="77777777" w:rsidR="00B366A3" w:rsidRDefault="00B366A3" w:rsidP="00FB4E16">
      <w:pPr>
        <w:pStyle w:val="Bulletpoint1"/>
        <w:numPr>
          <w:ilvl w:val="0"/>
          <w:numId w:val="0"/>
        </w:numPr>
        <w:spacing w:after="0"/>
        <w:ind w:left="720" w:hanging="360"/>
        <w:rPr>
          <w:highlight w:val="yellow"/>
        </w:rPr>
      </w:pPr>
    </w:p>
    <w:p w14:paraId="489D36B7" w14:textId="77777777" w:rsidR="00B366A3" w:rsidRDefault="00B366A3" w:rsidP="00FB4E16">
      <w:pPr>
        <w:pStyle w:val="Bulletpoint1"/>
        <w:numPr>
          <w:ilvl w:val="0"/>
          <w:numId w:val="0"/>
        </w:numPr>
        <w:spacing w:after="0"/>
        <w:ind w:left="720" w:hanging="360"/>
        <w:rPr>
          <w:highlight w:val="yellow"/>
        </w:rPr>
      </w:pPr>
    </w:p>
    <w:p w14:paraId="509FD8A4" w14:textId="77777777" w:rsidR="00B366A3" w:rsidRDefault="00B366A3" w:rsidP="00FB4E16">
      <w:pPr>
        <w:pStyle w:val="Bulletpoint1"/>
        <w:numPr>
          <w:ilvl w:val="0"/>
          <w:numId w:val="0"/>
        </w:numPr>
        <w:spacing w:after="0"/>
        <w:ind w:left="720" w:hanging="360"/>
        <w:rPr>
          <w:highlight w:val="yellow"/>
        </w:rPr>
      </w:pPr>
    </w:p>
    <w:p w14:paraId="016582CF" w14:textId="77777777" w:rsidR="00B366A3" w:rsidRDefault="00B366A3" w:rsidP="00FB4E16">
      <w:pPr>
        <w:pStyle w:val="Bulletpoint1"/>
        <w:numPr>
          <w:ilvl w:val="0"/>
          <w:numId w:val="0"/>
        </w:numPr>
        <w:spacing w:after="0"/>
        <w:ind w:left="720" w:hanging="360"/>
        <w:rPr>
          <w:highlight w:val="yellow"/>
        </w:rPr>
      </w:pPr>
    </w:p>
    <w:p w14:paraId="7CA20803" w14:textId="77777777" w:rsidR="00BF37AE" w:rsidRDefault="00BF37AE">
      <w:pPr>
        <w:rPr>
          <w:rFonts w:ascii="Arial" w:hAnsi="Arial" w:cs="Arial"/>
          <w:highlight w:val="yellow"/>
        </w:rPr>
      </w:pPr>
      <w:r>
        <w:rPr>
          <w:highlight w:val="yellow"/>
        </w:rPr>
        <w:br w:type="page"/>
      </w:r>
    </w:p>
    <w:p w14:paraId="67948C85" w14:textId="7C7D416B" w:rsidR="00FB4E16" w:rsidRPr="00D52430" w:rsidRDefault="004743FD" w:rsidP="00D52430">
      <w:pPr>
        <w:pStyle w:val="Heading1"/>
        <w:rPr>
          <w:rFonts w:ascii="Arial" w:eastAsia="Times New Roman" w:hAnsi="Arial" w:cs="Arial"/>
          <w:color w:val="auto"/>
        </w:rPr>
      </w:pPr>
      <w:r w:rsidRPr="00D52430">
        <w:rPr>
          <w:rFonts w:ascii="Arial" w:eastAsia="Times New Roman" w:hAnsi="Arial" w:cs="Arial"/>
          <w:color w:val="auto"/>
        </w:rPr>
        <w:t xml:space="preserve">2024 </w:t>
      </w:r>
      <w:r w:rsidR="00550EE8" w:rsidRPr="00D52430">
        <w:rPr>
          <w:rFonts w:ascii="Arial" w:eastAsia="Times New Roman" w:hAnsi="Arial" w:cs="Arial"/>
          <w:color w:val="auto"/>
        </w:rPr>
        <w:t>Registration of Interest</w:t>
      </w:r>
    </w:p>
    <w:p w14:paraId="2E8D5E4E" w14:textId="77777777" w:rsidR="00706F99" w:rsidRPr="00A6697C" w:rsidRDefault="00706F99" w:rsidP="00A6697C">
      <w:pPr>
        <w:pStyle w:val="NormalWeb"/>
        <w:spacing w:before="0" w:beforeAutospacing="0" w:after="0" w:afterAutospacing="0"/>
        <w:rPr>
          <w:rFonts w:ascii="Arial" w:hAnsi="Arial" w:cs="Arial"/>
          <w:b/>
          <w:bCs/>
          <w:sz w:val="22"/>
          <w:szCs w:val="22"/>
        </w:rPr>
      </w:pPr>
    </w:p>
    <w:p w14:paraId="42328B52" w14:textId="497C0D7E" w:rsidR="00946B77" w:rsidRDefault="00946B77" w:rsidP="00AB552B">
      <w:pPr>
        <w:pStyle w:val="Bulletpoint1"/>
        <w:numPr>
          <w:ilvl w:val="0"/>
          <w:numId w:val="0"/>
        </w:numPr>
        <w:spacing w:after="0"/>
      </w:pPr>
      <w:commentRangeStart w:id="0"/>
      <w:commentRangeStart w:id="1"/>
      <w:r>
        <w:t xml:space="preserve">To maximise opportunity for local and smaller businesses, including </w:t>
      </w:r>
      <w:r w:rsidR="00706F99">
        <w:t>Aboriginal Community Controlled Organisations (</w:t>
      </w:r>
      <w:r>
        <w:t>ACCOs</w:t>
      </w:r>
      <w:r w:rsidR="00706F99">
        <w:t>)</w:t>
      </w:r>
      <w:r>
        <w:t xml:space="preserve"> and Aboriginal </w:t>
      </w:r>
      <w:r w:rsidR="00706F99">
        <w:t>b</w:t>
      </w:r>
      <w:r>
        <w:t xml:space="preserve">usinesses in </w:t>
      </w:r>
      <w:r w:rsidR="00706F99">
        <w:t>r</w:t>
      </w:r>
      <w:r>
        <w:t xml:space="preserve">emote </w:t>
      </w:r>
      <w:r w:rsidR="00706F99">
        <w:t>c</w:t>
      </w:r>
      <w:r>
        <w:t>ommunities, to participate in the delivery of housing maintenance works and services, DHW conducted a Registration of Interest (</w:t>
      </w:r>
      <w:r w:rsidRPr="00AB552B">
        <w:t>ROI</w:t>
      </w:r>
      <w:r>
        <w:t xml:space="preserve">) for single and multi-trade contractors and subcontractors who are interested in delivering maintenance works and services but do not have the required capacity and capability to be a head maintenance contractor for a Contract Area. </w:t>
      </w:r>
      <w:commentRangeEnd w:id="0"/>
      <w:r w:rsidR="00223463">
        <w:rPr>
          <w:rStyle w:val="CommentReference"/>
          <w:sz w:val="22"/>
          <w:szCs w:val="22"/>
        </w:rPr>
        <w:commentReference w:id="0"/>
      </w:r>
      <w:commentRangeEnd w:id="1"/>
      <w:r>
        <w:rPr>
          <w:rStyle w:val="CommentReference"/>
          <w:sz w:val="22"/>
          <w:szCs w:val="22"/>
        </w:rPr>
        <w:commentReference w:id="1"/>
      </w:r>
    </w:p>
    <w:p w14:paraId="7EE0E272" w14:textId="77777777" w:rsidR="00706F99" w:rsidRDefault="00706F99" w:rsidP="00AB552B">
      <w:pPr>
        <w:pStyle w:val="Bulletpoint1"/>
        <w:numPr>
          <w:ilvl w:val="0"/>
          <w:numId w:val="0"/>
        </w:numPr>
        <w:spacing w:after="0"/>
      </w:pPr>
    </w:p>
    <w:p w14:paraId="2817A507" w14:textId="2AAD8CC7" w:rsidR="00946B77" w:rsidRPr="00946B77" w:rsidRDefault="00946B77" w:rsidP="00AB552B">
      <w:pPr>
        <w:pStyle w:val="Bulletpoint1"/>
        <w:numPr>
          <w:ilvl w:val="0"/>
          <w:numId w:val="0"/>
        </w:numPr>
        <w:spacing w:after="0"/>
      </w:pPr>
      <w:r w:rsidRPr="00946B77">
        <w:t xml:space="preserve">Through the ROI, DHW </w:t>
      </w:r>
      <w:r w:rsidR="00557611">
        <w:t>intend</w:t>
      </w:r>
      <w:r w:rsidR="00BC12F0">
        <w:t>s</w:t>
      </w:r>
      <w:r w:rsidRPr="00946B77">
        <w:t xml:space="preserve"> to:</w:t>
      </w:r>
    </w:p>
    <w:p w14:paraId="2E22C806" w14:textId="77777777" w:rsidR="00946B77" w:rsidRPr="00AB552B" w:rsidRDefault="00946B77" w:rsidP="00E74BC9">
      <w:pPr>
        <w:pStyle w:val="ListParagraph"/>
        <w:numPr>
          <w:ilvl w:val="0"/>
          <w:numId w:val="5"/>
        </w:numPr>
        <w:spacing w:before="60" w:after="60" w:line="240" w:lineRule="auto"/>
        <w:ind w:left="714" w:hanging="357"/>
        <w:contextualSpacing w:val="0"/>
        <w:rPr>
          <w:rFonts w:ascii="Arial" w:hAnsi="Arial" w:cs="Arial"/>
        </w:rPr>
      </w:pPr>
      <w:r w:rsidRPr="00AB552B">
        <w:rPr>
          <w:rFonts w:ascii="Arial" w:hAnsi="Arial" w:cs="Arial"/>
        </w:rPr>
        <w:t>facilitate engagement between single and multi-trade contractors and subcontractors that complete an ROI and prospective head maintenance contractors that will be responding to the Request for Tender for head maintenance contractors,</w:t>
      </w:r>
    </w:p>
    <w:p w14:paraId="076056CA" w14:textId="0974132D" w:rsidR="00946B77" w:rsidRPr="00AB552B" w:rsidRDefault="00557611" w:rsidP="00E74BC9">
      <w:pPr>
        <w:pStyle w:val="ListParagraph"/>
        <w:numPr>
          <w:ilvl w:val="0"/>
          <w:numId w:val="5"/>
        </w:numPr>
        <w:spacing w:before="60" w:after="60" w:line="240" w:lineRule="auto"/>
        <w:ind w:left="714" w:hanging="357"/>
        <w:contextualSpacing w:val="0"/>
        <w:rPr>
          <w:rFonts w:ascii="Arial" w:hAnsi="Arial" w:cs="Arial"/>
        </w:rPr>
      </w:pPr>
      <w:r>
        <w:rPr>
          <w:rFonts w:ascii="Arial" w:hAnsi="Arial" w:cs="Arial"/>
        </w:rPr>
        <w:t>i</w:t>
      </w:r>
      <w:r w:rsidR="00946B77" w:rsidRPr="00AB552B">
        <w:rPr>
          <w:rFonts w:ascii="Arial" w:hAnsi="Arial" w:cs="Arial"/>
        </w:rPr>
        <w:t xml:space="preserve">ncrease its awareness and knowledge of ACCOs and </w:t>
      </w:r>
      <w:r>
        <w:rPr>
          <w:rFonts w:ascii="Arial" w:hAnsi="Arial" w:cs="Arial"/>
        </w:rPr>
        <w:t>r</w:t>
      </w:r>
      <w:r w:rsidR="00946B77" w:rsidRPr="00AB552B">
        <w:rPr>
          <w:rFonts w:ascii="Arial" w:hAnsi="Arial" w:cs="Arial"/>
        </w:rPr>
        <w:t xml:space="preserve">egistered Aboriginal </w:t>
      </w:r>
      <w:r>
        <w:rPr>
          <w:rFonts w:ascii="Arial" w:hAnsi="Arial" w:cs="Arial"/>
        </w:rPr>
        <w:t>b</w:t>
      </w:r>
      <w:r w:rsidR="00946B77" w:rsidRPr="00AB552B">
        <w:rPr>
          <w:rFonts w:ascii="Arial" w:hAnsi="Arial" w:cs="Arial"/>
        </w:rPr>
        <w:t xml:space="preserve">usinesses that are interested in delivering housing maintenance works and services in metropolitan, regional and remote Western Australia, and particularly in Aboriginal communities, </w:t>
      </w:r>
    </w:p>
    <w:p w14:paraId="15EE373C" w14:textId="555E329D" w:rsidR="00946B77" w:rsidRPr="00AB552B" w:rsidRDefault="00557611" w:rsidP="00E74BC9">
      <w:pPr>
        <w:pStyle w:val="ListParagraph"/>
        <w:numPr>
          <w:ilvl w:val="0"/>
          <w:numId w:val="5"/>
        </w:numPr>
        <w:spacing w:before="60" w:after="60" w:line="240" w:lineRule="auto"/>
        <w:ind w:left="714" w:hanging="357"/>
        <w:contextualSpacing w:val="0"/>
        <w:rPr>
          <w:rFonts w:ascii="Arial" w:hAnsi="Arial" w:cs="Arial"/>
        </w:rPr>
      </w:pPr>
      <w:r>
        <w:rPr>
          <w:rFonts w:ascii="Arial" w:hAnsi="Arial" w:cs="Arial"/>
        </w:rPr>
        <w:t>i</w:t>
      </w:r>
      <w:r w:rsidR="00946B77" w:rsidRPr="00AB552B">
        <w:rPr>
          <w:rFonts w:ascii="Arial" w:hAnsi="Arial" w:cs="Arial"/>
        </w:rPr>
        <w:t>ncrease its awareness and knowledge of Australian Disability Enterprises (ADEs) that are interested in delivering housing maintenance works and services in metropolitan, regional and remote Western Australia, and</w:t>
      </w:r>
    </w:p>
    <w:p w14:paraId="0F33F2EF" w14:textId="6D595666" w:rsidR="00ED40EB" w:rsidRPr="00D63B70" w:rsidRDefault="00557611" w:rsidP="00E74BC9">
      <w:pPr>
        <w:pStyle w:val="ListParagraph"/>
        <w:numPr>
          <w:ilvl w:val="0"/>
          <w:numId w:val="5"/>
        </w:numPr>
        <w:spacing w:before="60" w:after="60" w:line="240" w:lineRule="auto"/>
        <w:ind w:left="714" w:hanging="357"/>
        <w:contextualSpacing w:val="0"/>
        <w:rPr>
          <w:rFonts w:ascii="Arial" w:hAnsi="Arial" w:cs="Arial"/>
        </w:rPr>
      </w:pPr>
      <w:r>
        <w:rPr>
          <w:rFonts w:ascii="Arial" w:hAnsi="Arial" w:cs="Arial"/>
        </w:rPr>
        <w:t>i</w:t>
      </w:r>
      <w:r w:rsidR="00946B77" w:rsidRPr="00AB552B">
        <w:rPr>
          <w:rFonts w:ascii="Arial" w:hAnsi="Arial" w:cs="Arial"/>
        </w:rPr>
        <w:t>ncrease its understanding of any barriers that may be standing in the way for ACCOs, Aboriginal businesses and ADEs to deliver maintenance works and services and how we may be able to help to reduce those barriers.</w:t>
      </w:r>
    </w:p>
    <w:p w14:paraId="0C163B09" w14:textId="60AAAEDB" w:rsidR="00004AAA" w:rsidRPr="005C10D8" w:rsidRDefault="00004AAA" w:rsidP="00E74BC9">
      <w:pPr>
        <w:pStyle w:val="Heading3"/>
        <w:numPr>
          <w:ilvl w:val="0"/>
          <w:numId w:val="3"/>
        </w:numPr>
      </w:pPr>
      <w:r w:rsidRPr="005C10D8">
        <w:t>I completed the R</w:t>
      </w:r>
      <w:r w:rsidR="00545806">
        <w:t xml:space="preserve">egistration of </w:t>
      </w:r>
      <w:r w:rsidRPr="005C10D8">
        <w:t>I</w:t>
      </w:r>
      <w:r w:rsidR="00545806">
        <w:t>nterest in 2024</w:t>
      </w:r>
      <w:r w:rsidRPr="005C10D8">
        <w:t xml:space="preserve">. What </w:t>
      </w:r>
      <w:r w:rsidR="007B27CF">
        <w:t>happened with that</w:t>
      </w:r>
      <w:r w:rsidRPr="005C10D8">
        <w:t>?</w:t>
      </w:r>
    </w:p>
    <w:p w14:paraId="6968902A" w14:textId="3E66F286" w:rsidR="009673B8" w:rsidRPr="009673B8" w:rsidRDefault="009673B8" w:rsidP="009673B8">
      <w:pPr>
        <w:spacing w:after="0" w:line="240" w:lineRule="auto"/>
        <w:rPr>
          <w:rFonts w:ascii="Arial" w:hAnsi="Arial" w:cs="Arial"/>
        </w:rPr>
      </w:pPr>
      <w:r>
        <w:rPr>
          <w:rFonts w:ascii="Arial" w:hAnsi="Arial" w:cs="Arial"/>
        </w:rPr>
        <w:t>DHW</w:t>
      </w:r>
      <w:r w:rsidRPr="009673B8">
        <w:rPr>
          <w:rFonts w:ascii="Arial" w:hAnsi="Arial" w:cs="Arial"/>
        </w:rPr>
        <w:t xml:space="preserve"> acknowledge</w:t>
      </w:r>
      <w:r>
        <w:rPr>
          <w:rFonts w:ascii="Arial" w:hAnsi="Arial" w:cs="Arial"/>
        </w:rPr>
        <w:t>s</w:t>
      </w:r>
      <w:r w:rsidRPr="009673B8">
        <w:rPr>
          <w:rFonts w:ascii="Arial" w:hAnsi="Arial" w:cs="Arial"/>
        </w:rPr>
        <w:t xml:space="preserve"> that a considerable period has passed since the release of the </w:t>
      </w:r>
      <w:r w:rsidR="00004663">
        <w:rPr>
          <w:rFonts w:ascii="Arial" w:hAnsi="Arial" w:cs="Arial"/>
        </w:rPr>
        <w:t>Registration</w:t>
      </w:r>
      <w:r w:rsidRPr="009673B8">
        <w:rPr>
          <w:rFonts w:ascii="Arial" w:hAnsi="Arial" w:cs="Arial"/>
        </w:rPr>
        <w:t xml:space="preserve"> of Interest for Housing Maintenance Works and Services and sincerely appreciates respondents’ understanding during this time.</w:t>
      </w:r>
    </w:p>
    <w:p w14:paraId="5CC4716F" w14:textId="77777777" w:rsidR="00693154" w:rsidRDefault="00693154" w:rsidP="00AB552B">
      <w:pPr>
        <w:pStyle w:val="Bulletpoint1"/>
        <w:numPr>
          <w:ilvl w:val="0"/>
          <w:numId w:val="0"/>
        </w:numPr>
        <w:spacing w:after="0"/>
      </w:pPr>
    </w:p>
    <w:p w14:paraId="4BE388B5" w14:textId="20AFC657" w:rsidR="00004AAA" w:rsidRDefault="00004AAA" w:rsidP="00AB552B">
      <w:pPr>
        <w:pStyle w:val="Bulletpoint1"/>
        <w:numPr>
          <w:ilvl w:val="0"/>
          <w:numId w:val="0"/>
        </w:numPr>
        <w:spacing w:after="0"/>
      </w:pPr>
      <w:r w:rsidRPr="005C10D8">
        <w:t>When the RFT for the Head Maintenance Contracts is released</w:t>
      </w:r>
      <w:r w:rsidR="00557611">
        <w:t xml:space="preserve"> in 2026</w:t>
      </w:r>
      <w:r w:rsidRPr="005C10D8">
        <w:t xml:space="preserve">, the shortlisted </w:t>
      </w:r>
      <w:r w:rsidR="00214237">
        <w:t>r</w:t>
      </w:r>
      <w:r w:rsidRPr="005C10D8">
        <w:t xml:space="preserve">espondents will be provided with the Subcontractor Register for their information. Shortlisted </w:t>
      </w:r>
      <w:r w:rsidR="00214237">
        <w:t>r</w:t>
      </w:r>
      <w:r w:rsidRPr="005C10D8">
        <w:t xml:space="preserve">espondents can choose to reach out to some, all, or none of the potential subcontractors to engage with them to assist in preparing their Tender </w:t>
      </w:r>
      <w:r w:rsidRPr="008F5494">
        <w:t xml:space="preserve">(including pricing) </w:t>
      </w:r>
      <w:r w:rsidRPr="005C10D8">
        <w:t xml:space="preserve">after the RFT has been released / enter into a contracting arrangement, conditional on success in the RFT. </w:t>
      </w:r>
    </w:p>
    <w:p w14:paraId="1C30E6D0" w14:textId="689CE726" w:rsidR="009A5F3E" w:rsidRPr="005C10D8" w:rsidRDefault="007B27CF" w:rsidP="00E74BC9">
      <w:pPr>
        <w:pStyle w:val="Heading3"/>
        <w:numPr>
          <w:ilvl w:val="0"/>
          <w:numId w:val="3"/>
        </w:numPr>
      </w:pPr>
      <w:r>
        <w:t xml:space="preserve">Was the 2024 ROI the </w:t>
      </w:r>
      <w:r w:rsidR="009A5F3E" w:rsidRPr="005C10D8">
        <w:t>only chance to register my interest?</w:t>
      </w:r>
    </w:p>
    <w:p w14:paraId="13B8083E" w14:textId="6421A270" w:rsidR="009A5F3E" w:rsidRPr="005C10D8" w:rsidRDefault="007B27CF" w:rsidP="00AB552B">
      <w:pPr>
        <w:pStyle w:val="Bulletpoint1"/>
        <w:numPr>
          <w:ilvl w:val="0"/>
          <w:numId w:val="0"/>
        </w:numPr>
        <w:spacing w:after="0"/>
      </w:pPr>
      <w:r>
        <w:t>That was the only</w:t>
      </w:r>
      <w:r w:rsidR="009A5F3E" w:rsidRPr="005C10D8">
        <w:t xml:space="preserve"> opportunity to register your interest</w:t>
      </w:r>
      <w:r w:rsidR="00BF186F">
        <w:t xml:space="preserve"> to be a subcontractor</w:t>
      </w:r>
      <w:r w:rsidR="0062091F">
        <w:t xml:space="preserve"> in the new Contract</w:t>
      </w:r>
      <w:r w:rsidR="009A5F3E" w:rsidRPr="005C10D8">
        <w:t>.</w:t>
      </w:r>
      <w:r w:rsidR="0062091F">
        <w:t xml:space="preserve"> However, that was not the only mechanism for future Head Contractors to engage subcontractors to undertake works </w:t>
      </w:r>
      <w:r w:rsidR="00AF6D20">
        <w:t>and there is no obligation on the shortlisted respondents or future Head Contractors to engage any of the subcontractors on the Subcontractor Register.</w:t>
      </w:r>
      <w:r w:rsidR="009A5F3E" w:rsidRPr="005C10D8">
        <w:t xml:space="preserve"> </w:t>
      </w:r>
    </w:p>
    <w:p w14:paraId="1620F822" w14:textId="77777777" w:rsidR="009A5F3E" w:rsidRPr="005C10D8" w:rsidRDefault="009A5F3E" w:rsidP="00E74BC9">
      <w:pPr>
        <w:pStyle w:val="Heading3"/>
        <w:numPr>
          <w:ilvl w:val="0"/>
          <w:numId w:val="3"/>
        </w:numPr>
      </w:pPr>
      <w:r w:rsidRPr="005C10D8">
        <w:t>Will I get work opportunities from this?</w:t>
      </w:r>
    </w:p>
    <w:p w14:paraId="58073C6A" w14:textId="766E9506" w:rsidR="009A5F3E" w:rsidRPr="00124175" w:rsidRDefault="009A5F3E" w:rsidP="00AB552B">
      <w:pPr>
        <w:pStyle w:val="Bulletpoint1"/>
        <w:numPr>
          <w:ilvl w:val="0"/>
          <w:numId w:val="0"/>
        </w:numPr>
        <w:spacing w:after="0"/>
      </w:pPr>
      <w:r w:rsidRPr="00124175">
        <w:t xml:space="preserve">This Registration of Interest is not a guarantee of </w:t>
      </w:r>
      <w:r w:rsidR="00D63B70" w:rsidRPr="00124175">
        <w:t>work;</w:t>
      </w:r>
      <w:r w:rsidRPr="00124175">
        <w:t xml:space="preserve"> it is only an opportunity to register interest.</w:t>
      </w:r>
    </w:p>
    <w:p w14:paraId="71C5ABFE" w14:textId="00E35234" w:rsidR="009A5F3E" w:rsidRPr="005C10D8" w:rsidRDefault="009A5F3E" w:rsidP="00AB552B">
      <w:pPr>
        <w:pStyle w:val="Bulletpoint1"/>
        <w:numPr>
          <w:ilvl w:val="0"/>
          <w:numId w:val="0"/>
        </w:numPr>
        <w:spacing w:after="0"/>
      </w:pPr>
      <w:r w:rsidRPr="00124175">
        <w:t xml:space="preserve">Shortlisted </w:t>
      </w:r>
      <w:r w:rsidR="00102209">
        <w:t>r</w:t>
      </w:r>
      <w:r w:rsidRPr="00124175">
        <w:t>espondents and successful head contractors are not required to engage / use any organisation that is listed on the Subcontractor Register.</w:t>
      </w:r>
      <w:r>
        <w:t xml:space="preserve"> </w:t>
      </w:r>
    </w:p>
    <w:p w14:paraId="4764225D" w14:textId="792F4803" w:rsidR="009A5F3E" w:rsidRPr="005C10D8" w:rsidRDefault="009A5F3E" w:rsidP="00E74BC9">
      <w:pPr>
        <w:pStyle w:val="Heading3"/>
        <w:numPr>
          <w:ilvl w:val="0"/>
          <w:numId w:val="3"/>
        </w:numPr>
      </w:pPr>
      <w:r w:rsidRPr="005C10D8">
        <w:t xml:space="preserve">Is there potential to get work under the current arrangements </w:t>
      </w:r>
      <w:r w:rsidR="00EC48E2">
        <w:t>through the ROI process</w:t>
      </w:r>
      <w:r w:rsidRPr="005C10D8">
        <w:t>?</w:t>
      </w:r>
    </w:p>
    <w:p w14:paraId="466E82CC" w14:textId="1E859C01" w:rsidR="009A5F3E" w:rsidRDefault="009A5F3E" w:rsidP="00AB552B">
      <w:pPr>
        <w:pStyle w:val="Bulletpoint1"/>
        <w:numPr>
          <w:ilvl w:val="0"/>
          <w:numId w:val="0"/>
        </w:numPr>
        <w:spacing w:after="0"/>
      </w:pPr>
      <w:r w:rsidRPr="005C10D8">
        <w:t xml:space="preserve">The </w:t>
      </w:r>
      <w:r w:rsidR="005E108F">
        <w:t xml:space="preserve">initial </w:t>
      </w:r>
      <w:r w:rsidRPr="005C10D8">
        <w:t xml:space="preserve">Subcontractor Register </w:t>
      </w:r>
      <w:r w:rsidR="005E108F">
        <w:t>was not intended to</w:t>
      </w:r>
      <w:r w:rsidRPr="005C10D8">
        <w:t xml:space="preserve"> be shared with the current </w:t>
      </w:r>
      <w:r>
        <w:t>h</w:t>
      </w:r>
      <w:r w:rsidRPr="005C10D8">
        <w:t xml:space="preserve">ead </w:t>
      </w:r>
      <w:r>
        <w:t>c</w:t>
      </w:r>
      <w:r w:rsidRPr="005C10D8">
        <w:t>ontractors for the purpose of obtaining works under the existing Head Maintenance Contracts.</w:t>
      </w:r>
      <w:r w:rsidR="005E108F">
        <w:t xml:space="preserve"> However, in </w:t>
      </w:r>
      <w:r w:rsidR="0017445A">
        <w:t>2025, all subcontractors on the register were contacted to update their consent to share their information with the current Head Contractors. For those who provided their consent, their details were passed on</w:t>
      </w:r>
      <w:r w:rsidR="003467E0">
        <w:t xml:space="preserve"> to the Head Contractors. However, there is no obligation on the Head Contractors </w:t>
      </w:r>
      <w:r w:rsidR="007811F9">
        <w:t>to contact any of the subcontractors on this register.</w:t>
      </w:r>
    </w:p>
    <w:p w14:paraId="0BEF0B02" w14:textId="77777777" w:rsidR="000A2796" w:rsidRPr="005C10D8" w:rsidRDefault="000A2796" w:rsidP="00AB552B">
      <w:pPr>
        <w:pStyle w:val="Bulletpoint1"/>
        <w:numPr>
          <w:ilvl w:val="0"/>
          <w:numId w:val="0"/>
        </w:numPr>
        <w:spacing w:after="0"/>
      </w:pPr>
    </w:p>
    <w:p w14:paraId="189CA580" w14:textId="77777777" w:rsidR="009A5F3E" w:rsidRDefault="009A5F3E" w:rsidP="00AB552B">
      <w:pPr>
        <w:pStyle w:val="Bulletpoint1"/>
        <w:numPr>
          <w:ilvl w:val="0"/>
          <w:numId w:val="0"/>
        </w:numPr>
        <w:spacing w:after="0"/>
      </w:pPr>
      <w:r w:rsidRPr="005C10D8">
        <w:t xml:space="preserve">You can reach out directly to the current </w:t>
      </w:r>
      <w:r>
        <w:t>h</w:t>
      </w:r>
      <w:r w:rsidRPr="005C10D8">
        <w:t xml:space="preserve">ead </w:t>
      </w:r>
      <w:r>
        <w:t>c</w:t>
      </w:r>
      <w:r w:rsidRPr="005C10D8">
        <w:t>ontractors to express your interest in completing works under the current arrangements.</w:t>
      </w:r>
    </w:p>
    <w:p w14:paraId="0340C2A9" w14:textId="77777777" w:rsidR="00AC6E2D" w:rsidRDefault="00AC6E2D" w:rsidP="00AB552B">
      <w:pPr>
        <w:pStyle w:val="Bulletpoint1"/>
        <w:numPr>
          <w:ilvl w:val="0"/>
          <w:numId w:val="0"/>
        </w:numPr>
        <w:spacing w:after="0"/>
      </w:pPr>
    </w:p>
    <w:tbl>
      <w:tblPr>
        <w:tblStyle w:val="TableGrid"/>
        <w:tblW w:w="5582" w:type="pct"/>
        <w:tblInd w:w="-5" w:type="dxa"/>
        <w:tblLook w:val="04A0" w:firstRow="1" w:lastRow="0" w:firstColumn="1" w:lastColumn="0" w:noHBand="0" w:noVBand="1"/>
      </w:tblPr>
      <w:tblGrid>
        <w:gridCol w:w="2695"/>
        <w:gridCol w:w="2226"/>
        <w:gridCol w:w="5144"/>
      </w:tblGrid>
      <w:tr w:rsidR="004818EB" w:rsidRPr="00776B3E" w14:paraId="2D406AE3" w14:textId="77777777" w:rsidTr="00D8176D">
        <w:trPr>
          <w:trHeight w:val="449"/>
        </w:trPr>
        <w:tc>
          <w:tcPr>
            <w:tcW w:w="1339" w:type="pct"/>
            <w:shd w:val="clear" w:color="auto" w:fill="FFF2CC" w:themeFill="accent4" w:themeFillTint="33"/>
            <w:vAlign w:val="center"/>
          </w:tcPr>
          <w:p w14:paraId="048DD515" w14:textId="05D9B472" w:rsidR="004818EB" w:rsidRPr="00776B3E" w:rsidRDefault="004818EB" w:rsidP="00D8176D">
            <w:pPr>
              <w:pStyle w:val="Bulletpoint1"/>
              <w:numPr>
                <w:ilvl w:val="0"/>
                <w:numId w:val="0"/>
              </w:numPr>
              <w:spacing w:after="0"/>
              <w:rPr>
                <w:b/>
                <w:bCs/>
                <w:sz w:val="20"/>
                <w:szCs w:val="20"/>
              </w:rPr>
            </w:pPr>
            <w:r w:rsidRPr="00776B3E">
              <w:rPr>
                <w:b/>
                <w:bCs/>
                <w:sz w:val="20"/>
                <w:szCs w:val="20"/>
              </w:rPr>
              <w:t>Head Contractor</w:t>
            </w:r>
          </w:p>
        </w:tc>
        <w:tc>
          <w:tcPr>
            <w:tcW w:w="1106" w:type="pct"/>
            <w:shd w:val="clear" w:color="auto" w:fill="FFF2CC" w:themeFill="accent4" w:themeFillTint="33"/>
            <w:vAlign w:val="center"/>
          </w:tcPr>
          <w:p w14:paraId="503441BF" w14:textId="3EE2DC15" w:rsidR="004818EB" w:rsidRPr="00776B3E" w:rsidRDefault="004818EB" w:rsidP="00D8176D">
            <w:pPr>
              <w:pStyle w:val="Bulletpoint1"/>
              <w:numPr>
                <w:ilvl w:val="0"/>
                <w:numId w:val="0"/>
              </w:numPr>
              <w:spacing w:after="0"/>
              <w:rPr>
                <w:b/>
                <w:bCs/>
                <w:sz w:val="20"/>
                <w:szCs w:val="20"/>
              </w:rPr>
            </w:pPr>
            <w:r w:rsidRPr="00776B3E">
              <w:rPr>
                <w:b/>
                <w:bCs/>
                <w:sz w:val="20"/>
                <w:szCs w:val="20"/>
              </w:rPr>
              <w:t>Contract Area/s</w:t>
            </w:r>
          </w:p>
        </w:tc>
        <w:tc>
          <w:tcPr>
            <w:tcW w:w="2555" w:type="pct"/>
            <w:shd w:val="clear" w:color="auto" w:fill="FFF2CC" w:themeFill="accent4" w:themeFillTint="33"/>
            <w:vAlign w:val="center"/>
          </w:tcPr>
          <w:p w14:paraId="7FCB2249" w14:textId="3DBF273B" w:rsidR="004818EB" w:rsidRPr="00776B3E" w:rsidRDefault="004818EB" w:rsidP="00D8176D">
            <w:pPr>
              <w:pStyle w:val="Bulletpoint1"/>
              <w:numPr>
                <w:ilvl w:val="0"/>
                <w:numId w:val="0"/>
              </w:numPr>
              <w:spacing w:after="0"/>
              <w:rPr>
                <w:b/>
                <w:bCs/>
                <w:sz w:val="20"/>
                <w:szCs w:val="20"/>
              </w:rPr>
            </w:pPr>
            <w:r w:rsidRPr="00776B3E">
              <w:rPr>
                <w:b/>
                <w:bCs/>
                <w:sz w:val="20"/>
                <w:szCs w:val="20"/>
              </w:rPr>
              <w:t>Contact Information</w:t>
            </w:r>
          </w:p>
        </w:tc>
      </w:tr>
      <w:tr w:rsidR="004818EB" w:rsidRPr="00776B3E" w14:paraId="65B6E9B0" w14:textId="77777777" w:rsidTr="00776B3E">
        <w:trPr>
          <w:trHeight w:val="1162"/>
        </w:trPr>
        <w:tc>
          <w:tcPr>
            <w:tcW w:w="1339" w:type="pct"/>
            <w:vAlign w:val="center"/>
          </w:tcPr>
          <w:p w14:paraId="1B514B40" w14:textId="47AC64F8" w:rsidR="004818EB" w:rsidRPr="00776B3E" w:rsidRDefault="00DF24A1" w:rsidP="00AC6E2D">
            <w:pPr>
              <w:pStyle w:val="Bulletpoint1"/>
              <w:numPr>
                <w:ilvl w:val="0"/>
                <w:numId w:val="0"/>
              </w:numPr>
              <w:spacing w:after="0"/>
              <w:rPr>
                <w:sz w:val="20"/>
                <w:szCs w:val="20"/>
              </w:rPr>
            </w:pPr>
            <w:r w:rsidRPr="00776B3E">
              <w:rPr>
                <w:sz w:val="20"/>
                <w:szCs w:val="20"/>
              </w:rPr>
              <w:t xml:space="preserve">Lake Maintenance (Western Australia) Pty Ltd </w:t>
            </w:r>
          </w:p>
        </w:tc>
        <w:tc>
          <w:tcPr>
            <w:tcW w:w="1106" w:type="pct"/>
            <w:vAlign w:val="center"/>
          </w:tcPr>
          <w:p w14:paraId="55900DA0" w14:textId="77777777" w:rsidR="004818EB" w:rsidRPr="00776B3E" w:rsidRDefault="00213C1F" w:rsidP="00AC6E2D">
            <w:pPr>
              <w:pStyle w:val="Bulletpoint1"/>
              <w:numPr>
                <w:ilvl w:val="0"/>
                <w:numId w:val="0"/>
              </w:numPr>
              <w:spacing w:after="0"/>
              <w:rPr>
                <w:sz w:val="20"/>
                <w:szCs w:val="20"/>
              </w:rPr>
            </w:pPr>
            <w:r w:rsidRPr="00776B3E">
              <w:rPr>
                <w:sz w:val="20"/>
                <w:szCs w:val="20"/>
              </w:rPr>
              <w:t>Wheatbelt</w:t>
            </w:r>
          </w:p>
          <w:p w14:paraId="69EC7FC7" w14:textId="77777777" w:rsidR="00213C1F" w:rsidRPr="00776B3E" w:rsidRDefault="004539FE" w:rsidP="00AC6E2D">
            <w:pPr>
              <w:pStyle w:val="Bulletpoint1"/>
              <w:numPr>
                <w:ilvl w:val="0"/>
                <w:numId w:val="0"/>
              </w:numPr>
              <w:spacing w:after="0"/>
              <w:rPr>
                <w:sz w:val="20"/>
                <w:szCs w:val="20"/>
              </w:rPr>
            </w:pPr>
            <w:r w:rsidRPr="00776B3E">
              <w:rPr>
                <w:sz w:val="20"/>
                <w:szCs w:val="20"/>
              </w:rPr>
              <w:t>East Kimberley</w:t>
            </w:r>
          </w:p>
          <w:p w14:paraId="1D324F94" w14:textId="77777777" w:rsidR="004539FE" w:rsidRPr="00776B3E" w:rsidRDefault="004539FE" w:rsidP="00AC6E2D">
            <w:pPr>
              <w:pStyle w:val="Bulletpoint1"/>
              <w:numPr>
                <w:ilvl w:val="0"/>
                <w:numId w:val="0"/>
              </w:numPr>
              <w:spacing w:after="0"/>
              <w:rPr>
                <w:sz w:val="20"/>
                <w:szCs w:val="20"/>
              </w:rPr>
            </w:pPr>
            <w:r w:rsidRPr="00776B3E">
              <w:rPr>
                <w:sz w:val="20"/>
                <w:szCs w:val="20"/>
              </w:rPr>
              <w:t>West Kimberley</w:t>
            </w:r>
          </w:p>
          <w:p w14:paraId="18C0A65A" w14:textId="0C8FFD59" w:rsidR="004539FE" w:rsidRPr="00776B3E" w:rsidRDefault="004539FE" w:rsidP="00AC6E2D">
            <w:pPr>
              <w:pStyle w:val="Bulletpoint1"/>
              <w:numPr>
                <w:ilvl w:val="0"/>
                <w:numId w:val="0"/>
              </w:numPr>
              <w:spacing w:after="0"/>
              <w:rPr>
                <w:sz w:val="20"/>
                <w:szCs w:val="20"/>
              </w:rPr>
            </w:pPr>
            <w:r w:rsidRPr="00776B3E">
              <w:rPr>
                <w:sz w:val="20"/>
                <w:szCs w:val="20"/>
              </w:rPr>
              <w:t>Goldfields</w:t>
            </w:r>
          </w:p>
        </w:tc>
        <w:tc>
          <w:tcPr>
            <w:tcW w:w="2555" w:type="pct"/>
            <w:vAlign w:val="center"/>
          </w:tcPr>
          <w:p w14:paraId="660DE547" w14:textId="60AC92AC" w:rsidR="001375C1" w:rsidRPr="00776B3E" w:rsidRDefault="001375C1" w:rsidP="00AC6E2D">
            <w:pPr>
              <w:pStyle w:val="Bulletpoint1"/>
              <w:numPr>
                <w:ilvl w:val="0"/>
                <w:numId w:val="0"/>
              </w:numPr>
              <w:spacing w:after="0"/>
              <w:rPr>
                <w:sz w:val="20"/>
                <w:szCs w:val="20"/>
              </w:rPr>
            </w:pPr>
            <w:r w:rsidRPr="00776B3E">
              <w:rPr>
                <w:sz w:val="20"/>
                <w:szCs w:val="20"/>
              </w:rPr>
              <w:t>9432 6300</w:t>
            </w:r>
          </w:p>
          <w:p w14:paraId="55D5C160" w14:textId="77777777" w:rsidR="000271BF" w:rsidRPr="00776B3E" w:rsidRDefault="000271BF" w:rsidP="00AC6E2D">
            <w:pPr>
              <w:pStyle w:val="Bulletpoint1"/>
              <w:numPr>
                <w:ilvl w:val="0"/>
                <w:numId w:val="0"/>
              </w:numPr>
              <w:spacing w:after="0"/>
              <w:rPr>
                <w:sz w:val="20"/>
                <w:szCs w:val="20"/>
              </w:rPr>
            </w:pPr>
          </w:p>
          <w:p w14:paraId="31BA84D7" w14:textId="04685513" w:rsidR="004818EB" w:rsidRPr="00776B3E" w:rsidRDefault="001375C1" w:rsidP="00AC6E2D">
            <w:pPr>
              <w:pStyle w:val="Bulletpoint1"/>
              <w:numPr>
                <w:ilvl w:val="0"/>
                <w:numId w:val="0"/>
              </w:numPr>
              <w:spacing w:after="0"/>
              <w:rPr>
                <w:sz w:val="20"/>
                <w:szCs w:val="20"/>
              </w:rPr>
            </w:pPr>
            <w:r w:rsidRPr="00776B3E">
              <w:rPr>
                <w:sz w:val="20"/>
                <w:szCs w:val="20"/>
              </w:rPr>
              <w:t>procurement@lakemaint.com.au</w:t>
            </w:r>
          </w:p>
        </w:tc>
      </w:tr>
      <w:tr w:rsidR="004818EB" w:rsidRPr="00776B3E" w14:paraId="359F3952" w14:textId="77777777" w:rsidTr="00776B3E">
        <w:trPr>
          <w:trHeight w:val="980"/>
        </w:trPr>
        <w:tc>
          <w:tcPr>
            <w:tcW w:w="1339" w:type="pct"/>
            <w:vAlign w:val="center"/>
          </w:tcPr>
          <w:p w14:paraId="352FF482" w14:textId="1BB873C8" w:rsidR="004818EB" w:rsidRPr="00776B3E" w:rsidRDefault="00DF24A1" w:rsidP="00AC6E2D">
            <w:pPr>
              <w:pStyle w:val="Bulletpoint1"/>
              <w:numPr>
                <w:ilvl w:val="0"/>
                <w:numId w:val="0"/>
              </w:numPr>
              <w:spacing w:after="0"/>
              <w:rPr>
                <w:sz w:val="20"/>
                <w:szCs w:val="20"/>
              </w:rPr>
            </w:pPr>
            <w:r w:rsidRPr="00776B3E">
              <w:rPr>
                <w:sz w:val="20"/>
                <w:szCs w:val="20"/>
              </w:rPr>
              <w:t>Ngaanyatjarra Services Aboriginal Corporation</w:t>
            </w:r>
          </w:p>
        </w:tc>
        <w:tc>
          <w:tcPr>
            <w:tcW w:w="1106" w:type="pct"/>
            <w:vAlign w:val="center"/>
          </w:tcPr>
          <w:p w14:paraId="0BC3E477" w14:textId="34498DB2" w:rsidR="004539FE" w:rsidRPr="00776B3E" w:rsidRDefault="00D31CFB" w:rsidP="00AC6E2D">
            <w:pPr>
              <w:pStyle w:val="Bulletpoint1"/>
              <w:numPr>
                <w:ilvl w:val="0"/>
                <w:numId w:val="0"/>
              </w:numPr>
              <w:spacing w:after="0"/>
              <w:rPr>
                <w:sz w:val="20"/>
                <w:szCs w:val="20"/>
              </w:rPr>
            </w:pPr>
            <w:r w:rsidRPr="00776B3E">
              <w:rPr>
                <w:sz w:val="20"/>
                <w:szCs w:val="20"/>
              </w:rPr>
              <w:t>Ngaanyatjarra Lands</w:t>
            </w:r>
          </w:p>
        </w:tc>
        <w:tc>
          <w:tcPr>
            <w:tcW w:w="2555" w:type="pct"/>
            <w:vAlign w:val="center"/>
          </w:tcPr>
          <w:p w14:paraId="65D05D00" w14:textId="77777777" w:rsidR="000271BF" w:rsidRPr="00776B3E" w:rsidRDefault="000271BF" w:rsidP="00AC6E2D">
            <w:pPr>
              <w:pStyle w:val="Bulletpoint1"/>
              <w:numPr>
                <w:ilvl w:val="0"/>
                <w:numId w:val="0"/>
              </w:numPr>
              <w:spacing w:after="0"/>
              <w:rPr>
                <w:sz w:val="20"/>
                <w:szCs w:val="20"/>
              </w:rPr>
            </w:pPr>
            <w:r w:rsidRPr="00776B3E">
              <w:rPr>
                <w:sz w:val="20"/>
                <w:szCs w:val="20"/>
              </w:rPr>
              <w:t>0477 577 100</w:t>
            </w:r>
          </w:p>
          <w:p w14:paraId="0A27F61A" w14:textId="77777777" w:rsidR="000271BF" w:rsidRPr="00776B3E" w:rsidRDefault="000271BF" w:rsidP="00AC6E2D">
            <w:pPr>
              <w:pStyle w:val="Bulletpoint1"/>
              <w:numPr>
                <w:ilvl w:val="0"/>
                <w:numId w:val="0"/>
              </w:numPr>
              <w:spacing w:after="0"/>
              <w:rPr>
                <w:sz w:val="20"/>
                <w:szCs w:val="20"/>
              </w:rPr>
            </w:pPr>
          </w:p>
          <w:p w14:paraId="75205669" w14:textId="4E223474" w:rsidR="004818EB" w:rsidRPr="00776B3E" w:rsidRDefault="000271BF" w:rsidP="00AC6E2D">
            <w:pPr>
              <w:pStyle w:val="Bulletpoint1"/>
              <w:numPr>
                <w:ilvl w:val="0"/>
                <w:numId w:val="0"/>
              </w:numPr>
              <w:spacing w:after="0"/>
              <w:rPr>
                <w:sz w:val="20"/>
                <w:szCs w:val="20"/>
              </w:rPr>
            </w:pPr>
            <w:r w:rsidRPr="00776B3E">
              <w:rPr>
                <w:sz w:val="20"/>
                <w:szCs w:val="20"/>
              </w:rPr>
              <w:t>stewart.bell@ngcouncil.org.au</w:t>
            </w:r>
          </w:p>
        </w:tc>
      </w:tr>
      <w:tr w:rsidR="004818EB" w:rsidRPr="00776B3E" w14:paraId="3FFC42E5" w14:textId="77777777" w:rsidTr="00776B3E">
        <w:trPr>
          <w:trHeight w:val="1418"/>
        </w:trPr>
        <w:tc>
          <w:tcPr>
            <w:tcW w:w="1339" w:type="pct"/>
            <w:vAlign w:val="center"/>
          </w:tcPr>
          <w:p w14:paraId="3866E1EC" w14:textId="04C0065E" w:rsidR="004818EB" w:rsidRPr="00776B3E" w:rsidRDefault="00213C1F" w:rsidP="00AC6E2D">
            <w:pPr>
              <w:pStyle w:val="Bulletpoint1"/>
              <w:numPr>
                <w:ilvl w:val="0"/>
                <w:numId w:val="0"/>
              </w:numPr>
              <w:spacing w:after="0"/>
              <w:rPr>
                <w:sz w:val="20"/>
                <w:szCs w:val="20"/>
              </w:rPr>
            </w:pPr>
            <w:r w:rsidRPr="00776B3E">
              <w:rPr>
                <w:sz w:val="20"/>
                <w:szCs w:val="20"/>
              </w:rPr>
              <w:t>Programmed Facility Management Pty Ltd</w:t>
            </w:r>
          </w:p>
        </w:tc>
        <w:tc>
          <w:tcPr>
            <w:tcW w:w="1106" w:type="pct"/>
            <w:vAlign w:val="center"/>
          </w:tcPr>
          <w:p w14:paraId="7EF07390" w14:textId="77777777" w:rsidR="00D31CFB" w:rsidRPr="00776B3E" w:rsidRDefault="00D31CFB" w:rsidP="00AC6E2D">
            <w:pPr>
              <w:pStyle w:val="Bulletpoint1"/>
              <w:numPr>
                <w:ilvl w:val="0"/>
                <w:numId w:val="0"/>
              </w:numPr>
              <w:spacing w:after="0"/>
              <w:rPr>
                <w:sz w:val="20"/>
                <w:szCs w:val="20"/>
              </w:rPr>
            </w:pPr>
            <w:r w:rsidRPr="00776B3E">
              <w:rPr>
                <w:sz w:val="20"/>
                <w:szCs w:val="20"/>
              </w:rPr>
              <w:t>South Metro</w:t>
            </w:r>
          </w:p>
          <w:p w14:paraId="698E6268" w14:textId="77777777" w:rsidR="00D31CFB" w:rsidRPr="00776B3E" w:rsidRDefault="00D31CFB" w:rsidP="00AC6E2D">
            <w:pPr>
              <w:pStyle w:val="Bulletpoint1"/>
              <w:numPr>
                <w:ilvl w:val="0"/>
                <w:numId w:val="0"/>
              </w:numPr>
              <w:spacing w:after="0"/>
              <w:rPr>
                <w:sz w:val="20"/>
                <w:szCs w:val="20"/>
              </w:rPr>
            </w:pPr>
            <w:r w:rsidRPr="00776B3E">
              <w:rPr>
                <w:sz w:val="20"/>
                <w:szCs w:val="20"/>
              </w:rPr>
              <w:t>Southwest</w:t>
            </w:r>
          </w:p>
          <w:p w14:paraId="16621CCE" w14:textId="77777777" w:rsidR="00D31CFB" w:rsidRPr="00776B3E" w:rsidRDefault="00D31CFB" w:rsidP="00AC6E2D">
            <w:pPr>
              <w:pStyle w:val="Bulletpoint1"/>
              <w:numPr>
                <w:ilvl w:val="0"/>
                <w:numId w:val="0"/>
              </w:numPr>
              <w:spacing w:after="0"/>
              <w:rPr>
                <w:sz w:val="20"/>
                <w:szCs w:val="20"/>
              </w:rPr>
            </w:pPr>
            <w:r w:rsidRPr="00776B3E">
              <w:rPr>
                <w:sz w:val="20"/>
                <w:szCs w:val="20"/>
              </w:rPr>
              <w:t>Great Southern</w:t>
            </w:r>
          </w:p>
          <w:p w14:paraId="4CF7C953" w14:textId="77777777" w:rsidR="00D31CFB" w:rsidRPr="00776B3E" w:rsidRDefault="00D31CFB" w:rsidP="00AC6E2D">
            <w:pPr>
              <w:pStyle w:val="Bulletpoint1"/>
              <w:numPr>
                <w:ilvl w:val="0"/>
                <w:numId w:val="0"/>
              </w:numPr>
              <w:spacing w:after="0"/>
              <w:rPr>
                <w:sz w:val="20"/>
                <w:szCs w:val="20"/>
              </w:rPr>
            </w:pPr>
            <w:r w:rsidRPr="00776B3E">
              <w:rPr>
                <w:sz w:val="20"/>
                <w:szCs w:val="20"/>
              </w:rPr>
              <w:t>Midwest/Gascoyne</w:t>
            </w:r>
          </w:p>
          <w:p w14:paraId="5DF5DA1F" w14:textId="58F361B9" w:rsidR="004818EB" w:rsidRPr="00776B3E" w:rsidRDefault="00D31CFB" w:rsidP="00AC6E2D">
            <w:pPr>
              <w:pStyle w:val="Bulletpoint1"/>
              <w:numPr>
                <w:ilvl w:val="0"/>
                <w:numId w:val="0"/>
              </w:numPr>
              <w:spacing w:after="0"/>
              <w:rPr>
                <w:sz w:val="20"/>
                <w:szCs w:val="20"/>
              </w:rPr>
            </w:pPr>
            <w:r w:rsidRPr="00776B3E">
              <w:rPr>
                <w:sz w:val="20"/>
                <w:szCs w:val="20"/>
              </w:rPr>
              <w:t>Pilbara</w:t>
            </w:r>
          </w:p>
        </w:tc>
        <w:tc>
          <w:tcPr>
            <w:tcW w:w="2555" w:type="pct"/>
            <w:vAlign w:val="center"/>
          </w:tcPr>
          <w:p w14:paraId="5FA6CAFD" w14:textId="77777777" w:rsidR="001375C1" w:rsidRPr="00776B3E" w:rsidRDefault="001375C1" w:rsidP="00AC6E2D">
            <w:pPr>
              <w:pStyle w:val="Bulletpoint1"/>
              <w:numPr>
                <w:ilvl w:val="0"/>
                <w:numId w:val="0"/>
              </w:numPr>
              <w:spacing w:after="0"/>
              <w:rPr>
                <w:sz w:val="20"/>
                <w:szCs w:val="20"/>
              </w:rPr>
            </w:pPr>
            <w:r w:rsidRPr="00776B3E">
              <w:rPr>
                <w:sz w:val="20"/>
                <w:szCs w:val="20"/>
              </w:rPr>
              <w:t>6218 6300</w:t>
            </w:r>
          </w:p>
          <w:p w14:paraId="0FE23EEA" w14:textId="77777777" w:rsidR="00E22731" w:rsidRPr="00776B3E" w:rsidRDefault="00E22731" w:rsidP="00AC6E2D">
            <w:pPr>
              <w:pStyle w:val="Bulletpoint1"/>
              <w:numPr>
                <w:ilvl w:val="0"/>
                <w:numId w:val="0"/>
              </w:numPr>
              <w:spacing w:after="0"/>
              <w:rPr>
                <w:sz w:val="20"/>
                <w:szCs w:val="20"/>
              </w:rPr>
            </w:pPr>
          </w:p>
          <w:p w14:paraId="3BBDCABA" w14:textId="61AB9E3C" w:rsidR="004818EB" w:rsidRPr="00776B3E" w:rsidRDefault="001375C1" w:rsidP="00AC6E2D">
            <w:pPr>
              <w:pStyle w:val="Bulletpoint1"/>
              <w:numPr>
                <w:ilvl w:val="0"/>
                <w:numId w:val="0"/>
              </w:numPr>
              <w:spacing w:after="0"/>
              <w:rPr>
                <w:sz w:val="20"/>
                <w:szCs w:val="20"/>
              </w:rPr>
            </w:pPr>
            <w:r w:rsidRPr="00776B3E">
              <w:rPr>
                <w:sz w:val="20"/>
                <w:szCs w:val="20"/>
              </w:rPr>
              <w:t>HWASubcontractorManagement@programmed.com.au</w:t>
            </w:r>
          </w:p>
        </w:tc>
      </w:tr>
      <w:tr w:rsidR="004818EB" w:rsidRPr="00776B3E" w14:paraId="4EB8959C" w14:textId="77777777" w:rsidTr="00776B3E">
        <w:trPr>
          <w:trHeight w:val="986"/>
        </w:trPr>
        <w:tc>
          <w:tcPr>
            <w:tcW w:w="1339" w:type="pct"/>
            <w:vAlign w:val="center"/>
          </w:tcPr>
          <w:p w14:paraId="4B9F2687" w14:textId="52A28587" w:rsidR="004818EB" w:rsidRPr="00776B3E" w:rsidRDefault="00213C1F" w:rsidP="00AC6E2D">
            <w:pPr>
              <w:pStyle w:val="Bulletpoint1"/>
              <w:numPr>
                <w:ilvl w:val="0"/>
                <w:numId w:val="0"/>
              </w:numPr>
              <w:spacing w:after="0"/>
              <w:rPr>
                <w:sz w:val="20"/>
                <w:szCs w:val="20"/>
              </w:rPr>
            </w:pPr>
            <w:r w:rsidRPr="00776B3E">
              <w:rPr>
                <w:sz w:val="20"/>
                <w:szCs w:val="20"/>
              </w:rPr>
              <w:t>Spotless Facility Services</w:t>
            </w:r>
          </w:p>
        </w:tc>
        <w:tc>
          <w:tcPr>
            <w:tcW w:w="1106" w:type="pct"/>
            <w:vAlign w:val="center"/>
          </w:tcPr>
          <w:p w14:paraId="321156FF" w14:textId="77777777" w:rsidR="004818EB" w:rsidRPr="00776B3E" w:rsidRDefault="00D31CFB" w:rsidP="00AC6E2D">
            <w:pPr>
              <w:pStyle w:val="Bulletpoint1"/>
              <w:numPr>
                <w:ilvl w:val="0"/>
                <w:numId w:val="0"/>
              </w:numPr>
              <w:spacing w:after="0"/>
              <w:rPr>
                <w:sz w:val="20"/>
                <w:szCs w:val="20"/>
              </w:rPr>
            </w:pPr>
            <w:r w:rsidRPr="00776B3E">
              <w:rPr>
                <w:sz w:val="20"/>
                <w:szCs w:val="20"/>
              </w:rPr>
              <w:t>North Metro</w:t>
            </w:r>
          </w:p>
          <w:p w14:paraId="3395F2FE" w14:textId="38B45382" w:rsidR="00D31CFB" w:rsidRPr="00776B3E" w:rsidRDefault="00D31CFB" w:rsidP="00AC6E2D">
            <w:pPr>
              <w:pStyle w:val="Bulletpoint1"/>
              <w:numPr>
                <w:ilvl w:val="0"/>
                <w:numId w:val="0"/>
              </w:numPr>
              <w:spacing w:after="0"/>
              <w:rPr>
                <w:sz w:val="20"/>
                <w:szCs w:val="20"/>
              </w:rPr>
            </w:pPr>
            <w:r w:rsidRPr="00776B3E">
              <w:rPr>
                <w:sz w:val="20"/>
                <w:szCs w:val="20"/>
              </w:rPr>
              <w:t>East Metro</w:t>
            </w:r>
          </w:p>
        </w:tc>
        <w:tc>
          <w:tcPr>
            <w:tcW w:w="2555" w:type="pct"/>
            <w:vAlign w:val="center"/>
          </w:tcPr>
          <w:p w14:paraId="532976B8" w14:textId="77777777" w:rsidR="000271BF" w:rsidRPr="00776B3E" w:rsidRDefault="000271BF" w:rsidP="00AC6E2D">
            <w:pPr>
              <w:pStyle w:val="Bulletpoint1"/>
              <w:numPr>
                <w:ilvl w:val="0"/>
                <w:numId w:val="0"/>
              </w:numPr>
              <w:spacing w:after="0"/>
              <w:rPr>
                <w:sz w:val="20"/>
                <w:szCs w:val="20"/>
              </w:rPr>
            </w:pPr>
          </w:p>
          <w:p w14:paraId="1A97CDF9" w14:textId="1B34C9AB" w:rsidR="004818EB" w:rsidRPr="00776B3E" w:rsidRDefault="000271BF" w:rsidP="00AC6E2D">
            <w:pPr>
              <w:pStyle w:val="Bulletpoint1"/>
              <w:numPr>
                <w:ilvl w:val="0"/>
                <w:numId w:val="0"/>
              </w:numPr>
              <w:spacing w:after="0"/>
              <w:rPr>
                <w:sz w:val="20"/>
                <w:szCs w:val="20"/>
              </w:rPr>
            </w:pPr>
            <w:r w:rsidRPr="00776B3E">
              <w:rPr>
                <w:sz w:val="20"/>
                <w:szCs w:val="20"/>
              </w:rPr>
              <w:t>wah_procurement@spotless.com.au</w:t>
            </w:r>
          </w:p>
        </w:tc>
      </w:tr>
    </w:tbl>
    <w:p w14:paraId="6C42F80F" w14:textId="77777777" w:rsidR="000A2796" w:rsidRPr="005C10D8" w:rsidRDefault="000A2796" w:rsidP="00AB552B">
      <w:pPr>
        <w:pStyle w:val="Bulletpoint1"/>
        <w:numPr>
          <w:ilvl w:val="0"/>
          <w:numId w:val="0"/>
        </w:numPr>
        <w:spacing w:after="0"/>
      </w:pPr>
    </w:p>
    <w:p w14:paraId="11AC6D3D" w14:textId="77777777" w:rsidR="00EA2ACB" w:rsidRPr="005C10D8" w:rsidRDefault="00EA2ACB" w:rsidP="00E74BC9">
      <w:pPr>
        <w:pStyle w:val="Heading3"/>
        <w:numPr>
          <w:ilvl w:val="0"/>
          <w:numId w:val="3"/>
        </w:numPr>
        <w:rPr>
          <w:rStyle w:val="ui-provider"/>
        </w:rPr>
      </w:pPr>
      <w:r w:rsidRPr="005C10D8">
        <w:rPr>
          <w:rStyle w:val="ui-provider"/>
        </w:rPr>
        <w:t xml:space="preserve">Will the </w:t>
      </w:r>
      <w:r>
        <w:rPr>
          <w:rStyle w:val="ui-provider"/>
        </w:rPr>
        <w:t>Subcontractor Register</w:t>
      </w:r>
      <w:r w:rsidRPr="005C10D8">
        <w:rPr>
          <w:rStyle w:val="ui-provider"/>
        </w:rPr>
        <w:t xml:space="preserve"> be made publicly available?</w:t>
      </w:r>
    </w:p>
    <w:p w14:paraId="2ED5A063" w14:textId="0A902975" w:rsidR="00BC10C3" w:rsidRPr="00BC10C3" w:rsidRDefault="00EA2ACB" w:rsidP="00BC10C3">
      <w:pPr>
        <w:pStyle w:val="Bulletpoint1"/>
        <w:numPr>
          <w:ilvl w:val="0"/>
          <w:numId w:val="0"/>
        </w:numPr>
        <w:spacing w:after="0"/>
      </w:pPr>
      <w:r w:rsidRPr="00AB552B">
        <w:t xml:space="preserve">No, the Subcontractor Register will not be made publicly available. </w:t>
      </w:r>
      <w:r>
        <w:t xml:space="preserve">In accordance with the request for consent and stated use of the information outlined in the ROI Survey, </w:t>
      </w:r>
      <w:r w:rsidR="0061047C">
        <w:t xml:space="preserve">DHW </w:t>
      </w:r>
      <w:r w:rsidRPr="005C10D8">
        <w:t>will only pass on the information that you have provided consent for</w:t>
      </w:r>
      <w:r>
        <w:t xml:space="preserve"> to the shortlisted </w:t>
      </w:r>
      <w:r w:rsidR="00D30B4E">
        <w:t>r</w:t>
      </w:r>
      <w:r>
        <w:t>espondents for the RFT.</w:t>
      </w:r>
    </w:p>
    <w:p w14:paraId="746148FE" w14:textId="77777777" w:rsidR="00B96EBC" w:rsidRPr="00D52430" w:rsidRDefault="00B96EBC" w:rsidP="00D52430">
      <w:pPr>
        <w:pStyle w:val="Heading1"/>
        <w:rPr>
          <w:rFonts w:ascii="Arial" w:eastAsia="Times New Roman" w:hAnsi="Arial" w:cs="Arial"/>
          <w:color w:val="auto"/>
        </w:rPr>
      </w:pPr>
      <w:r w:rsidRPr="00D52430">
        <w:rPr>
          <w:rFonts w:ascii="Arial" w:eastAsia="Times New Roman" w:hAnsi="Arial" w:cs="Arial"/>
          <w:color w:val="auto"/>
        </w:rPr>
        <w:t>Aboriginal business engagement and participation</w:t>
      </w:r>
    </w:p>
    <w:p w14:paraId="093CB484" w14:textId="77777777" w:rsidR="00D8176D" w:rsidRPr="005C10D8" w:rsidRDefault="00D8176D" w:rsidP="00E74BC9">
      <w:pPr>
        <w:pStyle w:val="Heading3"/>
        <w:numPr>
          <w:ilvl w:val="0"/>
          <w:numId w:val="3"/>
        </w:numPr>
        <w:rPr>
          <w:rStyle w:val="ui-provider"/>
        </w:rPr>
      </w:pPr>
      <w:r w:rsidRPr="005C10D8">
        <w:rPr>
          <w:rStyle w:val="ui-provider"/>
        </w:rPr>
        <w:t xml:space="preserve">How </w:t>
      </w:r>
      <w:r>
        <w:rPr>
          <w:rStyle w:val="ui-provider"/>
        </w:rPr>
        <w:t>were</w:t>
      </w:r>
      <w:r w:rsidRPr="005C10D8">
        <w:rPr>
          <w:rStyle w:val="ui-provider"/>
        </w:rPr>
        <w:t xml:space="preserve"> Aboriginal businesses and ACCOs</w:t>
      </w:r>
      <w:r>
        <w:rPr>
          <w:rStyle w:val="ui-provider"/>
        </w:rPr>
        <w:t xml:space="preserve"> engaged </w:t>
      </w:r>
      <w:r w:rsidRPr="005C10D8">
        <w:rPr>
          <w:rStyle w:val="ui-provider"/>
        </w:rPr>
        <w:t>through this process?</w:t>
      </w:r>
    </w:p>
    <w:p w14:paraId="78E5E233" w14:textId="05C2A83C" w:rsidR="00D8176D" w:rsidRDefault="00D8176D" w:rsidP="00D8176D">
      <w:pPr>
        <w:pStyle w:val="Bulletpoint1"/>
        <w:numPr>
          <w:ilvl w:val="0"/>
          <w:numId w:val="0"/>
        </w:numPr>
        <w:spacing w:after="0"/>
      </w:pPr>
      <w:r w:rsidRPr="00BC10C3">
        <w:t>DHW consulted with Aboriginal peak bodies</w:t>
      </w:r>
      <w:r w:rsidR="006270E0">
        <w:t xml:space="preserve"> including </w:t>
      </w:r>
      <w:r w:rsidR="00DB6177">
        <w:t xml:space="preserve">the Aboriginal Advisory Council of WA (AACWA), </w:t>
      </w:r>
      <w:r w:rsidR="003357DA">
        <w:t>Aboriginal Health Council of WA (</w:t>
      </w:r>
      <w:r w:rsidR="00DB6177">
        <w:t>AHCWA</w:t>
      </w:r>
      <w:r w:rsidR="003357DA">
        <w:t>)</w:t>
      </w:r>
      <w:r w:rsidR="00DB6177">
        <w:t xml:space="preserve">, </w:t>
      </w:r>
      <w:r w:rsidR="003357DA">
        <w:t>Council of Aboriginal Services WA (</w:t>
      </w:r>
      <w:r w:rsidR="00DB6177">
        <w:t>CASWA</w:t>
      </w:r>
      <w:r w:rsidR="003357DA">
        <w:t>)</w:t>
      </w:r>
      <w:r w:rsidR="00DB6177">
        <w:t>, Aboriginal Lands Trust and Shelter</w:t>
      </w:r>
      <w:r w:rsidR="00AA5DD2">
        <w:t xml:space="preserve"> </w:t>
      </w:r>
      <w:r w:rsidR="00DB6177">
        <w:t>WA</w:t>
      </w:r>
      <w:r w:rsidRPr="00BC10C3">
        <w:t xml:space="preserve"> through the development of the new contract model.</w:t>
      </w:r>
      <w:r w:rsidR="003357DA">
        <w:t xml:space="preserve"> </w:t>
      </w:r>
      <w:r w:rsidR="00041849">
        <w:t>The Aboriginal Strategic Advisory Group at Department of Communities was also kept informed during contract development.</w:t>
      </w:r>
      <w:r w:rsidR="006A2F7F">
        <w:t xml:space="preserve"> Other engagements included presenting to ACCOs and at the Kimberley Remote Aboriginal Community Leaders Forum.</w:t>
      </w:r>
    </w:p>
    <w:p w14:paraId="2623ABDA" w14:textId="77777777" w:rsidR="00D8176D" w:rsidRPr="00BC10C3" w:rsidRDefault="00D8176D" w:rsidP="00D8176D">
      <w:pPr>
        <w:pStyle w:val="Bulletpoint1"/>
        <w:numPr>
          <w:ilvl w:val="0"/>
          <w:numId w:val="0"/>
        </w:numPr>
        <w:spacing w:after="0"/>
      </w:pPr>
    </w:p>
    <w:p w14:paraId="46AA2AE7" w14:textId="696509DD" w:rsidR="00D8176D" w:rsidRDefault="006A2F7F" w:rsidP="00D63B70">
      <w:pPr>
        <w:pStyle w:val="Bulletpoint1"/>
        <w:numPr>
          <w:ilvl w:val="0"/>
          <w:numId w:val="0"/>
        </w:numPr>
        <w:spacing w:after="0"/>
      </w:pPr>
      <w:r>
        <w:t>DHW</w:t>
      </w:r>
      <w:r w:rsidR="00D8176D" w:rsidRPr="00BC10C3">
        <w:t xml:space="preserve"> also worked with other agencies, including the Local Content Advisor Network at Department of Primary Industry and Regional Development, the </w:t>
      </w:r>
      <w:r w:rsidR="00D8176D">
        <w:t xml:space="preserve">former </w:t>
      </w:r>
      <w:r w:rsidR="00D8176D" w:rsidRPr="00BC10C3">
        <w:t>Department of Jobs, Tourism, Science and Innovation</w:t>
      </w:r>
      <w:r w:rsidR="00D8176D">
        <w:t xml:space="preserve"> (now the Department of Energy and Economic Diversification)</w:t>
      </w:r>
      <w:r>
        <w:t>,</w:t>
      </w:r>
      <w:r w:rsidR="00D8176D" w:rsidRPr="00BC10C3">
        <w:t xml:space="preserve"> the Department of Training and Workforce Development</w:t>
      </w:r>
      <w:r>
        <w:t>, the Department of Premier and Cabinet</w:t>
      </w:r>
      <w:r w:rsidR="00FE3CA4">
        <w:t xml:space="preserve"> and Main Roads WA. </w:t>
      </w:r>
    </w:p>
    <w:p w14:paraId="533A1D80" w14:textId="79976732" w:rsidR="00B96EBC" w:rsidRPr="005C10D8" w:rsidRDefault="00B96EBC" w:rsidP="00E74BC9">
      <w:pPr>
        <w:pStyle w:val="Heading3"/>
        <w:numPr>
          <w:ilvl w:val="0"/>
          <w:numId w:val="3"/>
        </w:numPr>
      </w:pPr>
      <w:r w:rsidRPr="005C10D8">
        <w:t>If an Aboriginal business was interested in being a Local Area Maintenance Contractor, would that be across a whole Contract Area (e.g the Pilbara), or could it be a smaller area?</w:t>
      </w:r>
    </w:p>
    <w:p w14:paraId="778AA09F" w14:textId="30952E77" w:rsidR="00B96EBC" w:rsidRDefault="00B96EBC" w:rsidP="00BC10C3">
      <w:pPr>
        <w:pStyle w:val="Bulletpoint1"/>
        <w:numPr>
          <w:ilvl w:val="0"/>
          <w:numId w:val="0"/>
        </w:numPr>
        <w:spacing w:after="0"/>
      </w:pPr>
      <w:r w:rsidRPr="005C10D8">
        <w:t xml:space="preserve">For the current </w:t>
      </w:r>
      <w:r w:rsidR="00E05AD6">
        <w:t>Housing Maintenance Works and Services procurement process</w:t>
      </w:r>
      <w:r w:rsidRPr="005C10D8">
        <w:t xml:space="preserve">, the requirement is that </w:t>
      </w:r>
      <w:r w:rsidR="00371ACA">
        <w:t>r</w:t>
      </w:r>
      <w:r w:rsidRPr="005C10D8">
        <w:t xml:space="preserve">espondents must be able to deliver the applicable services to an entire Contract Area. </w:t>
      </w:r>
    </w:p>
    <w:p w14:paraId="1D1DF706" w14:textId="77777777" w:rsidR="00371ACA" w:rsidRPr="005C10D8" w:rsidRDefault="00371ACA" w:rsidP="00BC10C3">
      <w:pPr>
        <w:pStyle w:val="Bulletpoint1"/>
        <w:numPr>
          <w:ilvl w:val="0"/>
          <w:numId w:val="0"/>
        </w:numPr>
        <w:spacing w:after="0"/>
      </w:pPr>
    </w:p>
    <w:p w14:paraId="1C076AC9" w14:textId="2E89023D" w:rsidR="00B96EBC" w:rsidRPr="005C10D8" w:rsidRDefault="00B96EBC" w:rsidP="00BC10C3">
      <w:pPr>
        <w:pStyle w:val="Bulletpoint1"/>
        <w:numPr>
          <w:ilvl w:val="0"/>
          <w:numId w:val="0"/>
        </w:numPr>
        <w:spacing w:after="0"/>
      </w:pPr>
      <w:r w:rsidRPr="005C10D8">
        <w:t xml:space="preserve">Under the </w:t>
      </w:r>
      <w:r w:rsidR="005B0FD9">
        <w:t>HMAPF initiative</w:t>
      </w:r>
      <w:r w:rsidRPr="005C10D8">
        <w:t xml:space="preserve">, Aboriginal businesses or ACCOs that have the capability and capacity to deliver all housing maintenance works to their Local Area, can apply to </w:t>
      </w:r>
      <w:r w:rsidR="00E05AD6">
        <w:t>DHW</w:t>
      </w:r>
      <w:r w:rsidRPr="005C10D8">
        <w:t xml:space="preserve"> to be a Local Area Maintenance Contractor. If their application is successful, it is intended that the Local Area would be removed from the Head Maintenance Contract of the existing </w:t>
      </w:r>
      <w:r>
        <w:t>h</w:t>
      </w:r>
      <w:r w:rsidRPr="005C10D8">
        <w:t xml:space="preserve">ead </w:t>
      </w:r>
      <w:r>
        <w:t>c</w:t>
      </w:r>
      <w:r w:rsidRPr="005C10D8">
        <w:t xml:space="preserve">ontractor and a new contract will be established between the Aboriginal business or ACCO and </w:t>
      </w:r>
      <w:r w:rsidR="00FF2F5A">
        <w:t>DHW</w:t>
      </w:r>
      <w:r w:rsidRPr="005C10D8">
        <w:t xml:space="preserve">. </w:t>
      </w:r>
      <w:r w:rsidR="00F20D93" w:rsidRPr="001770DA">
        <w:t xml:space="preserve">Further details on the Framework will be provided </w:t>
      </w:r>
      <w:r w:rsidR="001770DA" w:rsidRPr="001770DA">
        <w:t>in 2027</w:t>
      </w:r>
      <w:r w:rsidR="00F20D93" w:rsidRPr="001770DA">
        <w:t>.</w:t>
      </w:r>
    </w:p>
    <w:p w14:paraId="638798B0" w14:textId="77777777" w:rsidR="00F52EE7" w:rsidRPr="00FE4A3D" w:rsidRDefault="00F52EE7" w:rsidP="00E74BC9">
      <w:pPr>
        <w:pStyle w:val="Heading3"/>
        <w:numPr>
          <w:ilvl w:val="0"/>
          <w:numId w:val="3"/>
        </w:numPr>
        <w:rPr>
          <w:rStyle w:val="ui-provider"/>
        </w:rPr>
      </w:pPr>
      <w:r w:rsidRPr="00FE4A3D">
        <w:rPr>
          <w:rStyle w:val="ui-provider"/>
        </w:rPr>
        <w:t>With respect to the Aboriginal Participation Framework, would a Local Area be managed by the HMC or would the Local Area be removed from HMC management?</w:t>
      </w:r>
    </w:p>
    <w:p w14:paraId="63F99451" w14:textId="3BC5F577" w:rsidR="00F52EE7" w:rsidRDefault="00F52EE7" w:rsidP="00BC10C3">
      <w:pPr>
        <w:pStyle w:val="Bulletpoint1"/>
        <w:numPr>
          <w:ilvl w:val="0"/>
          <w:numId w:val="0"/>
        </w:numPr>
        <w:spacing w:after="0"/>
      </w:pPr>
      <w:r>
        <w:t>If, based on category and level of capability of an ACCO or Aboriginal business they were determined to be a Local Area M</w:t>
      </w:r>
      <w:r w:rsidR="00315EE6">
        <w:t xml:space="preserve">aintenance </w:t>
      </w:r>
      <w:r>
        <w:t>C</w:t>
      </w:r>
      <w:r w:rsidR="00315EE6">
        <w:t>ontractor</w:t>
      </w:r>
      <w:r>
        <w:t xml:space="preserve"> under the Framework, the Local Area would be removed from the Contract Area</w:t>
      </w:r>
      <w:r w:rsidR="00315EE6">
        <w:t xml:space="preserve"> and the HMC management</w:t>
      </w:r>
      <w:r>
        <w:t xml:space="preserve">. </w:t>
      </w:r>
    </w:p>
    <w:p w14:paraId="61EC27F6" w14:textId="77777777" w:rsidR="001770DA" w:rsidRDefault="001770DA" w:rsidP="00BC10C3">
      <w:pPr>
        <w:pStyle w:val="Bulletpoint1"/>
        <w:numPr>
          <w:ilvl w:val="0"/>
          <w:numId w:val="0"/>
        </w:numPr>
        <w:spacing w:after="0"/>
      </w:pPr>
    </w:p>
    <w:p w14:paraId="4F800C74" w14:textId="165BFC56" w:rsidR="0022586E" w:rsidRDefault="001770DA" w:rsidP="00BC10C3">
      <w:pPr>
        <w:pStyle w:val="Bulletpoint1"/>
        <w:numPr>
          <w:ilvl w:val="0"/>
          <w:numId w:val="0"/>
        </w:numPr>
        <w:spacing w:after="0"/>
      </w:pPr>
      <w:r>
        <w:t xml:space="preserve">If they were determined to be a multi-trade or single trade contractor under the Framework, </w:t>
      </w:r>
    </w:p>
    <w:p w14:paraId="54C171A0" w14:textId="14943FB0" w:rsidR="009A5F3E" w:rsidRPr="005C10D8" w:rsidRDefault="00F52EE7" w:rsidP="00D63B70">
      <w:pPr>
        <w:pStyle w:val="Bulletpoint1"/>
        <w:numPr>
          <w:ilvl w:val="0"/>
          <w:numId w:val="0"/>
        </w:numPr>
        <w:spacing w:after="0"/>
      </w:pPr>
      <w:r>
        <w:t>they would provide some maintenance services under the HMC as subcontractors.</w:t>
      </w:r>
    </w:p>
    <w:p w14:paraId="53381553" w14:textId="77777777" w:rsidR="00074503" w:rsidRDefault="00074503" w:rsidP="00315EE6">
      <w:pPr>
        <w:pStyle w:val="Bulletpoint1"/>
        <w:numPr>
          <w:ilvl w:val="0"/>
          <w:numId w:val="0"/>
        </w:numPr>
      </w:pPr>
    </w:p>
    <w:p w14:paraId="1FB8ED51" w14:textId="77777777" w:rsidR="00074503" w:rsidRDefault="00074503" w:rsidP="00F575F9">
      <w:pPr>
        <w:pStyle w:val="Bulletpoint1"/>
        <w:numPr>
          <w:ilvl w:val="0"/>
          <w:numId w:val="0"/>
        </w:numPr>
        <w:ind w:left="720" w:hanging="360"/>
      </w:pPr>
    </w:p>
    <w:p w14:paraId="65C484AC" w14:textId="77777777" w:rsidR="00074503" w:rsidRDefault="00074503" w:rsidP="00074503">
      <w:pPr>
        <w:pStyle w:val="Bulletpoint1"/>
        <w:numPr>
          <w:ilvl w:val="0"/>
          <w:numId w:val="0"/>
        </w:numPr>
        <w:ind w:left="720" w:hanging="360"/>
      </w:pPr>
    </w:p>
    <w:p w14:paraId="2EE88B93" w14:textId="77777777" w:rsidR="00074503" w:rsidRPr="00074503" w:rsidRDefault="00074503" w:rsidP="00074503">
      <w:pPr>
        <w:pStyle w:val="Bulletpoint1"/>
        <w:numPr>
          <w:ilvl w:val="0"/>
          <w:numId w:val="0"/>
        </w:numPr>
        <w:ind w:left="720" w:hanging="360"/>
      </w:pPr>
    </w:p>
    <w:p w14:paraId="663B160B" w14:textId="77777777" w:rsidR="00074503" w:rsidRPr="00F575F9" w:rsidRDefault="00074503" w:rsidP="00F575F9">
      <w:pPr>
        <w:pStyle w:val="Bulletpoint1"/>
        <w:numPr>
          <w:ilvl w:val="0"/>
          <w:numId w:val="0"/>
        </w:numPr>
        <w:ind w:left="720" w:hanging="360"/>
      </w:pPr>
    </w:p>
    <w:p w14:paraId="5225B825" w14:textId="77777777" w:rsidR="00004AAA" w:rsidRPr="000C12AC" w:rsidRDefault="00004AAA" w:rsidP="00FB4E16">
      <w:pPr>
        <w:pStyle w:val="Bulletpoint1"/>
        <w:numPr>
          <w:ilvl w:val="0"/>
          <w:numId w:val="0"/>
        </w:numPr>
        <w:spacing w:after="0"/>
        <w:ind w:left="720" w:hanging="360"/>
      </w:pPr>
    </w:p>
    <w:sectPr w:rsidR="00004AAA" w:rsidRPr="000C12AC">
      <w:headerReference w:type="even" r:id="rId15"/>
      <w:headerReference w:type="default" r:id="rId16"/>
      <w:footerReference w:type="default" r:id="rId17"/>
      <w:headerReference w:type="firs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Bauer" w:date="2026-07-14T11:11:00Z" w:initials="SB">
    <w:p w14:paraId="67023370" w14:textId="77777777" w:rsidR="00223463" w:rsidRDefault="00223463" w:rsidP="00223463">
      <w:pPr>
        <w:pStyle w:val="CommentText"/>
      </w:pPr>
      <w:r>
        <w:rPr>
          <w:rStyle w:val="CommentReference"/>
        </w:rPr>
        <w:annotationRef/>
      </w:r>
      <w:r>
        <w:t>Add 2024 somewhere to this sentence</w:t>
      </w:r>
    </w:p>
  </w:comment>
  <w:comment w:id="1" w:author="Sarah Bauer" w:date="2026-07-15T17:35:00Z" w:initials="SB">
    <w:p w14:paraId="17BCC018" w14:textId="77777777" w:rsidR="00D60880" w:rsidRDefault="00AA5DD2" w:rsidP="00D60880">
      <w:pPr>
        <w:pStyle w:val="CommentText"/>
      </w:pPr>
      <w:r>
        <w:rPr>
          <w:rStyle w:val="CommentReference"/>
        </w:rPr>
        <w:annotationRef/>
      </w:r>
      <w:r w:rsidR="00D60880">
        <w:t>For comms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023370" w15:done="0"/>
  <w15:commentEx w15:paraId="17BCC018" w15:paraIdParent="670233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52EB6C" w16cex:dateUtc="2026-07-14T03:11:00Z"/>
  <w16cex:commentExtensible w16cex:durableId="75CF1338" w16cex:dateUtc="2026-07-15T09: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023370" w16cid:durableId="5952EB6C"/>
  <w16cid:commentId w16cid:paraId="17BCC018" w16cid:durableId="75CF13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89413" w14:textId="77777777" w:rsidR="00D0194E" w:rsidRDefault="00D0194E" w:rsidP="00B651B4">
      <w:pPr>
        <w:spacing w:after="0" w:line="240" w:lineRule="auto"/>
      </w:pPr>
      <w:r>
        <w:separator/>
      </w:r>
    </w:p>
  </w:endnote>
  <w:endnote w:type="continuationSeparator" w:id="0">
    <w:p w14:paraId="46B8F2C8" w14:textId="77777777" w:rsidR="00D0194E" w:rsidRDefault="00D0194E" w:rsidP="00B65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69872526"/>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7561F081" w14:textId="77777777" w:rsidR="00EE3436" w:rsidRPr="009F4D61" w:rsidRDefault="00EE3436">
            <w:pPr>
              <w:pStyle w:val="Footer"/>
              <w:jc w:val="right"/>
              <w:rPr>
                <w:rFonts w:ascii="Arial" w:hAnsi="Arial" w:cs="Arial"/>
                <w:sz w:val="20"/>
                <w:szCs w:val="20"/>
              </w:rPr>
            </w:pPr>
            <w:r w:rsidRPr="009F4D61">
              <w:rPr>
                <w:rFonts w:ascii="Arial" w:hAnsi="Arial" w:cs="Arial"/>
                <w:sz w:val="20"/>
                <w:szCs w:val="20"/>
              </w:rPr>
              <w:t xml:space="preserve">Page </w:t>
            </w:r>
            <w:r w:rsidRPr="009F4D61">
              <w:rPr>
                <w:rFonts w:ascii="Arial" w:hAnsi="Arial" w:cs="Arial"/>
                <w:sz w:val="20"/>
                <w:szCs w:val="20"/>
              </w:rPr>
              <w:fldChar w:fldCharType="begin"/>
            </w:r>
            <w:r w:rsidRPr="009F4D61">
              <w:rPr>
                <w:rFonts w:ascii="Arial" w:hAnsi="Arial" w:cs="Arial"/>
                <w:sz w:val="20"/>
                <w:szCs w:val="20"/>
              </w:rPr>
              <w:instrText xml:space="preserve"> PAGE </w:instrText>
            </w:r>
            <w:r w:rsidRPr="009F4D61">
              <w:rPr>
                <w:rFonts w:ascii="Arial" w:hAnsi="Arial" w:cs="Arial"/>
                <w:sz w:val="20"/>
                <w:szCs w:val="20"/>
              </w:rPr>
              <w:fldChar w:fldCharType="separate"/>
            </w:r>
            <w:r w:rsidRPr="009F4D61">
              <w:rPr>
                <w:rFonts w:ascii="Arial" w:hAnsi="Arial" w:cs="Arial"/>
                <w:noProof/>
                <w:sz w:val="20"/>
                <w:szCs w:val="20"/>
              </w:rPr>
              <w:t>2</w:t>
            </w:r>
            <w:r w:rsidRPr="009F4D61">
              <w:rPr>
                <w:rFonts w:ascii="Arial" w:hAnsi="Arial" w:cs="Arial"/>
                <w:sz w:val="20"/>
                <w:szCs w:val="20"/>
              </w:rPr>
              <w:fldChar w:fldCharType="end"/>
            </w:r>
            <w:r w:rsidRPr="009F4D61">
              <w:rPr>
                <w:rFonts w:ascii="Arial" w:hAnsi="Arial" w:cs="Arial"/>
                <w:sz w:val="20"/>
                <w:szCs w:val="20"/>
              </w:rPr>
              <w:t xml:space="preserve"> of </w:t>
            </w:r>
            <w:r w:rsidRPr="009F4D61">
              <w:rPr>
                <w:rFonts w:ascii="Arial" w:hAnsi="Arial" w:cs="Arial"/>
                <w:sz w:val="20"/>
                <w:szCs w:val="20"/>
              </w:rPr>
              <w:fldChar w:fldCharType="begin"/>
            </w:r>
            <w:r w:rsidRPr="009F4D61">
              <w:rPr>
                <w:rFonts w:ascii="Arial" w:hAnsi="Arial" w:cs="Arial"/>
                <w:sz w:val="20"/>
                <w:szCs w:val="20"/>
              </w:rPr>
              <w:instrText xml:space="preserve"> NUMPAGES  </w:instrText>
            </w:r>
            <w:r w:rsidRPr="009F4D61">
              <w:rPr>
                <w:rFonts w:ascii="Arial" w:hAnsi="Arial" w:cs="Arial"/>
                <w:sz w:val="20"/>
                <w:szCs w:val="20"/>
              </w:rPr>
              <w:fldChar w:fldCharType="separate"/>
            </w:r>
            <w:r w:rsidRPr="009F4D61">
              <w:rPr>
                <w:rFonts w:ascii="Arial" w:hAnsi="Arial" w:cs="Arial"/>
                <w:noProof/>
                <w:sz w:val="20"/>
                <w:szCs w:val="20"/>
              </w:rPr>
              <w:t>2</w:t>
            </w:r>
            <w:r w:rsidRPr="009F4D61">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67550" w14:textId="77777777" w:rsidR="00D0194E" w:rsidRDefault="00D0194E" w:rsidP="00B651B4">
      <w:pPr>
        <w:spacing w:after="0" w:line="240" w:lineRule="auto"/>
      </w:pPr>
      <w:r>
        <w:separator/>
      </w:r>
    </w:p>
  </w:footnote>
  <w:footnote w:type="continuationSeparator" w:id="0">
    <w:p w14:paraId="31466A35" w14:textId="77777777" w:rsidR="00D0194E" w:rsidRDefault="00D0194E" w:rsidP="00B65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8341" w14:textId="30242751" w:rsidR="00B651B4" w:rsidRDefault="00120648">
    <w:pPr>
      <w:pStyle w:val="Header"/>
    </w:pPr>
    <w:r>
      <w:rPr>
        <w:noProof/>
      </w:rPr>
      <mc:AlternateContent>
        <mc:Choice Requires="wps">
          <w:drawing>
            <wp:anchor distT="0" distB="0" distL="0" distR="0" simplePos="0" relativeHeight="251659264" behindDoc="0" locked="0" layoutInCell="1" allowOverlap="1" wp14:anchorId="760523D7" wp14:editId="77DEEAC0">
              <wp:simplePos x="635" y="635"/>
              <wp:positionH relativeFrom="page">
                <wp:align>center</wp:align>
              </wp:positionH>
              <wp:positionV relativeFrom="page">
                <wp:align>top</wp:align>
              </wp:positionV>
              <wp:extent cx="726440" cy="424815"/>
              <wp:effectExtent l="0" t="0" r="16510" b="13335"/>
              <wp:wrapNone/>
              <wp:docPr id="20478330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431CF6CA" w14:textId="493488D6" w:rsidR="00120648" w:rsidRPr="00120648" w:rsidRDefault="00120648" w:rsidP="00120648">
                          <w:pPr>
                            <w:spacing w:after="0"/>
                            <w:rPr>
                              <w:rFonts w:ascii="Aptos" w:eastAsia="Aptos" w:hAnsi="Aptos" w:cs="Aptos"/>
                              <w:noProof/>
                              <w:color w:val="FF0000"/>
                              <w:sz w:val="28"/>
                              <w:szCs w:val="28"/>
                            </w:rPr>
                          </w:pPr>
                          <w:r w:rsidRPr="00120648">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0523D7" id="_x0000_t202" coordsize="21600,21600" o:spt="202" path="m,l,21600r21600,l21600,xe">
              <v:stroke joinstyle="miter"/>
              <v:path gradientshapeok="t" o:connecttype="rect"/>
            </v:shapetype>
            <v:shape id="Text Box 2" o:spid="_x0000_s1026" type="#_x0000_t202" alt="OFFICIAL" style="position:absolute;margin-left:0;margin-top:0;width:57.2pt;height:33.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" filled="f" stroked="f">
              <v:textbox style="mso-fit-shape-to-text:t" inset="0,15pt,0,0">
                <w:txbxContent>
                  <w:p w14:paraId="431CF6CA" w14:textId="493488D6" w:rsidR="00120648" w:rsidRPr="00120648" w:rsidRDefault="00120648" w:rsidP="00120648">
                    <w:pPr>
                      <w:spacing w:after="0"/>
                      <w:rPr>
                        <w:rFonts w:ascii="Aptos" w:eastAsia="Aptos" w:hAnsi="Aptos" w:cs="Aptos"/>
                        <w:noProof/>
                        <w:color w:val="FF0000"/>
                        <w:sz w:val="28"/>
                        <w:szCs w:val="28"/>
                      </w:rPr>
                    </w:pPr>
                    <w:r w:rsidRPr="00120648">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7AE1" w14:textId="71C5C002" w:rsidR="008B1214" w:rsidRDefault="00120648" w:rsidP="008B1214">
    <w:pPr>
      <w:pStyle w:val="Header"/>
      <w:ind w:left="-567"/>
      <w:rPr>
        <w:rFonts w:ascii="Arial" w:hAnsi="Arial" w:cs="Arial"/>
        <w:sz w:val="23"/>
        <w:szCs w:val="23"/>
      </w:rPr>
    </w:pPr>
    <w:r>
      <w:rPr>
        <w:noProof/>
      </w:rPr>
      <mc:AlternateContent>
        <mc:Choice Requires="wps">
          <w:drawing>
            <wp:anchor distT="0" distB="0" distL="0" distR="0" simplePos="0" relativeHeight="251660288" behindDoc="0" locked="0" layoutInCell="1" allowOverlap="1" wp14:anchorId="4A63FF11" wp14:editId="646C7CD7">
              <wp:simplePos x="914400" y="447675"/>
              <wp:positionH relativeFrom="page">
                <wp:align>center</wp:align>
              </wp:positionH>
              <wp:positionV relativeFrom="page">
                <wp:align>top</wp:align>
              </wp:positionV>
              <wp:extent cx="726440" cy="424815"/>
              <wp:effectExtent l="0" t="0" r="16510" b="13335"/>
              <wp:wrapNone/>
              <wp:docPr id="46201643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36A3A3B6" w14:textId="3ECC4AAB" w:rsidR="00120648" w:rsidRPr="00120648" w:rsidRDefault="00120648" w:rsidP="00120648">
                          <w:pPr>
                            <w:spacing w:after="0"/>
                            <w:rPr>
                              <w:rFonts w:ascii="Aptos" w:eastAsia="Aptos" w:hAnsi="Aptos" w:cs="Aptos"/>
                              <w:noProof/>
                              <w:color w:val="FF0000"/>
                              <w:sz w:val="28"/>
                              <w:szCs w:val="28"/>
                            </w:rPr>
                          </w:pPr>
                          <w:r w:rsidRPr="00120648">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63FF11"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33.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" filled="f" stroked="f">
              <v:textbox style="mso-fit-shape-to-text:t" inset="0,15pt,0,0">
                <w:txbxContent>
                  <w:p w14:paraId="36A3A3B6" w14:textId="3ECC4AAB" w:rsidR="00120648" w:rsidRPr="00120648" w:rsidRDefault="00120648" w:rsidP="00120648">
                    <w:pPr>
                      <w:spacing w:after="0"/>
                      <w:rPr>
                        <w:rFonts w:ascii="Aptos" w:eastAsia="Aptos" w:hAnsi="Aptos" w:cs="Aptos"/>
                        <w:noProof/>
                        <w:color w:val="FF0000"/>
                        <w:sz w:val="28"/>
                        <w:szCs w:val="28"/>
                      </w:rPr>
                    </w:pPr>
                    <w:r w:rsidRPr="00120648">
                      <w:rPr>
                        <w:rFonts w:ascii="Aptos" w:eastAsia="Aptos" w:hAnsi="Aptos" w:cs="Aptos"/>
                        <w:noProof/>
                        <w:color w:val="FF0000"/>
                        <w:sz w:val="28"/>
                        <w:szCs w:val="28"/>
                      </w:rPr>
                      <w:t>OFFICIAL</w:t>
                    </w:r>
                  </w:p>
                </w:txbxContent>
              </v:textbox>
              <w10:wrap anchorx="page" anchory="page"/>
            </v:shape>
          </w:pict>
        </mc:Fallback>
      </mc:AlternateContent>
    </w:r>
    <w:r>
      <w:rPr>
        <w:noProof/>
      </w:rPr>
      <w:drawing>
        <wp:inline distT="0" distB="0" distL="0" distR="0" wp14:anchorId="5D022456" wp14:editId="3638D102">
          <wp:extent cx="3790950" cy="523875"/>
          <wp:effectExtent l="0" t="0" r="0" b="9525"/>
          <wp:docPr id="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0950" cy="523875"/>
                  </a:xfrm>
                  <a:prstGeom prst="rect">
                    <a:avLst/>
                  </a:prstGeom>
                  <a:noFill/>
                  <a:ln>
                    <a:noFill/>
                  </a:ln>
                </pic:spPr>
              </pic:pic>
            </a:graphicData>
          </a:graphic>
        </wp:inline>
      </w:drawing>
    </w:r>
  </w:p>
  <w:p w14:paraId="0ADA692E" w14:textId="31A6DDB0" w:rsidR="00B651B4" w:rsidRPr="008B1214" w:rsidRDefault="00B651B4" w:rsidP="008B1214">
    <w:pPr>
      <w:pStyle w:val="Header"/>
      <w:ind w:left="-567"/>
      <w:rPr>
        <w:rFonts w:ascii="Arial" w:hAnsi="Arial" w:cs="Arial"/>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C6B8" w14:textId="4B8D95EB" w:rsidR="00B651B4" w:rsidRDefault="00120648">
    <w:pPr>
      <w:pStyle w:val="Header"/>
    </w:pPr>
    <w:r>
      <w:rPr>
        <w:noProof/>
      </w:rPr>
      <mc:AlternateContent>
        <mc:Choice Requires="wps">
          <w:drawing>
            <wp:anchor distT="0" distB="0" distL="0" distR="0" simplePos="0" relativeHeight="251658240" behindDoc="0" locked="0" layoutInCell="1" allowOverlap="1" wp14:anchorId="11BD37AF" wp14:editId="3DCF37C0">
              <wp:simplePos x="635" y="635"/>
              <wp:positionH relativeFrom="page">
                <wp:align>center</wp:align>
              </wp:positionH>
              <wp:positionV relativeFrom="page">
                <wp:align>top</wp:align>
              </wp:positionV>
              <wp:extent cx="726440" cy="424815"/>
              <wp:effectExtent l="0" t="0" r="16510" b="13335"/>
              <wp:wrapNone/>
              <wp:docPr id="28547973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67D1094A" w14:textId="595E4575" w:rsidR="00120648" w:rsidRPr="00120648" w:rsidRDefault="00120648" w:rsidP="00120648">
                          <w:pPr>
                            <w:spacing w:after="0"/>
                            <w:rPr>
                              <w:rFonts w:ascii="Aptos" w:eastAsia="Aptos" w:hAnsi="Aptos" w:cs="Aptos"/>
                              <w:noProof/>
                              <w:color w:val="FF0000"/>
                              <w:sz w:val="28"/>
                              <w:szCs w:val="28"/>
                            </w:rPr>
                          </w:pPr>
                          <w:r w:rsidRPr="00120648">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BD37AF" id="_x0000_t202" coordsize="21600,21600" o:spt="202" path="m,l,21600r21600,l21600,xe">
              <v:stroke joinstyle="miter"/>
              <v:path gradientshapeok="t" o:connecttype="rect"/>
            </v:shapetype>
            <v:shape id="Text Box 1" o:spid="_x0000_s1028" type="#_x0000_t202" alt="OFFICIAL" style="position:absolute;margin-left:0;margin-top:0;width:57.2pt;height:33.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" filled="f" stroked="f">
              <v:textbox style="mso-fit-shape-to-text:t" inset="0,15pt,0,0">
                <w:txbxContent>
                  <w:p w14:paraId="67D1094A" w14:textId="595E4575" w:rsidR="00120648" w:rsidRPr="00120648" w:rsidRDefault="00120648" w:rsidP="00120648">
                    <w:pPr>
                      <w:spacing w:after="0"/>
                      <w:rPr>
                        <w:rFonts w:ascii="Aptos" w:eastAsia="Aptos" w:hAnsi="Aptos" w:cs="Aptos"/>
                        <w:noProof/>
                        <w:color w:val="FF0000"/>
                        <w:sz w:val="28"/>
                        <w:szCs w:val="28"/>
                      </w:rPr>
                    </w:pPr>
                    <w:r w:rsidRPr="00120648">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136F6"/>
    <w:multiLevelType w:val="hybridMultilevel"/>
    <w:tmpl w:val="6DEC9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136485"/>
    <w:multiLevelType w:val="hybridMultilevel"/>
    <w:tmpl w:val="D774275A"/>
    <w:lvl w:ilvl="0" w:tplc="F5320938">
      <w:start w:val="1"/>
      <w:numFmt w:val="bullet"/>
      <w:pStyle w:val="Bulletpoin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2ED3DCB"/>
    <w:multiLevelType w:val="hybridMultilevel"/>
    <w:tmpl w:val="B0ECC4C0"/>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7E43877"/>
    <w:multiLevelType w:val="multilevel"/>
    <w:tmpl w:val="C75EDBC8"/>
    <w:lvl w:ilvl="0">
      <w:start w:val="1"/>
      <w:numFmt w:val="decimal"/>
      <w:lvlText w:val="%1."/>
      <w:lvlJc w:val="left"/>
      <w:pPr>
        <w:tabs>
          <w:tab w:val="num" w:pos="720"/>
        </w:tabs>
        <w:ind w:left="720" w:hanging="720"/>
      </w:pPr>
    </w:lvl>
    <w:lvl w:ilvl="1">
      <w:start w:val="1"/>
      <w:numFmt w:val="decimal"/>
      <w:pStyle w:val="Heading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8B02904"/>
    <w:multiLevelType w:val="hybridMultilevel"/>
    <w:tmpl w:val="7FAC81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01C6327"/>
    <w:multiLevelType w:val="hybridMultilevel"/>
    <w:tmpl w:val="2F145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7487731">
    <w:abstractNumId w:val="1"/>
  </w:num>
  <w:num w:numId="2" w16cid:durableId="307976676">
    <w:abstractNumId w:val="2"/>
  </w:num>
  <w:num w:numId="3" w16cid:durableId="466899740">
    <w:abstractNumId w:val="3"/>
  </w:num>
  <w:num w:numId="4" w16cid:durableId="1084646840">
    <w:abstractNumId w:val="0"/>
  </w:num>
  <w:num w:numId="5" w16cid:durableId="857351135">
    <w:abstractNumId w:val="5"/>
  </w:num>
  <w:num w:numId="6" w16cid:durableId="1193303134">
    <w:abstractNumId w:val="4"/>
  </w:num>
  <w:num w:numId="7" w16cid:durableId="513493983">
    <w:abstractNumId w:val="3"/>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Bauer">
    <w15:presenceInfo w15:providerId="AD" w15:userId="S::Sarah.Bauer@communities.wa.gov.au::dda91e00-79c2-43bb-be58-ed2a728fa8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48"/>
    <w:rsid w:val="00004663"/>
    <w:rsid w:val="00004916"/>
    <w:rsid w:val="00004AAA"/>
    <w:rsid w:val="00007403"/>
    <w:rsid w:val="00014963"/>
    <w:rsid w:val="00024677"/>
    <w:rsid w:val="000271BF"/>
    <w:rsid w:val="00041849"/>
    <w:rsid w:val="00041E26"/>
    <w:rsid w:val="00050987"/>
    <w:rsid w:val="00051BEB"/>
    <w:rsid w:val="00052AC4"/>
    <w:rsid w:val="00056800"/>
    <w:rsid w:val="00074503"/>
    <w:rsid w:val="000A03F4"/>
    <w:rsid w:val="000A2796"/>
    <w:rsid w:val="000A5117"/>
    <w:rsid w:val="000B44BC"/>
    <w:rsid w:val="000C12AC"/>
    <w:rsid w:val="000C26AC"/>
    <w:rsid w:val="000C349C"/>
    <w:rsid w:val="000E082B"/>
    <w:rsid w:val="000F773B"/>
    <w:rsid w:val="00100B63"/>
    <w:rsid w:val="00102209"/>
    <w:rsid w:val="00112E12"/>
    <w:rsid w:val="00116DCF"/>
    <w:rsid w:val="00120648"/>
    <w:rsid w:val="00126132"/>
    <w:rsid w:val="001375C1"/>
    <w:rsid w:val="00144C65"/>
    <w:rsid w:val="00146610"/>
    <w:rsid w:val="00147239"/>
    <w:rsid w:val="001619C1"/>
    <w:rsid w:val="00165163"/>
    <w:rsid w:val="00170371"/>
    <w:rsid w:val="0017445A"/>
    <w:rsid w:val="001770DA"/>
    <w:rsid w:val="0019130F"/>
    <w:rsid w:val="001963AC"/>
    <w:rsid w:val="001C12FD"/>
    <w:rsid w:val="001D3AF2"/>
    <w:rsid w:val="001D6741"/>
    <w:rsid w:val="001D7056"/>
    <w:rsid w:val="00201D51"/>
    <w:rsid w:val="0021159A"/>
    <w:rsid w:val="00212EA8"/>
    <w:rsid w:val="00213C1F"/>
    <w:rsid w:val="00214237"/>
    <w:rsid w:val="0021556F"/>
    <w:rsid w:val="002166E3"/>
    <w:rsid w:val="00223463"/>
    <w:rsid w:val="0022586E"/>
    <w:rsid w:val="00232D59"/>
    <w:rsid w:val="0026106E"/>
    <w:rsid w:val="002655A0"/>
    <w:rsid w:val="0027539A"/>
    <w:rsid w:val="00280A90"/>
    <w:rsid w:val="00292D0D"/>
    <w:rsid w:val="0029531F"/>
    <w:rsid w:val="00295B4C"/>
    <w:rsid w:val="002B01B3"/>
    <w:rsid w:val="002D582F"/>
    <w:rsid w:val="002D7621"/>
    <w:rsid w:val="002D7F31"/>
    <w:rsid w:val="002E6275"/>
    <w:rsid w:val="002F4F49"/>
    <w:rsid w:val="00300E9F"/>
    <w:rsid w:val="00305237"/>
    <w:rsid w:val="00305A21"/>
    <w:rsid w:val="00315EE6"/>
    <w:rsid w:val="00316521"/>
    <w:rsid w:val="003166D3"/>
    <w:rsid w:val="00322106"/>
    <w:rsid w:val="00325B12"/>
    <w:rsid w:val="00333958"/>
    <w:rsid w:val="003357DA"/>
    <w:rsid w:val="00340613"/>
    <w:rsid w:val="003467E0"/>
    <w:rsid w:val="00371ACA"/>
    <w:rsid w:val="0037557D"/>
    <w:rsid w:val="00393CC9"/>
    <w:rsid w:val="00396940"/>
    <w:rsid w:val="003A21BE"/>
    <w:rsid w:val="003A7134"/>
    <w:rsid w:val="003C02C0"/>
    <w:rsid w:val="003C4DBD"/>
    <w:rsid w:val="003D7DEC"/>
    <w:rsid w:val="003F4169"/>
    <w:rsid w:val="00413997"/>
    <w:rsid w:val="00413A01"/>
    <w:rsid w:val="00437785"/>
    <w:rsid w:val="00437850"/>
    <w:rsid w:val="0044736D"/>
    <w:rsid w:val="004539FE"/>
    <w:rsid w:val="004743FD"/>
    <w:rsid w:val="004818EB"/>
    <w:rsid w:val="00483174"/>
    <w:rsid w:val="004947E0"/>
    <w:rsid w:val="004A18E5"/>
    <w:rsid w:val="004B371E"/>
    <w:rsid w:val="004C46E0"/>
    <w:rsid w:val="004C67E4"/>
    <w:rsid w:val="004C72E4"/>
    <w:rsid w:val="004F4CA7"/>
    <w:rsid w:val="00504B27"/>
    <w:rsid w:val="00505A8B"/>
    <w:rsid w:val="00505D2F"/>
    <w:rsid w:val="00511DBB"/>
    <w:rsid w:val="00517836"/>
    <w:rsid w:val="00524CEC"/>
    <w:rsid w:val="00533DE4"/>
    <w:rsid w:val="005403A6"/>
    <w:rsid w:val="00545806"/>
    <w:rsid w:val="00550EE8"/>
    <w:rsid w:val="00554BCE"/>
    <w:rsid w:val="00557611"/>
    <w:rsid w:val="00571176"/>
    <w:rsid w:val="00574D08"/>
    <w:rsid w:val="005776D5"/>
    <w:rsid w:val="0058382C"/>
    <w:rsid w:val="0059636B"/>
    <w:rsid w:val="005A11A3"/>
    <w:rsid w:val="005B0FD9"/>
    <w:rsid w:val="005B1A63"/>
    <w:rsid w:val="005C27BE"/>
    <w:rsid w:val="005D21AF"/>
    <w:rsid w:val="005D4FFD"/>
    <w:rsid w:val="005D5626"/>
    <w:rsid w:val="005E0744"/>
    <w:rsid w:val="005E108F"/>
    <w:rsid w:val="005F1CAE"/>
    <w:rsid w:val="005F6C32"/>
    <w:rsid w:val="00602189"/>
    <w:rsid w:val="0061047C"/>
    <w:rsid w:val="0061416C"/>
    <w:rsid w:val="00617428"/>
    <w:rsid w:val="0062091F"/>
    <w:rsid w:val="006243BE"/>
    <w:rsid w:val="006270E0"/>
    <w:rsid w:val="00652E0E"/>
    <w:rsid w:val="006542C2"/>
    <w:rsid w:val="00666455"/>
    <w:rsid w:val="00667EEA"/>
    <w:rsid w:val="006711B2"/>
    <w:rsid w:val="00672103"/>
    <w:rsid w:val="0068605E"/>
    <w:rsid w:val="00693154"/>
    <w:rsid w:val="0069476C"/>
    <w:rsid w:val="006A2F7F"/>
    <w:rsid w:val="006A4B70"/>
    <w:rsid w:val="006A5DB6"/>
    <w:rsid w:val="006D405E"/>
    <w:rsid w:val="006E3F6A"/>
    <w:rsid w:val="006E6584"/>
    <w:rsid w:val="006F2EE2"/>
    <w:rsid w:val="00706F99"/>
    <w:rsid w:val="00725F0B"/>
    <w:rsid w:val="00726F54"/>
    <w:rsid w:val="00727665"/>
    <w:rsid w:val="0073433E"/>
    <w:rsid w:val="00735C75"/>
    <w:rsid w:val="00757590"/>
    <w:rsid w:val="00761E62"/>
    <w:rsid w:val="00776B3E"/>
    <w:rsid w:val="007811F9"/>
    <w:rsid w:val="007A123D"/>
    <w:rsid w:val="007A4164"/>
    <w:rsid w:val="007A4E58"/>
    <w:rsid w:val="007B27CF"/>
    <w:rsid w:val="007C0A07"/>
    <w:rsid w:val="007D1691"/>
    <w:rsid w:val="007E179D"/>
    <w:rsid w:val="007E237F"/>
    <w:rsid w:val="007E567E"/>
    <w:rsid w:val="007E7C35"/>
    <w:rsid w:val="00802478"/>
    <w:rsid w:val="008033C3"/>
    <w:rsid w:val="008425F4"/>
    <w:rsid w:val="0085325E"/>
    <w:rsid w:val="00856707"/>
    <w:rsid w:val="008569CD"/>
    <w:rsid w:val="0086629C"/>
    <w:rsid w:val="00872982"/>
    <w:rsid w:val="008A1566"/>
    <w:rsid w:val="008B1214"/>
    <w:rsid w:val="008B614F"/>
    <w:rsid w:val="008C2EE1"/>
    <w:rsid w:val="008C328F"/>
    <w:rsid w:val="008D137D"/>
    <w:rsid w:val="008F4CB6"/>
    <w:rsid w:val="009167F0"/>
    <w:rsid w:val="0091793C"/>
    <w:rsid w:val="0094678A"/>
    <w:rsid w:val="00946B77"/>
    <w:rsid w:val="00947A44"/>
    <w:rsid w:val="00962E1E"/>
    <w:rsid w:val="009673B8"/>
    <w:rsid w:val="009705E9"/>
    <w:rsid w:val="00971BE3"/>
    <w:rsid w:val="00973D28"/>
    <w:rsid w:val="009773D6"/>
    <w:rsid w:val="009A5F3E"/>
    <w:rsid w:val="009B54D9"/>
    <w:rsid w:val="009B5AD4"/>
    <w:rsid w:val="009C34BD"/>
    <w:rsid w:val="009D2C32"/>
    <w:rsid w:val="009D654F"/>
    <w:rsid w:val="009D694B"/>
    <w:rsid w:val="009F4631"/>
    <w:rsid w:val="009F4D61"/>
    <w:rsid w:val="009F550F"/>
    <w:rsid w:val="009F5695"/>
    <w:rsid w:val="00A20F1F"/>
    <w:rsid w:val="00A3314A"/>
    <w:rsid w:val="00A36432"/>
    <w:rsid w:val="00A40112"/>
    <w:rsid w:val="00A4348D"/>
    <w:rsid w:val="00A46BD8"/>
    <w:rsid w:val="00A61744"/>
    <w:rsid w:val="00A6697C"/>
    <w:rsid w:val="00A704FF"/>
    <w:rsid w:val="00A76EEB"/>
    <w:rsid w:val="00A828C5"/>
    <w:rsid w:val="00A84669"/>
    <w:rsid w:val="00A913E8"/>
    <w:rsid w:val="00A97BDF"/>
    <w:rsid w:val="00AA5DD2"/>
    <w:rsid w:val="00AB1E41"/>
    <w:rsid w:val="00AB4D57"/>
    <w:rsid w:val="00AB552B"/>
    <w:rsid w:val="00AB6688"/>
    <w:rsid w:val="00AC6E2D"/>
    <w:rsid w:val="00AF06B4"/>
    <w:rsid w:val="00AF6D20"/>
    <w:rsid w:val="00AF6DAA"/>
    <w:rsid w:val="00B1044A"/>
    <w:rsid w:val="00B302C5"/>
    <w:rsid w:val="00B3484B"/>
    <w:rsid w:val="00B366A3"/>
    <w:rsid w:val="00B54C53"/>
    <w:rsid w:val="00B63275"/>
    <w:rsid w:val="00B651B4"/>
    <w:rsid w:val="00B70713"/>
    <w:rsid w:val="00B8222B"/>
    <w:rsid w:val="00B96EBC"/>
    <w:rsid w:val="00BA0DE2"/>
    <w:rsid w:val="00BA0F6B"/>
    <w:rsid w:val="00BB6156"/>
    <w:rsid w:val="00BC10C3"/>
    <w:rsid w:val="00BC12F0"/>
    <w:rsid w:val="00BC2960"/>
    <w:rsid w:val="00BC366D"/>
    <w:rsid w:val="00BC3DAA"/>
    <w:rsid w:val="00BC65D0"/>
    <w:rsid w:val="00BD5E1A"/>
    <w:rsid w:val="00BD7FB6"/>
    <w:rsid w:val="00BE562A"/>
    <w:rsid w:val="00BF186F"/>
    <w:rsid w:val="00BF33D8"/>
    <w:rsid w:val="00BF37AE"/>
    <w:rsid w:val="00BF42FD"/>
    <w:rsid w:val="00C02A68"/>
    <w:rsid w:val="00C0378E"/>
    <w:rsid w:val="00C066CF"/>
    <w:rsid w:val="00C21C50"/>
    <w:rsid w:val="00C22137"/>
    <w:rsid w:val="00C40CC0"/>
    <w:rsid w:val="00C517F6"/>
    <w:rsid w:val="00C535DA"/>
    <w:rsid w:val="00C56042"/>
    <w:rsid w:val="00C6165D"/>
    <w:rsid w:val="00C67A93"/>
    <w:rsid w:val="00C71489"/>
    <w:rsid w:val="00C73412"/>
    <w:rsid w:val="00CA0196"/>
    <w:rsid w:val="00CB0F72"/>
    <w:rsid w:val="00CB1B5C"/>
    <w:rsid w:val="00CB489D"/>
    <w:rsid w:val="00CE15E5"/>
    <w:rsid w:val="00CE5851"/>
    <w:rsid w:val="00D0194E"/>
    <w:rsid w:val="00D30B4E"/>
    <w:rsid w:val="00D31CFB"/>
    <w:rsid w:val="00D50E31"/>
    <w:rsid w:val="00D523F5"/>
    <w:rsid w:val="00D52430"/>
    <w:rsid w:val="00D60880"/>
    <w:rsid w:val="00D63B70"/>
    <w:rsid w:val="00D6539C"/>
    <w:rsid w:val="00D774EA"/>
    <w:rsid w:val="00D8176D"/>
    <w:rsid w:val="00D84900"/>
    <w:rsid w:val="00DA0790"/>
    <w:rsid w:val="00DB6177"/>
    <w:rsid w:val="00DC37FB"/>
    <w:rsid w:val="00DD1486"/>
    <w:rsid w:val="00DE4D91"/>
    <w:rsid w:val="00DF24A1"/>
    <w:rsid w:val="00DF31D2"/>
    <w:rsid w:val="00E04795"/>
    <w:rsid w:val="00E05AD6"/>
    <w:rsid w:val="00E068E9"/>
    <w:rsid w:val="00E06E25"/>
    <w:rsid w:val="00E170E1"/>
    <w:rsid w:val="00E22731"/>
    <w:rsid w:val="00E35A11"/>
    <w:rsid w:val="00E52A09"/>
    <w:rsid w:val="00E55BCD"/>
    <w:rsid w:val="00E55CD9"/>
    <w:rsid w:val="00E65731"/>
    <w:rsid w:val="00E74BC9"/>
    <w:rsid w:val="00E76FAC"/>
    <w:rsid w:val="00E926AE"/>
    <w:rsid w:val="00E932EB"/>
    <w:rsid w:val="00E944A6"/>
    <w:rsid w:val="00E95292"/>
    <w:rsid w:val="00EA2ACB"/>
    <w:rsid w:val="00EB404D"/>
    <w:rsid w:val="00EC3CE6"/>
    <w:rsid w:val="00EC48E2"/>
    <w:rsid w:val="00ED40EB"/>
    <w:rsid w:val="00EE16F9"/>
    <w:rsid w:val="00EE33E8"/>
    <w:rsid w:val="00EE3436"/>
    <w:rsid w:val="00EE4346"/>
    <w:rsid w:val="00EE50C1"/>
    <w:rsid w:val="00EE7ECC"/>
    <w:rsid w:val="00EF766C"/>
    <w:rsid w:val="00F003A9"/>
    <w:rsid w:val="00F00D2D"/>
    <w:rsid w:val="00F10122"/>
    <w:rsid w:val="00F11607"/>
    <w:rsid w:val="00F13A9F"/>
    <w:rsid w:val="00F20998"/>
    <w:rsid w:val="00F20D93"/>
    <w:rsid w:val="00F22104"/>
    <w:rsid w:val="00F30DA3"/>
    <w:rsid w:val="00F34D4E"/>
    <w:rsid w:val="00F43EE5"/>
    <w:rsid w:val="00F52EE7"/>
    <w:rsid w:val="00F56AF8"/>
    <w:rsid w:val="00F575F9"/>
    <w:rsid w:val="00F722FB"/>
    <w:rsid w:val="00F736CB"/>
    <w:rsid w:val="00F76C1D"/>
    <w:rsid w:val="00F96C05"/>
    <w:rsid w:val="00FA5D99"/>
    <w:rsid w:val="00FB4E16"/>
    <w:rsid w:val="00FB5392"/>
    <w:rsid w:val="00FC4B35"/>
    <w:rsid w:val="00FC563C"/>
    <w:rsid w:val="00FC5E26"/>
    <w:rsid w:val="00FD6740"/>
    <w:rsid w:val="00FE3CA4"/>
    <w:rsid w:val="00FE4A3D"/>
    <w:rsid w:val="00FF2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A9F01"/>
  <w15:chartTrackingRefBased/>
  <w15:docId w15:val="{9ECF18BC-05D4-43C2-92DE-C8396E6F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4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166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qFormat/>
    <w:rsid w:val="00004AAA"/>
    <w:pPr>
      <w:numPr>
        <w:ilvl w:val="1"/>
        <w:numId w:val="3"/>
      </w:numPr>
      <w:spacing w:before="160" w:after="120" w:line="240" w:lineRule="auto"/>
      <w:outlineLvl w:val="2"/>
    </w:pPr>
    <w:rPr>
      <w:rFonts w:cs="Arial"/>
      <w:b/>
      <w:noProof/>
      <w:kern w:val="2"/>
      <w:sz w:val="26"/>
      <w:szCs w:val="26"/>
      <w:lang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 Paragraph11,Bullet point,L,List Bullet 1,Recommendation,DDM Gen Text,List Paragraph - bullets,NFP GP Bulleted List,bullet point list,Bullet points,Content descriptions,Bullet Point,Dot Points,Colorful List - Accent 11"/>
    <w:basedOn w:val="Normal"/>
    <w:link w:val="ListParagraphChar"/>
    <w:uiPriority w:val="34"/>
    <w:qFormat/>
    <w:rsid w:val="003A7134"/>
    <w:pPr>
      <w:ind w:left="720"/>
      <w:contextualSpacing/>
    </w:pPr>
  </w:style>
  <w:style w:type="paragraph" w:styleId="Header">
    <w:name w:val="header"/>
    <w:basedOn w:val="Normal"/>
    <w:link w:val="HeaderChar"/>
    <w:uiPriority w:val="99"/>
    <w:unhideWhenUsed/>
    <w:rsid w:val="00B65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51B4"/>
  </w:style>
  <w:style w:type="paragraph" w:styleId="Footer">
    <w:name w:val="footer"/>
    <w:basedOn w:val="Normal"/>
    <w:link w:val="FooterChar"/>
    <w:uiPriority w:val="99"/>
    <w:unhideWhenUsed/>
    <w:rsid w:val="008B12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214"/>
  </w:style>
  <w:style w:type="paragraph" w:customStyle="1" w:styleId="Bulletpoint1">
    <w:name w:val="Bullet point 1"/>
    <w:basedOn w:val="ListParagraph"/>
    <w:link w:val="Bulletpoint1Char"/>
    <w:qFormat/>
    <w:rsid w:val="00F56AF8"/>
    <w:pPr>
      <w:numPr>
        <w:numId w:val="1"/>
      </w:numPr>
      <w:spacing w:after="120" w:line="240" w:lineRule="auto"/>
      <w:contextualSpacing w:val="0"/>
    </w:pPr>
    <w:rPr>
      <w:rFonts w:ascii="Arial" w:hAnsi="Arial" w:cs="Arial"/>
    </w:rPr>
  </w:style>
  <w:style w:type="character" w:customStyle="1" w:styleId="ListParagraphChar">
    <w:name w:val="List Paragraph Char"/>
    <w:aliases w:val="List Paragraph1 Char,List Paragraph11 Char,Bullet point Char,L Char,List Bullet 1 Char,Recommendation Char,DDM Gen Text Char,List Paragraph - bullets Char,NFP GP Bulleted List Char,bullet point list Char,Bullet points Char"/>
    <w:basedOn w:val="DefaultParagraphFont"/>
    <w:link w:val="ListParagraph"/>
    <w:uiPriority w:val="34"/>
    <w:rsid w:val="00F56AF8"/>
  </w:style>
  <w:style w:type="character" w:customStyle="1" w:styleId="Bulletpoint1Char">
    <w:name w:val="Bullet point 1 Char"/>
    <w:basedOn w:val="ListParagraphChar"/>
    <w:link w:val="Bulletpoint1"/>
    <w:rsid w:val="00F56AF8"/>
    <w:rPr>
      <w:rFonts w:ascii="Arial" w:hAnsi="Arial" w:cs="Arial"/>
    </w:rPr>
  </w:style>
  <w:style w:type="character" w:styleId="CommentReference">
    <w:name w:val="annotation reference"/>
    <w:basedOn w:val="DefaultParagraphFont"/>
    <w:uiPriority w:val="99"/>
    <w:semiHidden/>
    <w:unhideWhenUsed/>
    <w:rsid w:val="00C73412"/>
    <w:rPr>
      <w:sz w:val="16"/>
      <w:szCs w:val="16"/>
    </w:rPr>
  </w:style>
  <w:style w:type="paragraph" w:styleId="CommentText">
    <w:name w:val="annotation text"/>
    <w:basedOn w:val="Normal"/>
    <w:link w:val="CommentTextChar"/>
    <w:uiPriority w:val="99"/>
    <w:unhideWhenUsed/>
    <w:rsid w:val="00C73412"/>
    <w:pPr>
      <w:spacing w:line="240" w:lineRule="auto"/>
    </w:pPr>
    <w:rPr>
      <w:sz w:val="20"/>
      <w:szCs w:val="20"/>
    </w:rPr>
  </w:style>
  <w:style w:type="character" w:customStyle="1" w:styleId="CommentTextChar">
    <w:name w:val="Comment Text Char"/>
    <w:basedOn w:val="DefaultParagraphFont"/>
    <w:link w:val="CommentText"/>
    <w:uiPriority w:val="99"/>
    <w:rsid w:val="00C73412"/>
    <w:rPr>
      <w:sz w:val="20"/>
      <w:szCs w:val="20"/>
    </w:rPr>
  </w:style>
  <w:style w:type="paragraph" w:styleId="CommentSubject">
    <w:name w:val="annotation subject"/>
    <w:basedOn w:val="CommentText"/>
    <w:next w:val="CommentText"/>
    <w:link w:val="CommentSubjectChar"/>
    <w:uiPriority w:val="99"/>
    <w:semiHidden/>
    <w:unhideWhenUsed/>
    <w:rsid w:val="00C73412"/>
    <w:rPr>
      <w:b/>
      <w:bCs/>
    </w:rPr>
  </w:style>
  <w:style w:type="character" w:customStyle="1" w:styleId="CommentSubjectChar">
    <w:name w:val="Comment Subject Char"/>
    <w:basedOn w:val="CommentTextChar"/>
    <w:link w:val="CommentSubject"/>
    <w:uiPriority w:val="99"/>
    <w:semiHidden/>
    <w:rsid w:val="00C73412"/>
    <w:rPr>
      <w:b/>
      <w:bCs/>
      <w:sz w:val="20"/>
      <w:szCs w:val="20"/>
    </w:rPr>
  </w:style>
  <w:style w:type="paragraph" w:styleId="Revision">
    <w:name w:val="Revision"/>
    <w:hidden/>
    <w:uiPriority w:val="99"/>
    <w:semiHidden/>
    <w:rsid w:val="00B70713"/>
    <w:pPr>
      <w:spacing w:after="0" w:line="240" w:lineRule="auto"/>
    </w:pPr>
  </w:style>
  <w:style w:type="paragraph" w:styleId="NormalWeb">
    <w:name w:val="Normal (Web)"/>
    <w:basedOn w:val="Normal"/>
    <w:uiPriority w:val="99"/>
    <w:unhideWhenUsed/>
    <w:rsid w:val="008F4CB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rsid w:val="00004AAA"/>
    <w:rPr>
      <w:rFonts w:cs="Arial"/>
      <w:b/>
      <w:noProof/>
      <w:kern w:val="2"/>
      <w:sz w:val="26"/>
      <w:szCs w:val="26"/>
      <w:lang w:eastAsia="en-AU"/>
      <w14:ligatures w14:val="standardContextual"/>
    </w:rPr>
  </w:style>
  <w:style w:type="paragraph" w:styleId="BodyText">
    <w:name w:val="Body Text"/>
    <w:basedOn w:val="Normal"/>
    <w:link w:val="BodyTextChar"/>
    <w:uiPriority w:val="99"/>
    <w:semiHidden/>
    <w:unhideWhenUsed/>
    <w:rsid w:val="00004AAA"/>
    <w:pPr>
      <w:spacing w:after="120"/>
    </w:pPr>
  </w:style>
  <w:style w:type="character" w:customStyle="1" w:styleId="BodyTextChar">
    <w:name w:val="Body Text Char"/>
    <w:basedOn w:val="DefaultParagraphFont"/>
    <w:link w:val="BodyText"/>
    <w:uiPriority w:val="99"/>
    <w:semiHidden/>
    <w:rsid w:val="00004AAA"/>
  </w:style>
  <w:style w:type="character" w:customStyle="1" w:styleId="ui-provider">
    <w:name w:val="ui-provider"/>
    <w:basedOn w:val="DefaultParagraphFont"/>
    <w:rsid w:val="00BD7FB6"/>
  </w:style>
  <w:style w:type="character" w:customStyle="1" w:styleId="Heading2Char">
    <w:name w:val="Heading 2 Char"/>
    <w:basedOn w:val="DefaultParagraphFont"/>
    <w:link w:val="Heading2"/>
    <w:uiPriority w:val="9"/>
    <w:semiHidden/>
    <w:rsid w:val="003166D3"/>
    <w:rPr>
      <w:rFonts w:asciiTheme="majorHAnsi" w:eastAsiaTheme="majorEastAsia" w:hAnsiTheme="majorHAnsi" w:cstheme="majorBidi"/>
      <w:color w:val="2F5496" w:themeColor="accent1" w:themeShade="BF"/>
      <w:sz w:val="26"/>
      <w:szCs w:val="26"/>
    </w:rPr>
  </w:style>
  <w:style w:type="paragraph" w:customStyle="1" w:styleId="Bullet2">
    <w:name w:val="Bullet 2"/>
    <w:basedOn w:val="ListParagraph"/>
    <w:qFormat/>
    <w:rsid w:val="00524CEC"/>
    <w:pPr>
      <w:spacing w:after="120" w:line="240" w:lineRule="auto"/>
      <w:ind w:left="1080" w:hanging="360"/>
      <w:contextualSpacing w:val="0"/>
    </w:pPr>
    <w:rPr>
      <w:rFonts w:ascii="Arial" w:hAnsi="Arial" w:cs="Arial"/>
      <w:sz w:val="24"/>
    </w:rPr>
  </w:style>
  <w:style w:type="table" w:styleId="TableGrid">
    <w:name w:val="Table Grid"/>
    <w:basedOn w:val="TableNormal"/>
    <w:uiPriority w:val="39"/>
    <w:rsid w:val="00481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17836"/>
    <w:rPr>
      <w:color w:val="2B579A"/>
      <w:shd w:val="clear" w:color="auto" w:fill="E1DFDD"/>
    </w:rPr>
  </w:style>
  <w:style w:type="character" w:customStyle="1" w:styleId="Heading1Char">
    <w:name w:val="Heading 1 Char"/>
    <w:basedOn w:val="DefaultParagraphFont"/>
    <w:link w:val="Heading1"/>
    <w:uiPriority w:val="9"/>
    <w:rsid w:val="00D5243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546979">
      <w:bodyDiv w:val="1"/>
      <w:marLeft w:val="0"/>
      <w:marRight w:val="0"/>
      <w:marTop w:val="0"/>
      <w:marBottom w:val="0"/>
      <w:divBdr>
        <w:top w:val="none" w:sz="0" w:space="0" w:color="auto"/>
        <w:left w:val="none" w:sz="0" w:space="0" w:color="auto"/>
        <w:bottom w:val="none" w:sz="0" w:space="0" w:color="auto"/>
        <w:right w:val="none" w:sz="0" w:space="0" w:color="auto"/>
      </w:divBdr>
      <w:divsChild>
        <w:div w:id="343290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1.0%20ADMINISTRATION\PMO%20Exec\DoHW%20Reform%20Templates\Dot%20Point%20Advi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c7521d-0c31-44d8-b7b0-c5d24b3ae955" xsi:nil="true"/>
    <lcf76f155ced4ddcb4097134ff3c332f xmlns="b6c74bb8-d2af-452a-8a88-51fabc8cd707">
      <Terms xmlns="http://schemas.microsoft.com/office/infopath/2007/PartnerControls"/>
    </lcf76f155ced4ddcb4097134ff3c332f>
    <Modifiedby xmlns="b6c74bb8-d2af-452a-8a88-51fabc8cd707">
      <UserInfo>
        <DisplayName/>
        <AccountId xsi:nil="true"/>
        <AccountType/>
      </UserInfo>
    </Modifiedby>
    <Creator xmlns="b6c74bb8-d2af-452a-8a88-51fabc8cd707">
      <UserInfo>
        <DisplayName/>
        <AccountId xsi:nil="true"/>
        <AccountType/>
      </UserInfo>
    </Creat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50D78C179DEA44932723DDC911C9E8" ma:contentTypeVersion="20" ma:contentTypeDescription="Create a new document." ma:contentTypeScope="" ma:versionID="56467668a4e6b2b58bf8841ea6e4132c">
  <xsd:schema xmlns:xsd="http://www.w3.org/2001/XMLSchema" xmlns:xs="http://www.w3.org/2001/XMLSchema" xmlns:p="http://schemas.microsoft.com/office/2006/metadata/properties" xmlns:ns2="b6c74bb8-d2af-452a-8a88-51fabc8cd707" xmlns:ns3="01c7521d-0c31-44d8-b7b0-c5d24b3ae955" targetNamespace="http://schemas.microsoft.com/office/2006/metadata/properties" ma:root="true" ma:fieldsID="4376a28f54cc1df2dd90782c39fc4c7c" ns2:_="" ns3:_="">
    <xsd:import namespace="b6c74bb8-d2af-452a-8a88-51fabc8cd707"/>
    <xsd:import namespace="01c7521d-0c31-44d8-b7b0-c5d24b3ae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odifiedby" minOccurs="0"/>
                <xsd:element ref="ns2:Crea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74bb8-d2af-452a-8a88-51fabc8cd7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bd1d07-dfa9-44ce-be9f-3bcf6381f53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odifiedby" ma:index="26"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or" ma:index="27" nillable="true" ma:displayName="Creator" ma:format="Dropdown" ma:list="UserInfo" ma:SharePointGroup="0" ma:internalName="Crea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c7521d-0c31-44d8-b7b0-c5d24b3ae95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baffda3-8ff2-47a0-8271-78ef32c4df67}" ma:internalName="TaxCatchAll" ma:showField="CatchAllData" ma:web="01c7521d-0c31-44d8-b7b0-c5d24b3ae9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E33714F3EF854325AA8BBAA0BA2C5425" version="1.0.0">
  <systemFields>
    <field name="Objective-Id">
      <value order="0">A76662799</value>
    </field>
    <field name="Objective-Title">
      <value order="0">Minister Dot Points - Head Maintenance Contract - ERC Submission</value>
    </field>
    <field name="Objective-Description">
      <value order="0">Minister Dot Points - Head Maintenance Contract - ERC Submission</value>
    </field>
    <field name="Objective-CreationStamp">
      <value order="0">2026-06-05T05:25:25Z</value>
    </field>
    <field name="Objective-IsApproved">
      <value order="0">false</value>
    </field>
    <field name="Objective-IsPublished">
      <value order="0">true</value>
    </field>
    <field name="Objective-DatePublished">
      <value order="0">2026-06-19T03:42:05Z</value>
    </field>
    <field name="Objective-ModificationStamp">
      <value order="0">2026-06-19T03:42:05Z</value>
    </field>
    <field name="Objective-Owner">
      <value order="0">Monica Nichevich</value>
    </field>
    <field name="Objective-Path">
      <value order="0">Objective Global Folder:Division of Child Protection and Family Support:Office of the Director General:Executive Services:Executive Ministerials:2026:Housing and Homelessness:Minister Dot Points - Head Maintenance Contract - ERC Submission:Department Initiated Ministerial - Minister Dot Points - Head Maintenance Contract - ERC Submission</value>
    </field>
    <field name="Objective-Parent">
      <value order="0">Department Initiated Ministerial - Minister Dot Points - Head Maintenance Contract - ERC Submission</value>
    </field>
    <field name="Objective-State">
      <value order="0">Published</value>
    </field>
    <field name="Objective-VersionId">
      <value order="0">vA83619993</value>
    </field>
    <field name="Objective-Version">
      <value order="0">13.0</value>
    </field>
    <field name="Objective-VersionNumber">
      <value order="0">13</value>
    </field>
    <field name="Objective-VersionComment">
      <value order="0"/>
    </field>
    <field name="Objective-FileNumber">
      <value order="0">2026/5103</value>
    </field>
    <field name="Objective-Classification">
      <value order="0"/>
    </field>
    <field name="Objective-Caveats">
      <value order="0"/>
    </field>
  </systemFields>
  <catalogues>
    <catalogue name="Document Type Catalogue" type="type" ori="id:cA130">
      <field name="Objective-Document Type">
        <value order="0">Brief</value>
      </field>
      <field name="Objective-Document Sub Type">
        <value order="0"/>
      </field>
      <field name="Objective-Document Date">
        <value order="0">2026-06-04T16:00:00Z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Props1.xml><?xml version="1.0" encoding="utf-8"?>
<ds:datastoreItem xmlns:ds="http://schemas.openxmlformats.org/officeDocument/2006/customXml" ds:itemID="{E25A6493-3760-40F7-B508-09BEE2838ED0}">
  <ds:schemaRefs>
    <ds:schemaRef ds:uri="http://schemas.microsoft.com/sharepoint/v3/contenttype/forms"/>
  </ds:schemaRefs>
</ds:datastoreItem>
</file>

<file path=customXml/itemProps2.xml><?xml version="1.0" encoding="utf-8"?>
<ds:datastoreItem xmlns:ds="http://schemas.openxmlformats.org/officeDocument/2006/customXml" ds:itemID="{B42D1461-C5E7-486E-8FDD-93F0B77E29B1}">
  <ds:schemaRefs>
    <ds:schemaRef ds:uri="http://schemas.microsoft.com/office/2006/metadata/properties"/>
    <ds:schemaRef ds:uri="http://schemas.microsoft.com/office/infopath/2007/PartnerControls"/>
    <ds:schemaRef ds:uri="734a163f-3bec-4bf6-83b1-088807a2563d"/>
    <ds:schemaRef ds:uri="c09716e9-8a13-4458-894c-b378ac1b3abe"/>
  </ds:schemaRefs>
</ds:datastoreItem>
</file>

<file path=customXml/itemProps3.xml><?xml version="1.0" encoding="utf-8"?>
<ds:datastoreItem xmlns:ds="http://schemas.openxmlformats.org/officeDocument/2006/customXml" ds:itemID="{AFE31538-21E9-437F-A4B2-7547157291AD}"/>
</file>

<file path=customXml/itemProps4.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docProps/app.xml><?xml version="1.0" encoding="utf-8"?>
<Properties xmlns="http://schemas.openxmlformats.org/officeDocument/2006/extended-properties" xmlns:vt="http://schemas.openxmlformats.org/officeDocument/2006/docPropsVTypes">
  <Template>Dot Point Advice</Template>
  <TotalTime>1</TotalTime>
  <Pages>1</Pages>
  <Words>3716</Words>
  <Characters>21182</Characters>
  <Application>Microsoft Office Word</Application>
  <DocSecurity>0</DocSecurity>
  <Lines>176</Lines>
  <Paragraphs>49</Paragraphs>
  <ScaleCrop>false</ScaleCrop>
  <Company>Department of Communities</Company>
  <LinksUpToDate>false</LinksUpToDate>
  <CharactersWithSpaces>24849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nincat</dc:creator>
  <cp:keywords/>
  <dc:description/>
  <cp:lastModifiedBy>Dempsey-Gaut, Bryden</cp:lastModifiedBy>
  <cp:revision>2</cp:revision>
  <dcterms:created xsi:type="dcterms:W3CDTF">2026-09-09T02:21:00Z</dcterms:created>
  <dcterms:modified xsi:type="dcterms:W3CDTF">2026-09-09T02:21:00Z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A76662799</vt:lpwstr>
  </property>
  <property fmtid="{D5CDD505-2E9C-101B-9397-08002B2CF9AE}" pid="4" name="Objective-Title">
    <vt:lpwstr>Minister Dot Points - Head Maintenance Contract - ERC Submission</vt:lpwstr>
  </property>
  <property fmtid="{D5CDD505-2E9C-101B-9397-08002B2CF9AE}" pid="5" name="Objective-Description">
    <vt:lpwstr>Minister Dot Points - Head Maintenance Contract - ERC Submission</vt:lpwstr>
  </property>
  <property fmtid="{D5CDD505-2E9C-101B-9397-08002B2CF9AE}" pid="6" name="Objective-CreationStamp">
    <vt:filetime>2026-06-05T05:33:12Z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2026-06-19T03:42:05Z</vt:filetime>
  </property>
  <property fmtid="{D5CDD505-2E9C-101B-9397-08002B2CF9AE}" pid="10" name="Objective-ModificationStamp">
    <vt:filetime>2026-06-19T03:42:05Z</vt:filetime>
  </property>
  <property fmtid="{D5CDD505-2E9C-101B-9397-08002B2CF9AE}" pid="11" name="Objective-Owner">
    <vt:lpwstr>Monica Nichevich</vt:lpwstr>
  </property>
  <property fmtid="{D5CDD505-2E9C-101B-9397-08002B2CF9AE}" pid="12" name="Objective-Path">
    <vt:lpwstr>Objective Global Folder:Division of Child Protection and Family Support:Office of the Director General:Executive Services:Executive Ministerials:2026:Housing and Homelessness:Minister Dot Points - Head Maintenance Contract - ERC Submission:Department Initiated Ministerial - Minister Dot Points - Head Maintenance Contract - ERC Submission:</vt:lpwstr>
  </property>
  <property fmtid="{D5CDD505-2E9C-101B-9397-08002B2CF9AE}" pid="13" name="Objective-Parent">
    <vt:lpwstr>Department Initiated Ministerial - Minister Dot Points - Head Maintenance Contract - ERC Submission</vt:lpwstr>
  </property>
  <property fmtid="{D5CDD505-2E9C-101B-9397-08002B2CF9AE}" pid="14" name="Objective-State">
    <vt:lpwstr>Published</vt:lpwstr>
  </property>
  <property fmtid="{D5CDD505-2E9C-101B-9397-08002B2CF9AE}" pid="15" name="Objective-VersionId">
    <vt:lpwstr>vA83619993</vt:lpwstr>
  </property>
  <property fmtid="{D5CDD505-2E9C-101B-9397-08002B2CF9AE}" pid="16" name="Objective-Version">
    <vt:lpwstr>13.0</vt:lpwstr>
  </property>
  <property fmtid="{D5CDD505-2E9C-101B-9397-08002B2CF9AE}" pid="17" name="Objective-VersionNumber">
    <vt:r8>13</vt:r8>
  </property>
  <property fmtid="{D5CDD505-2E9C-101B-9397-08002B2CF9AE}" pid="18" name="Objective-VersionComment">
    <vt:lpwstr/>
  </property>
  <property fmtid="{D5CDD505-2E9C-101B-9397-08002B2CF9AE}" pid="19" name="Objective-FileNumber">
    <vt:lpwstr>2026/5103</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Ministerial No.">
    <vt:lpwstr/>
  </property>
  <property fmtid="{D5CDD505-2E9C-101B-9397-08002B2CF9AE}" pid="23" name="Objective-Ministerial Type">
    <vt:lpwstr>Ministerial Correspondence</vt:lpwstr>
  </property>
  <property fmtid="{D5CDD505-2E9C-101B-9397-08002B2CF9AE}" pid="24" name="Objective-Document Date">
    <vt:filetime>2026-06-04T16:00:00Z</vt:filetime>
  </property>
  <property fmtid="{D5CDD505-2E9C-101B-9397-08002B2CF9AE}" pid="25" name="Objective-Security Classification">
    <vt:lpwstr/>
  </property>
  <property fmtid="{D5CDD505-2E9C-101B-9397-08002B2CF9AE}" pid="26" name="Objective-Document Description">
    <vt:lpwstr/>
  </property>
  <property fmtid="{D5CDD505-2E9C-101B-9397-08002B2CF9AE}" pid="27" name="Objective-Executive Director Approval">
    <vt:lpwstr/>
  </property>
  <property fmtid="{D5CDD505-2E9C-101B-9397-08002B2CF9AE}" pid="28" name="Objective-Directorate">
    <vt:lpwstr/>
  </property>
  <property fmtid="{D5CDD505-2E9C-101B-9397-08002B2CF9AE}" pid="29" name="Objective-Correspondence Author">
    <vt:lpwstr/>
  </property>
  <property fmtid="{D5CDD505-2E9C-101B-9397-08002B2CF9AE}" pid="30" name="Objective-File Name">
    <vt:lpwstr/>
  </property>
  <property fmtid="{D5CDD505-2E9C-101B-9397-08002B2CF9AE}" pid="31" name="Objective-Division">
    <vt:lpwstr/>
  </property>
  <property fmtid="{D5CDD505-2E9C-101B-9397-08002B2CF9AE}" pid="32" name="Objective-Division Directorate">
    <vt:lpwstr/>
  </property>
  <property fmtid="{D5CDD505-2E9C-101B-9397-08002B2CF9AE}" pid="33" name="Objective-Comment">
    <vt:lpwstr>Minister Dot Points - Head Maintenance Contract - ERC Submission</vt:lpwstr>
  </property>
  <property fmtid="{D5CDD505-2E9C-101B-9397-08002B2CF9AE}" pid="34" name="Objective-Document Type">
    <vt:lpwstr>Brief</vt:lpwstr>
  </property>
  <property fmtid="{D5CDD505-2E9C-101B-9397-08002B2CF9AE}" pid="35" name="Objective-Document Sub Type">
    <vt:lpwstr/>
  </property>
  <property fmtid="{D5CDD505-2E9C-101B-9397-08002B2CF9AE}" pid="36" name="Objective-Addressee">
    <vt:lpwstr/>
  </property>
  <property fmtid="{D5CDD505-2E9C-101B-9397-08002B2CF9AE}" pid="37" name="Objective-Signatory">
    <vt:lpwstr/>
  </property>
  <property fmtid="{D5CDD505-2E9C-101B-9397-08002B2CF9AE}" pid="38" name="Objective-Publish Exemption">
    <vt:lpwstr>No</vt:lpwstr>
  </property>
  <property fmtid="{D5CDD505-2E9C-101B-9397-08002B2CF9AE}" pid="39" name="Objective-Approval Status">
    <vt:lpwstr/>
  </property>
  <property fmtid="{D5CDD505-2E9C-101B-9397-08002B2CF9AE}" pid="40" name="Objective-Connect Creator">
    <vt:lpwstr/>
  </property>
  <property fmtid="{D5CDD505-2E9C-101B-9397-08002B2CF9AE}" pid="41" name="Objective-Mail Returned">
    <vt:lpwstr/>
  </property>
  <property fmtid="{D5CDD505-2E9C-101B-9397-08002B2CF9AE}" pid="42" name="ContentTypeId">
    <vt:lpwstr>0x010100E650D78C179DEA44932723DDC911C9E8</vt:lpwstr>
  </property>
  <property fmtid="{D5CDD505-2E9C-101B-9397-08002B2CF9AE}" pid="43" name="ClassificationContentMarkingHeaderShapeIds">
    <vt:lpwstr>11041338,7a0f73e3,1b89cfb2</vt:lpwstr>
  </property>
  <property fmtid="{D5CDD505-2E9C-101B-9397-08002B2CF9AE}" pid="44" name="ClassificationContentMarkingHeaderFontProps">
    <vt:lpwstr>#ff0000,14,Aptos</vt:lpwstr>
  </property>
  <property fmtid="{D5CDD505-2E9C-101B-9397-08002B2CF9AE}" pid="45" name="ClassificationContentMarkingHeaderText">
    <vt:lpwstr>OFFICIAL</vt:lpwstr>
  </property>
  <property fmtid="{D5CDD505-2E9C-101B-9397-08002B2CF9AE}" pid="46" name="MSIP_Label_c4b26fd5-3efd-4a20-8a20-f4af9baafd95_Enabled">
    <vt:lpwstr>true</vt:lpwstr>
  </property>
  <property fmtid="{D5CDD505-2E9C-101B-9397-08002B2CF9AE}" pid="47" name="MSIP_Label_c4b26fd5-3efd-4a20-8a20-f4af9baafd95_SetDate">
    <vt:lpwstr>2025-06-24T02:33:36Z</vt:lpwstr>
  </property>
  <property fmtid="{D5CDD505-2E9C-101B-9397-08002B2CF9AE}" pid="48" name="MSIP_Label_c4b26fd5-3efd-4a20-8a20-f4af9baafd95_Method">
    <vt:lpwstr>Privileged</vt:lpwstr>
  </property>
  <property fmtid="{D5CDD505-2E9C-101B-9397-08002B2CF9AE}" pid="49" name="MSIP_Label_c4b26fd5-3efd-4a20-8a20-f4af9baafd95_Name">
    <vt:lpwstr>Official</vt:lpwstr>
  </property>
  <property fmtid="{D5CDD505-2E9C-101B-9397-08002B2CF9AE}" pid="50" name="MSIP_Label_c4b26fd5-3efd-4a20-8a20-f4af9baafd95_SiteId">
    <vt:lpwstr>b734b102-a267-429a-b45e-460c8ad63ae2</vt:lpwstr>
  </property>
  <property fmtid="{D5CDD505-2E9C-101B-9397-08002B2CF9AE}" pid="51" name="MSIP_Label_c4b26fd5-3efd-4a20-8a20-f4af9baafd95_ActionId">
    <vt:lpwstr>36c28a12-5fe5-41e8-a468-8e83130ed0c6</vt:lpwstr>
  </property>
  <property fmtid="{D5CDD505-2E9C-101B-9397-08002B2CF9AE}" pid="52" name="MSIP_Label_c4b26fd5-3efd-4a20-8a20-f4af9baafd95_ContentBits">
    <vt:lpwstr>1</vt:lpwstr>
  </property>
  <property fmtid="{D5CDD505-2E9C-101B-9397-08002B2CF9AE}" pid="53" name="MSIP_Label_c4b26fd5-3efd-4a20-8a20-f4af9baafd95_Tag">
    <vt:lpwstr>10, 0, 1, 1</vt:lpwstr>
  </property>
  <property fmtid="{D5CDD505-2E9C-101B-9397-08002B2CF9AE}" pid="54" name="MediaServiceImageTags">
    <vt:lpwstr/>
  </property>
  <property fmtid="{D5CDD505-2E9C-101B-9397-08002B2CF9AE}" pid="55" name="MSIP_Label_01af4abc-7e38-4153-bace-cc7e19e3a22a_Enabled">
    <vt:lpwstr>true</vt:lpwstr>
  </property>
  <property fmtid="{D5CDD505-2E9C-101B-9397-08002B2CF9AE}" pid="56" name="MSIP_Label_01af4abc-7e38-4153-bace-cc7e19e3a22a_SetDate">
    <vt:lpwstr>2026-01-13T05:36:52Z</vt:lpwstr>
  </property>
  <property fmtid="{D5CDD505-2E9C-101B-9397-08002B2CF9AE}" pid="57" name="MSIP_Label_01af4abc-7e38-4153-bace-cc7e19e3a22a_Method">
    <vt:lpwstr>Standard</vt:lpwstr>
  </property>
  <property fmtid="{D5CDD505-2E9C-101B-9397-08002B2CF9AE}" pid="58" name="MSIP_Label_01af4abc-7e38-4153-bace-cc7e19e3a22a_Name">
    <vt:lpwstr>Official</vt:lpwstr>
  </property>
  <property fmtid="{D5CDD505-2E9C-101B-9397-08002B2CF9AE}" pid="59" name="MSIP_Label_01af4abc-7e38-4153-bace-cc7e19e3a22a_SiteId">
    <vt:lpwstr>99036377-c0d4-4dde-be9e-1bac0c850429</vt:lpwstr>
  </property>
  <property fmtid="{D5CDD505-2E9C-101B-9397-08002B2CF9AE}" pid="60" name="MSIP_Label_01af4abc-7e38-4153-bace-cc7e19e3a22a_ActionId">
    <vt:lpwstr>84122f90-28e0-494f-b783-4740ba7c0c05</vt:lpwstr>
  </property>
  <property fmtid="{D5CDD505-2E9C-101B-9397-08002B2CF9AE}" pid="61" name="MSIP_Label_01af4abc-7e38-4153-bace-cc7e19e3a22a_ContentBits">
    <vt:lpwstr>1</vt:lpwstr>
  </property>
  <property fmtid="{D5CDD505-2E9C-101B-9397-08002B2CF9AE}" pid="62" name="MSIP_Label_01af4abc-7e38-4153-bace-cc7e19e3a22a_Tag">
    <vt:lpwstr>10, 3, 0, 1</vt:lpwstr>
  </property>
</Properties>
</file>